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2BB" w:rsidRPr="00A53868" w:rsidRDefault="00D342BB" w:rsidP="00F77198">
      <w:pPr>
        <w:ind w:left="426"/>
        <w:rPr>
          <w:rFonts w:cs="Arial"/>
          <w:sz w:val="4"/>
          <w:szCs w:val="4"/>
        </w:rPr>
      </w:pPr>
    </w:p>
    <w:p w:rsidR="00803E17" w:rsidRPr="00A53868" w:rsidRDefault="00803E17" w:rsidP="00F77198">
      <w:pPr>
        <w:pStyle w:val="Heading1"/>
        <w:tabs>
          <w:tab w:val="left" w:pos="1500"/>
        </w:tabs>
        <w:spacing w:before="0"/>
        <w:ind w:left="426" w:right="409"/>
        <w:rPr>
          <w:rFonts w:eastAsiaTheme="minorHAnsi" w:cs="Arial"/>
          <w:color w:val="auto"/>
          <w:szCs w:val="24"/>
        </w:rPr>
      </w:pPr>
    </w:p>
    <w:p w:rsidR="00B23353" w:rsidRPr="00A53868" w:rsidRDefault="00B23353" w:rsidP="00B23353">
      <w:pPr>
        <w:rPr>
          <w:rFonts w:cs="Arial"/>
        </w:rPr>
      </w:pPr>
    </w:p>
    <w:p w:rsidR="00803E17" w:rsidRPr="00A53868" w:rsidRDefault="00803E17" w:rsidP="00F77198">
      <w:pPr>
        <w:pStyle w:val="Heading1"/>
        <w:tabs>
          <w:tab w:val="left" w:pos="1500"/>
        </w:tabs>
        <w:spacing w:before="0"/>
        <w:ind w:left="426" w:right="409"/>
        <w:rPr>
          <w:rFonts w:eastAsiaTheme="minorHAnsi" w:cs="Arial"/>
          <w:color w:val="auto"/>
          <w:szCs w:val="24"/>
        </w:rPr>
      </w:pPr>
    </w:p>
    <w:p w:rsidR="00892332" w:rsidRPr="00A53868" w:rsidRDefault="00892332" w:rsidP="00F77198">
      <w:pPr>
        <w:spacing w:line="276" w:lineRule="auto"/>
        <w:ind w:left="426"/>
        <w:jc w:val="center"/>
        <w:rPr>
          <w:rFonts w:cs="Arial"/>
          <w:b/>
          <w:bCs/>
          <w:sz w:val="40"/>
          <w:szCs w:val="32"/>
          <w:lang w:bidi="hi-IN"/>
        </w:rPr>
      </w:pPr>
      <w:r w:rsidRPr="00A53868">
        <w:rPr>
          <w:rFonts w:cs="Arial"/>
          <w:b/>
          <w:bCs/>
          <w:sz w:val="40"/>
          <w:szCs w:val="32"/>
          <w:lang w:bidi="hi-IN"/>
        </w:rPr>
        <w:t>The Jute Corporation of India Limited</w:t>
      </w:r>
    </w:p>
    <w:p w:rsidR="00892332" w:rsidRPr="00A53868" w:rsidRDefault="00892332" w:rsidP="00F77198">
      <w:pPr>
        <w:pStyle w:val="Header"/>
        <w:ind w:left="426"/>
        <w:jc w:val="center"/>
        <w:rPr>
          <w:rFonts w:cs="Arial"/>
          <w:sz w:val="28"/>
          <w:lang w:bidi="hi-IN"/>
        </w:rPr>
      </w:pPr>
      <w:r w:rsidRPr="00A53868">
        <w:rPr>
          <w:rFonts w:cs="Arial"/>
          <w:sz w:val="28"/>
          <w:lang w:bidi="hi-IN"/>
        </w:rPr>
        <w:t>(A Government of India Enterprise)</w:t>
      </w:r>
    </w:p>
    <w:p w:rsidR="00892332" w:rsidRPr="00A53868" w:rsidRDefault="00892332" w:rsidP="00D00A4A">
      <w:pPr>
        <w:pStyle w:val="Header"/>
        <w:ind w:left="426"/>
        <w:jc w:val="center"/>
        <w:rPr>
          <w:rFonts w:cs="Arial"/>
          <w:szCs w:val="20"/>
          <w:lang w:bidi="hi-IN"/>
        </w:rPr>
      </w:pPr>
      <w:r w:rsidRPr="00AC7D28">
        <w:rPr>
          <w:rFonts w:cs="Arial"/>
          <w:b/>
          <w:bCs/>
          <w:szCs w:val="20"/>
          <w:lang w:bidi="hi-IN"/>
        </w:rPr>
        <w:t>Regd. &amp; Head Office:</w:t>
      </w:r>
      <w:r w:rsidRPr="00A53868">
        <w:rPr>
          <w:rFonts w:cs="Arial"/>
          <w:szCs w:val="20"/>
          <w:lang w:bidi="hi-IN"/>
        </w:rPr>
        <w:t xml:space="preserve"> </w:t>
      </w:r>
      <w:proofErr w:type="spellStart"/>
      <w:r w:rsidR="00AC7D28" w:rsidRPr="00AC7D28">
        <w:rPr>
          <w:rFonts w:cs="Arial"/>
          <w:szCs w:val="20"/>
          <w:lang w:bidi="hi-IN"/>
        </w:rPr>
        <w:t>Patsan</w:t>
      </w:r>
      <w:proofErr w:type="spellEnd"/>
      <w:r w:rsidR="00AC7D28" w:rsidRPr="00AC7D28">
        <w:rPr>
          <w:rFonts w:cs="Arial"/>
          <w:szCs w:val="20"/>
          <w:lang w:bidi="hi-IN"/>
        </w:rPr>
        <w:t xml:space="preserve"> </w:t>
      </w:r>
      <w:proofErr w:type="spellStart"/>
      <w:r w:rsidR="00AC7D28" w:rsidRPr="00AC7D28">
        <w:rPr>
          <w:rFonts w:cs="Arial"/>
          <w:szCs w:val="20"/>
          <w:lang w:bidi="hi-IN"/>
        </w:rPr>
        <w:t>Bhavan</w:t>
      </w:r>
      <w:proofErr w:type="spellEnd"/>
      <w:r w:rsidR="00AC7D28" w:rsidRPr="00AC7D28">
        <w:rPr>
          <w:rFonts w:cs="Arial"/>
          <w:szCs w:val="20"/>
          <w:lang w:bidi="hi-IN"/>
        </w:rPr>
        <w:t>, 3rd &amp; 4th Floor, Block-CF, Action Area – 1, New Town, Kolkata - 700156</w:t>
      </w:r>
      <w:r w:rsidRPr="00A53868">
        <w:rPr>
          <w:rFonts w:cs="Arial"/>
          <w:szCs w:val="20"/>
          <w:lang w:bidi="hi-IN"/>
        </w:rPr>
        <w:t xml:space="preserve"> Website: </w:t>
      </w:r>
      <w:hyperlink r:id="rId8" w:history="1">
        <w:r w:rsidRPr="00A53868">
          <w:rPr>
            <w:rStyle w:val="Hyperlink"/>
            <w:rFonts w:cs="Arial"/>
            <w:szCs w:val="20"/>
            <w:lang w:bidi="hi-IN"/>
          </w:rPr>
          <w:t>www.jutecorp.in</w:t>
        </w:r>
      </w:hyperlink>
      <w:r w:rsidRPr="00A53868">
        <w:rPr>
          <w:rFonts w:cs="Arial"/>
          <w:szCs w:val="20"/>
          <w:lang w:bidi="hi-IN"/>
        </w:rPr>
        <w:t xml:space="preserve">  </w:t>
      </w:r>
    </w:p>
    <w:p w:rsidR="00892332" w:rsidRPr="00A53868" w:rsidRDefault="00892332" w:rsidP="00F77198">
      <w:pPr>
        <w:spacing w:line="276" w:lineRule="auto"/>
        <w:ind w:left="426"/>
        <w:jc w:val="center"/>
        <w:rPr>
          <w:rFonts w:cs="Arial"/>
          <w:b/>
          <w:sz w:val="28"/>
          <w:szCs w:val="28"/>
        </w:rPr>
      </w:pPr>
    </w:p>
    <w:p w:rsidR="00892332" w:rsidRPr="00A53868" w:rsidRDefault="00892332" w:rsidP="00F77198">
      <w:pPr>
        <w:spacing w:line="276" w:lineRule="auto"/>
        <w:ind w:left="426"/>
        <w:jc w:val="center"/>
        <w:rPr>
          <w:rFonts w:cs="Arial"/>
          <w:b/>
          <w:sz w:val="28"/>
          <w:szCs w:val="28"/>
        </w:rPr>
      </w:pPr>
    </w:p>
    <w:p w:rsidR="00892332" w:rsidRPr="00A53868" w:rsidRDefault="00892332" w:rsidP="00F77198">
      <w:pPr>
        <w:spacing w:line="276" w:lineRule="auto"/>
        <w:ind w:left="426"/>
        <w:jc w:val="center"/>
        <w:rPr>
          <w:rFonts w:cs="Arial"/>
          <w:b/>
          <w:sz w:val="28"/>
          <w:szCs w:val="28"/>
        </w:rPr>
      </w:pPr>
    </w:p>
    <w:p w:rsidR="00B23353" w:rsidRPr="00A53868" w:rsidRDefault="00B23353" w:rsidP="00F77198">
      <w:pPr>
        <w:spacing w:line="276" w:lineRule="auto"/>
        <w:ind w:left="426"/>
        <w:jc w:val="center"/>
        <w:rPr>
          <w:rFonts w:cs="Arial"/>
          <w:b/>
          <w:sz w:val="28"/>
          <w:szCs w:val="28"/>
        </w:rPr>
      </w:pPr>
    </w:p>
    <w:p w:rsidR="00B23353" w:rsidRPr="00A53868" w:rsidRDefault="00B23353" w:rsidP="00F77198">
      <w:pPr>
        <w:spacing w:line="276" w:lineRule="auto"/>
        <w:ind w:left="426"/>
        <w:jc w:val="center"/>
        <w:rPr>
          <w:rFonts w:cs="Arial"/>
          <w:b/>
          <w:sz w:val="28"/>
          <w:szCs w:val="28"/>
        </w:rPr>
      </w:pPr>
    </w:p>
    <w:p w:rsidR="00B23353" w:rsidRPr="00A53868" w:rsidRDefault="00B23353" w:rsidP="00F77198">
      <w:pPr>
        <w:spacing w:line="276" w:lineRule="auto"/>
        <w:ind w:left="426"/>
        <w:jc w:val="center"/>
        <w:rPr>
          <w:rFonts w:cs="Arial"/>
          <w:b/>
          <w:sz w:val="28"/>
          <w:szCs w:val="28"/>
        </w:rPr>
      </w:pPr>
    </w:p>
    <w:p w:rsidR="00892332" w:rsidRPr="00A53868" w:rsidRDefault="00892332" w:rsidP="00F77198">
      <w:pPr>
        <w:spacing w:line="276" w:lineRule="auto"/>
        <w:ind w:left="426"/>
        <w:jc w:val="center"/>
        <w:rPr>
          <w:rFonts w:cs="Arial"/>
          <w:b/>
          <w:sz w:val="28"/>
          <w:szCs w:val="28"/>
        </w:rPr>
      </w:pPr>
    </w:p>
    <w:p w:rsidR="00B23353" w:rsidRPr="00A53868" w:rsidRDefault="00B23353" w:rsidP="00F77198">
      <w:pPr>
        <w:spacing w:line="276" w:lineRule="auto"/>
        <w:ind w:left="426"/>
        <w:jc w:val="center"/>
        <w:rPr>
          <w:rFonts w:cs="Arial"/>
          <w:b/>
          <w:sz w:val="28"/>
          <w:szCs w:val="28"/>
        </w:rPr>
      </w:pPr>
    </w:p>
    <w:p w:rsidR="00892332" w:rsidRPr="00CA0D31" w:rsidRDefault="00A77379" w:rsidP="00F77198">
      <w:pPr>
        <w:spacing w:line="276" w:lineRule="auto"/>
        <w:ind w:left="426"/>
        <w:jc w:val="center"/>
        <w:rPr>
          <w:rFonts w:cs="Arial"/>
          <w:b/>
          <w:sz w:val="36"/>
          <w:szCs w:val="28"/>
        </w:rPr>
      </w:pPr>
      <w:r>
        <w:rPr>
          <w:rFonts w:cs="Arial"/>
          <w:b/>
          <w:sz w:val="36"/>
          <w:szCs w:val="28"/>
        </w:rPr>
        <w:t xml:space="preserve">Request for Proposal (RFP) / </w:t>
      </w:r>
      <w:r w:rsidR="00892332" w:rsidRPr="00CA0D31">
        <w:rPr>
          <w:rFonts w:cs="Arial"/>
          <w:b/>
          <w:sz w:val="36"/>
          <w:szCs w:val="28"/>
        </w:rPr>
        <w:t>Tender No</w:t>
      </w:r>
      <w:r w:rsidR="00165CC4" w:rsidRPr="00CA0D31">
        <w:rPr>
          <w:rFonts w:cs="Arial"/>
          <w:b/>
          <w:sz w:val="36"/>
          <w:szCs w:val="28"/>
        </w:rPr>
        <w:t>: JCI/Insurance</w:t>
      </w:r>
      <w:r w:rsidR="008D1E30" w:rsidRPr="00CA0D31">
        <w:rPr>
          <w:rFonts w:cs="Arial"/>
          <w:b/>
          <w:sz w:val="36"/>
          <w:szCs w:val="28"/>
        </w:rPr>
        <w:t>/Fire &amp;</w:t>
      </w:r>
      <w:r w:rsidR="009B1F2D" w:rsidRPr="00CA0D31">
        <w:rPr>
          <w:rFonts w:cs="Arial"/>
          <w:b/>
          <w:sz w:val="36"/>
          <w:szCs w:val="28"/>
        </w:rPr>
        <w:t xml:space="preserve"> S</w:t>
      </w:r>
      <w:r w:rsidR="00EE7C20" w:rsidRPr="00CA0D31">
        <w:rPr>
          <w:rFonts w:cs="Arial"/>
          <w:b/>
          <w:sz w:val="36"/>
          <w:szCs w:val="28"/>
        </w:rPr>
        <w:t>pecial Perils</w:t>
      </w:r>
      <w:r w:rsidR="008D1E30" w:rsidRPr="00CA0D31">
        <w:rPr>
          <w:rFonts w:cs="Arial"/>
          <w:b/>
          <w:sz w:val="36"/>
          <w:szCs w:val="28"/>
        </w:rPr>
        <w:t xml:space="preserve"> </w:t>
      </w:r>
      <w:r w:rsidR="00EC78A5" w:rsidRPr="00CA0D31">
        <w:rPr>
          <w:rFonts w:cs="Arial"/>
          <w:b/>
          <w:sz w:val="36"/>
          <w:szCs w:val="28"/>
        </w:rPr>
        <w:t>/20</w:t>
      </w:r>
      <w:r w:rsidR="00BB109C">
        <w:rPr>
          <w:rFonts w:cs="Arial"/>
          <w:b/>
          <w:sz w:val="36"/>
          <w:szCs w:val="28"/>
        </w:rPr>
        <w:t>24-25</w:t>
      </w:r>
      <w:r w:rsidR="00CA0D31" w:rsidRPr="00CA0D31">
        <w:rPr>
          <w:rFonts w:cs="Arial"/>
          <w:b/>
          <w:sz w:val="36"/>
          <w:szCs w:val="28"/>
        </w:rPr>
        <w:t xml:space="preserve"> dated </w:t>
      </w:r>
      <w:r w:rsidR="0071362B" w:rsidRPr="00C37C75">
        <w:rPr>
          <w:rFonts w:cs="Arial"/>
          <w:b/>
          <w:sz w:val="36"/>
          <w:szCs w:val="28"/>
        </w:rPr>
        <w:t>14</w:t>
      </w:r>
      <w:r w:rsidR="00BB109C" w:rsidRPr="00C37C75">
        <w:rPr>
          <w:rFonts w:cs="Arial"/>
          <w:b/>
          <w:sz w:val="36"/>
          <w:szCs w:val="28"/>
        </w:rPr>
        <w:t>-09-2024</w:t>
      </w:r>
    </w:p>
    <w:p w:rsidR="00892332" w:rsidRPr="00CA0D31" w:rsidRDefault="00892332" w:rsidP="00F77198">
      <w:pPr>
        <w:spacing w:line="276" w:lineRule="auto"/>
        <w:ind w:left="426"/>
        <w:jc w:val="center"/>
        <w:rPr>
          <w:rFonts w:cs="Arial"/>
          <w:b/>
          <w:sz w:val="28"/>
          <w:szCs w:val="28"/>
        </w:rPr>
      </w:pPr>
    </w:p>
    <w:p w:rsidR="00892332" w:rsidRPr="00CA0D31" w:rsidRDefault="00892332" w:rsidP="00F77198">
      <w:pPr>
        <w:spacing w:line="276" w:lineRule="auto"/>
        <w:ind w:left="426"/>
        <w:jc w:val="center"/>
        <w:rPr>
          <w:rFonts w:cs="Arial"/>
          <w:b/>
          <w:sz w:val="28"/>
          <w:szCs w:val="28"/>
        </w:rPr>
      </w:pPr>
    </w:p>
    <w:p w:rsidR="00B23353" w:rsidRPr="00CA0D31" w:rsidRDefault="00B23353" w:rsidP="00F77198">
      <w:pPr>
        <w:spacing w:line="276" w:lineRule="auto"/>
        <w:ind w:left="426"/>
        <w:jc w:val="center"/>
        <w:rPr>
          <w:rFonts w:cs="Arial"/>
          <w:b/>
          <w:sz w:val="28"/>
          <w:szCs w:val="28"/>
        </w:rPr>
      </w:pPr>
    </w:p>
    <w:p w:rsidR="00892332" w:rsidRPr="00CA0D31" w:rsidRDefault="00892332" w:rsidP="00F77198">
      <w:pPr>
        <w:spacing w:line="276" w:lineRule="auto"/>
        <w:ind w:left="426"/>
        <w:jc w:val="center"/>
        <w:rPr>
          <w:rFonts w:cs="Arial"/>
          <w:b/>
          <w:sz w:val="28"/>
          <w:szCs w:val="28"/>
        </w:rPr>
      </w:pPr>
    </w:p>
    <w:p w:rsidR="00B23353" w:rsidRPr="00CA0D31" w:rsidRDefault="00B23353" w:rsidP="00F77198">
      <w:pPr>
        <w:spacing w:line="276" w:lineRule="auto"/>
        <w:ind w:left="426"/>
        <w:jc w:val="center"/>
        <w:rPr>
          <w:rFonts w:cs="Arial"/>
          <w:b/>
          <w:sz w:val="28"/>
          <w:szCs w:val="28"/>
        </w:rPr>
      </w:pPr>
    </w:p>
    <w:p w:rsidR="00B23353" w:rsidRPr="00CA0D31" w:rsidRDefault="00B23353" w:rsidP="00F77198">
      <w:pPr>
        <w:spacing w:line="276" w:lineRule="auto"/>
        <w:ind w:left="426"/>
        <w:jc w:val="center"/>
        <w:rPr>
          <w:rFonts w:cs="Arial"/>
          <w:b/>
          <w:sz w:val="28"/>
          <w:szCs w:val="28"/>
        </w:rPr>
      </w:pPr>
    </w:p>
    <w:p w:rsidR="00892332" w:rsidRPr="00CA0D31" w:rsidRDefault="00892332" w:rsidP="00F77198">
      <w:pPr>
        <w:spacing w:line="276" w:lineRule="auto"/>
        <w:ind w:left="426"/>
        <w:jc w:val="center"/>
        <w:rPr>
          <w:rFonts w:cs="Arial"/>
          <w:b/>
          <w:sz w:val="28"/>
          <w:szCs w:val="28"/>
        </w:rPr>
      </w:pPr>
    </w:p>
    <w:p w:rsidR="00892332" w:rsidRPr="00CA0D31" w:rsidRDefault="00A77379" w:rsidP="00F77198">
      <w:pPr>
        <w:spacing w:line="276" w:lineRule="auto"/>
        <w:ind w:left="426"/>
        <w:jc w:val="center"/>
        <w:rPr>
          <w:rFonts w:cs="Arial"/>
          <w:b/>
          <w:szCs w:val="24"/>
        </w:rPr>
      </w:pPr>
      <w:r w:rsidRPr="00CA0D31">
        <w:rPr>
          <w:rFonts w:cs="Arial"/>
          <w:b/>
          <w:szCs w:val="24"/>
        </w:rPr>
        <w:t xml:space="preserve">REQUEST FOR PROPOSAL (RFP) / </w:t>
      </w:r>
      <w:r w:rsidR="0048610F" w:rsidRPr="00CA0D31">
        <w:rPr>
          <w:rFonts w:cs="Arial"/>
          <w:b/>
          <w:szCs w:val="24"/>
        </w:rPr>
        <w:t>TENDER</w:t>
      </w:r>
      <w:r w:rsidR="00892332" w:rsidRPr="00CA0D31">
        <w:rPr>
          <w:rFonts w:cs="Arial"/>
          <w:b/>
          <w:szCs w:val="24"/>
        </w:rPr>
        <w:t xml:space="preserve"> DOCUMENT FOR</w:t>
      </w:r>
    </w:p>
    <w:p w:rsidR="00892332" w:rsidRPr="00CA0D31" w:rsidRDefault="00AF284B" w:rsidP="00AF284B">
      <w:pPr>
        <w:spacing w:line="276" w:lineRule="auto"/>
        <w:ind w:left="426"/>
        <w:jc w:val="center"/>
        <w:rPr>
          <w:rFonts w:cs="Arial"/>
          <w:b/>
          <w:szCs w:val="24"/>
        </w:rPr>
      </w:pPr>
      <w:r w:rsidRPr="00CA0D31">
        <w:rPr>
          <w:rFonts w:cs="Arial"/>
          <w:b/>
          <w:szCs w:val="24"/>
        </w:rPr>
        <w:t>STANDARD</w:t>
      </w:r>
      <w:r w:rsidR="006B5E25" w:rsidRPr="00CA0D31">
        <w:rPr>
          <w:rFonts w:cs="Arial"/>
          <w:b/>
          <w:szCs w:val="24"/>
        </w:rPr>
        <w:t xml:space="preserve"> FIRE &amp; SPECIAL PERILS POLICY (</w:t>
      </w:r>
      <w:r w:rsidRPr="00CA0D31">
        <w:rPr>
          <w:rFonts w:cs="Arial"/>
          <w:b/>
          <w:szCs w:val="24"/>
        </w:rPr>
        <w:t>FLOATER DECLARATION)</w:t>
      </w:r>
    </w:p>
    <w:p w:rsidR="00892332" w:rsidRPr="00AF284B" w:rsidRDefault="005235C7" w:rsidP="007F6DA5">
      <w:pPr>
        <w:spacing w:line="276" w:lineRule="auto"/>
        <w:ind w:left="426"/>
        <w:jc w:val="center"/>
        <w:rPr>
          <w:rFonts w:cs="Arial"/>
          <w:b/>
          <w:szCs w:val="24"/>
        </w:rPr>
      </w:pPr>
      <w:r w:rsidRPr="00CA0D31">
        <w:rPr>
          <w:rFonts w:cs="Arial"/>
          <w:b/>
          <w:szCs w:val="24"/>
        </w:rPr>
        <w:t>FOR THE PERIOD FROM 25.10.202</w:t>
      </w:r>
      <w:r w:rsidR="00BB109C">
        <w:rPr>
          <w:rFonts w:cs="Arial"/>
          <w:b/>
          <w:szCs w:val="24"/>
        </w:rPr>
        <w:t>4 to 24.10.2025</w:t>
      </w:r>
      <w:r w:rsidR="00892332" w:rsidRPr="00AF284B">
        <w:rPr>
          <w:rFonts w:cs="Arial"/>
          <w:b/>
          <w:szCs w:val="24"/>
        </w:rPr>
        <w:t xml:space="preserve"> </w:t>
      </w:r>
    </w:p>
    <w:p w:rsidR="00892332" w:rsidRPr="00A53868" w:rsidRDefault="00892332" w:rsidP="00F77198">
      <w:pPr>
        <w:spacing w:line="276" w:lineRule="auto"/>
        <w:ind w:left="426"/>
        <w:jc w:val="center"/>
        <w:rPr>
          <w:rFonts w:cs="Arial"/>
          <w:b/>
          <w:sz w:val="28"/>
          <w:szCs w:val="28"/>
        </w:rPr>
      </w:pPr>
    </w:p>
    <w:p w:rsidR="00892332" w:rsidRPr="00A53868" w:rsidRDefault="00892332" w:rsidP="00F77198">
      <w:pPr>
        <w:spacing w:line="276" w:lineRule="auto"/>
        <w:ind w:left="426"/>
        <w:jc w:val="center"/>
        <w:rPr>
          <w:rFonts w:cs="Arial"/>
          <w:b/>
          <w:sz w:val="28"/>
          <w:szCs w:val="28"/>
        </w:rPr>
      </w:pPr>
    </w:p>
    <w:p w:rsidR="00892332" w:rsidRPr="00A53868" w:rsidRDefault="00892332" w:rsidP="00F77198">
      <w:pPr>
        <w:spacing w:line="276" w:lineRule="auto"/>
        <w:ind w:left="426"/>
        <w:jc w:val="center"/>
        <w:rPr>
          <w:rFonts w:cs="Arial"/>
          <w:b/>
          <w:sz w:val="28"/>
          <w:szCs w:val="28"/>
        </w:rPr>
      </w:pPr>
    </w:p>
    <w:p w:rsidR="00892332" w:rsidRDefault="00892332" w:rsidP="00F77198">
      <w:pPr>
        <w:spacing w:line="276" w:lineRule="auto"/>
        <w:ind w:left="426"/>
        <w:jc w:val="center"/>
        <w:rPr>
          <w:rFonts w:cs="Arial"/>
          <w:b/>
          <w:sz w:val="28"/>
          <w:szCs w:val="28"/>
        </w:rPr>
      </w:pPr>
    </w:p>
    <w:p w:rsidR="00AF284B" w:rsidRDefault="00AF284B" w:rsidP="00F77198">
      <w:pPr>
        <w:spacing w:line="276" w:lineRule="auto"/>
        <w:ind w:left="426"/>
        <w:jc w:val="center"/>
        <w:rPr>
          <w:rFonts w:cs="Arial"/>
          <w:b/>
          <w:sz w:val="28"/>
          <w:szCs w:val="28"/>
        </w:rPr>
      </w:pPr>
    </w:p>
    <w:p w:rsidR="004F2203" w:rsidRPr="00077F99" w:rsidRDefault="00D32F07" w:rsidP="0021570E">
      <w:pPr>
        <w:spacing w:line="276" w:lineRule="auto"/>
        <w:jc w:val="left"/>
        <w:rPr>
          <w:rFonts w:cs="Arial"/>
          <w:b/>
          <w:sz w:val="28"/>
          <w:szCs w:val="28"/>
        </w:rPr>
      </w:pPr>
      <w:r w:rsidRPr="00077F99">
        <w:rPr>
          <w:rFonts w:cs="Arial"/>
          <w:b/>
          <w:szCs w:val="28"/>
        </w:rPr>
        <w:t xml:space="preserve">Tender No: </w:t>
      </w:r>
      <w:r w:rsidR="009E2671" w:rsidRPr="00077F99">
        <w:rPr>
          <w:rFonts w:cs="Arial"/>
          <w:b/>
          <w:szCs w:val="28"/>
        </w:rPr>
        <w:t>JCI/Insura</w:t>
      </w:r>
      <w:r w:rsidR="00EC78A5" w:rsidRPr="00077F99">
        <w:rPr>
          <w:rFonts w:cs="Arial"/>
          <w:b/>
          <w:szCs w:val="28"/>
        </w:rPr>
        <w:t>nce/Fire &amp; Special Perils /20</w:t>
      </w:r>
      <w:r w:rsidR="00195DA7" w:rsidRPr="00077F99">
        <w:rPr>
          <w:rFonts w:cs="Arial"/>
          <w:b/>
          <w:szCs w:val="28"/>
        </w:rPr>
        <w:t>24</w:t>
      </w:r>
      <w:r w:rsidR="00EC78A5" w:rsidRPr="00077F99">
        <w:rPr>
          <w:rFonts w:cs="Arial"/>
          <w:b/>
          <w:szCs w:val="28"/>
        </w:rPr>
        <w:t>-</w:t>
      </w:r>
      <w:r w:rsidR="00195DA7" w:rsidRPr="00077F99">
        <w:rPr>
          <w:rFonts w:cs="Arial"/>
          <w:b/>
          <w:szCs w:val="28"/>
        </w:rPr>
        <w:t>25</w:t>
      </w:r>
      <w:r w:rsidR="009E2671" w:rsidRPr="00077F99">
        <w:rPr>
          <w:rFonts w:cs="Arial"/>
          <w:b/>
          <w:szCs w:val="28"/>
        </w:rPr>
        <w:t xml:space="preserve">   </w:t>
      </w:r>
      <w:r w:rsidR="0021570E" w:rsidRPr="00077F99">
        <w:rPr>
          <w:rFonts w:cs="Arial"/>
          <w:b/>
          <w:szCs w:val="28"/>
        </w:rPr>
        <w:t xml:space="preserve">       </w:t>
      </w:r>
      <w:r w:rsidR="009D7F67" w:rsidRPr="00077F99">
        <w:rPr>
          <w:rFonts w:cs="Arial"/>
          <w:b/>
          <w:szCs w:val="28"/>
        </w:rPr>
        <w:t xml:space="preserve"> </w:t>
      </w:r>
      <w:r w:rsidR="002C751D" w:rsidRPr="00077F99">
        <w:rPr>
          <w:rFonts w:cs="Arial"/>
          <w:b/>
          <w:szCs w:val="28"/>
        </w:rPr>
        <w:t xml:space="preserve"> </w:t>
      </w:r>
      <w:r w:rsidR="00EF3406">
        <w:rPr>
          <w:rFonts w:cs="Arial"/>
          <w:b/>
          <w:szCs w:val="28"/>
        </w:rPr>
        <w:t xml:space="preserve">     </w:t>
      </w:r>
      <w:proofErr w:type="gramStart"/>
      <w:r w:rsidR="004F2203" w:rsidRPr="00077F99">
        <w:rPr>
          <w:rFonts w:cs="Arial"/>
          <w:b/>
          <w:szCs w:val="28"/>
        </w:rPr>
        <w:t>Date :</w:t>
      </w:r>
      <w:r w:rsidR="0071362B">
        <w:rPr>
          <w:rFonts w:cs="Arial"/>
          <w:b/>
          <w:szCs w:val="28"/>
        </w:rPr>
        <w:t>14</w:t>
      </w:r>
      <w:proofErr w:type="gramEnd"/>
      <w:r w:rsidR="002C751D" w:rsidRPr="00077F99">
        <w:rPr>
          <w:rFonts w:cs="Arial"/>
          <w:b/>
          <w:szCs w:val="28"/>
        </w:rPr>
        <w:t>-09</w:t>
      </w:r>
      <w:r w:rsidR="00892332" w:rsidRPr="00077F99">
        <w:rPr>
          <w:rFonts w:cs="Arial"/>
          <w:b/>
          <w:szCs w:val="28"/>
        </w:rPr>
        <w:t>-</w:t>
      </w:r>
      <w:r w:rsidR="004F2203" w:rsidRPr="00077F99">
        <w:rPr>
          <w:rFonts w:cs="Arial"/>
          <w:b/>
          <w:szCs w:val="28"/>
        </w:rPr>
        <w:t xml:space="preserve"> </w:t>
      </w:r>
      <w:r w:rsidR="00195DA7" w:rsidRPr="00077F99">
        <w:rPr>
          <w:rFonts w:cs="Arial"/>
          <w:b/>
          <w:szCs w:val="28"/>
        </w:rPr>
        <w:t>2024</w:t>
      </w:r>
      <w:r w:rsidR="004F2203" w:rsidRPr="00077F99">
        <w:rPr>
          <w:rFonts w:cs="Arial"/>
          <w:b/>
          <w:sz w:val="28"/>
          <w:szCs w:val="28"/>
        </w:rPr>
        <w:t xml:space="preserve"> </w:t>
      </w:r>
    </w:p>
    <w:p w:rsidR="00892332" w:rsidRPr="00077F99" w:rsidRDefault="004F2203" w:rsidP="0021570E">
      <w:pPr>
        <w:spacing w:line="276" w:lineRule="auto"/>
        <w:jc w:val="right"/>
        <w:rPr>
          <w:rFonts w:cs="Arial"/>
          <w:b/>
          <w:szCs w:val="28"/>
        </w:rPr>
      </w:pPr>
      <w:r w:rsidRPr="00077F99">
        <w:rPr>
          <w:rFonts w:cs="Arial"/>
          <w:b/>
          <w:szCs w:val="28"/>
        </w:rPr>
        <w:t xml:space="preserve">   </w:t>
      </w:r>
      <w:r w:rsidR="00892332" w:rsidRPr="00077F99">
        <w:rPr>
          <w:rFonts w:cs="Arial"/>
          <w:b/>
          <w:szCs w:val="28"/>
        </w:rPr>
        <w:t xml:space="preserve">Closing date of submission of </w:t>
      </w:r>
      <w:proofErr w:type="gramStart"/>
      <w:r w:rsidR="00892332" w:rsidRPr="00077F99">
        <w:rPr>
          <w:rFonts w:cs="Arial"/>
          <w:b/>
          <w:szCs w:val="28"/>
        </w:rPr>
        <w:t>bids :</w:t>
      </w:r>
      <w:proofErr w:type="gramEnd"/>
      <w:r w:rsidR="00892332" w:rsidRPr="00077F99">
        <w:rPr>
          <w:rFonts w:cs="Arial"/>
          <w:b/>
          <w:szCs w:val="28"/>
        </w:rPr>
        <w:t xml:space="preserve"> </w:t>
      </w:r>
      <w:r w:rsidR="0071362B">
        <w:rPr>
          <w:rFonts w:cs="Arial"/>
          <w:b/>
          <w:szCs w:val="28"/>
        </w:rPr>
        <w:t>04</w:t>
      </w:r>
      <w:r w:rsidR="002C751D" w:rsidRPr="00077F99">
        <w:rPr>
          <w:rFonts w:cs="Arial"/>
          <w:b/>
          <w:szCs w:val="28"/>
        </w:rPr>
        <w:t>-10</w:t>
      </w:r>
      <w:r w:rsidR="00195DA7" w:rsidRPr="00077F99">
        <w:rPr>
          <w:rFonts w:cs="Arial"/>
          <w:b/>
          <w:szCs w:val="28"/>
        </w:rPr>
        <w:t>-2024</w:t>
      </w:r>
      <w:r w:rsidR="00892332" w:rsidRPr="00077F99">
        <w:rPr>
          <w:rFonts w:cs="Arial"/>
          <w:b/>
          <w:szCs w:val="28"/>
        </w:rPr>
        <w:t xml:space="preserve"> at 2:00 PM </w:t>
      </w:r>
    </w:p>
    <w:p w:rsidR="00892332" w:rsidRPr="00CA0D31" w:rsidRDefault="00892332" w:rsidP="0021570E">
      <w:pPr>
        <w:spacing w:line="276" w:lineRule="auto"/>
        <w:jc w:val="right"/>
        <w:rPr>
          <w:rFonts w:cs="Arial"/>
          <w:b/>
          <w:szCs w:val="28"/>
        </w:rPr>
      </w:pPr>
      <w:r w:rsidRPr="00077F99">
        <w:rPr>
          <w:rFonts w:cs="Arial"/>
          <w:b/>
          <w:szCs w:val="28"/>
        </w:rPr>
        <w:t xml:space="preserve">Opening of </w:t>
      </w:r>
      <w:proofErr w:type="gramStart"/>
      <w:r w:rsidRPr="00077F99">
        <w:rPr>
          <w:rFonts w:cs="Arial"/>
          <w:b/>
          <w:szCs w:val="28"/>
        </w:rPr>
        <w:t>bids :</w:t>
      </w:r>
      <w:proofErr w:type="gramEnd"/>
      <w:r w:rsidRPr="00077F99">
        <w:rPr>
          <w:rFonts w:cs="Arial"/>
          <w:b/>
          <w:szCs w:val="28"/>
        </w:rPr>
        <w:t xml:space="preserve"> </w:t>
      </w:r>
      <w:r w:rsidR="00F45FCD" w:rsidRPr="00077F99">
        <w:rPr>
          <w:rFonts w:cs="Arial"/>
          <w:b/>
          <w:szCs w:val="28"/>
        </w:rPr>
        <w:t>04</w:t>
      </w:r>
      <w:r w:rsidR="002C751D" w:rsidRPr="00077F99">
        <w:rPr>
          <w:rFonts w:cs="Arial"/>
          <w:b/>
          <w:szCs w:val="28"/>
        </w:rPr>
        <w:t>-10</w:t>
      </w:r>
      <w:r w:rsidR="00195DA7" w:rsidRPr="00077F99">
        <w:rPr>
          <w:rFonts w:cs="Arial"/>
          <w:b/>
          <w:szCs w:val="28"/>
        </w:rPr>
        <w:t>-2024</w:t>
      </w:r>
      <w:r w:rsidRPr="00077F99">
        <w:rPr>
          <w:rFonts w:cs="Arial"/>
          <w:b/>
          <w:szCs w:val="28"/>
        </w:rPr>
        <w:t xml:space="preserve"> at 2:30 PM</w:t>
      </w:r>
    </w:p>
    <w:p w:rsidR="00892332" w:rsidRPr="00CA0D31" w:rsidRDefault="00892332" w:rsidP="0021570E">
      <w:pPr>
        <w:spacing w:line="276" w:lineRule="auto"/>
        <w:rPr>
          <w:rFonts w:eastAsia="Times New Roman" w:cs="Arial"/>
          <w:sz w:val="12"/>
          <w:szCs w:val="24"/>
          <w:lang w:val="en-GB" w:eastAsia="en-GB"/>
        </w:rPr>
      </w:pPr>
    </w:p>
    <w:p w:rsidR="00E4213F" w:rsidRPr="00A53868" w:rsidRDefault="00E4213F" w:rsidP="0021570E">
      <w:pPr>
        <w:spacing w:after="160" w:line="276" w:lineRule="auto"/>
        <w:rPr>
          <w:rFonts w:eastAsia="Times New Roman" w:cs="Arial"/>
          <w:szCs w:val="24"/>
          <w:lang w:val="en-GB" w:eastAsia="en-GB"/>
        </w:rPr>
      </w:pPr>
      <w:r w:rsidRPr="00CA0D31">
        <w:rPr>
          <w:rFonts w:eastAsia="Times New Roman" w:cs="Arial"/>
          <w:szCs w:val="24"/>
          <w:lang w:val="en-GB" w:eastAsia="en-GB"/>
        </w:rPr>
        <w:t xml:space="preserve">The Jute corporation of India Limited (JCI) invites </w:t>
      </w:r>
      <w:r w:rsidRPr="00CA0D31">
        <w:rPr>
          <w:rFonts w:eastAsia="Times New Roman" w:cs="Arial"/>
          <w:b/>
          <w:szCs w:val="24"/>
          <w:lang w:val="en-GB" w:eastAsia="en-GB"/>
        </w:rPr>
        <w:t>‘</w:t>
      </w:r>
      <w:r w:rsidR="00EF3406">
        <w:rPr>
          <w:rFonts w:eastAsia="Times New Roman" w:cs="Arial"/>
          <w:b/>
          <w:szCs w:val="24"/>
          <w:lang w:val="en-GB" w:eastAsia="en-GB"/>
        </w:rPr>
        <w:t xml:space="preserve">Sealed </w:t>
      </w:r>
      <w:r w:rsidRPr="00CA0D31">
        <w:rPr>
          <w:rFonts w:eastAsia="Times New Roman" w:cs="Arial"/>
          <w:b/>
          <w:szCs w:val="24"/>
          <w:lang w:val="en-GB" w:eastAsia="en-GB"/>
        </w:rPr>
        <w:t>Tender</w:t>
      </w:r>
      <w:r w:rsidR="00C07063">
        <w:rPr>
          <w:rFonts w:eastAsia="Times New Roman" w:cs="Arial"/>
          <w:b/>
          <w:szCs w:val="24"/>
          <w:lang w:val="en-GB" w:eastAsia="en-GB"/>
        </w:rPr>
        <w:t>s</w:t>
      </w:r>
      <w:r w:rsidRPr="00CA0D31">
        <w:rPr>
          <w:rFonts w:eastAsia="Times New Roman" w:cs="Arial"/>
          <w:b/>
          <w:szCs w:val="24"/>
          <w:lang w:val="en-GB" w:eastAsia="en-GB"/>
        </w:rPr>
        <w:t>’</w:t>
      </w:r>
      <w:r w:rsidRPr="00CA0D31">
        <w:rPr>
          <w:rFonts w:eastAsia="Times New Roman" w:cs="Arial"/>
          <w:szCs w:val="24"/>
          <w:lang w:val="en-GB" w:eastAsia="en-GB"/>
        </w:rPr>
        <w:t xml:space="preserve"> under two bid system</w:t>
      </w:r>
      <w:r w:rsidR="00975A0B" w:rsidRPr="00CA0D31">
        <w:rPr>
          <w:rFonts w:eastAsia="Times New Roman" w:cs="Arial"/>
          <w:szCs w:val="24"/>
          <w:lang w:val="en-GB" w:eastAsia="en-GB"/>
        </w:rPr>
        <w:t xml:space="preserve"> </w:t>
      </w:r>
      <w:r w:rsidRPr="00CA0D31">
        <w:rPr>
          <w:rFonts w:eastAsia="Times New Roman" w:cs="Arial"/>
          <w:szCs w:val="24"/>
          <w:lang w:val="en-GB" w:eastAsia="en-GB"/>
        </w:rPr>
        <w:t>from insurance companies registered with IRDA having valid certificate of renewal for STANDARD FIRE &amp; SPECIAL PERILS POLICY</w:t>
      </w:r>
      <w:r w:rsidR="00AF284B" w:rsidRPr="00CA0D31">
        <w:rPr>
          <w:rFonts w:eastAsia="Times New Roman" w:cs="Arial"/>
          <w:szCs w:val="24"/>
          <w:lang w:val="en-GB" w:eastAsia="en-GB"/>
        </w:rPr>
        <w:t xml:space="preserve"> (FLOATER DECLARATION) FOR</w:t>
      </w:r>
      <w:r w:rsidR="00BB109C">
        <w:rPr>
          <w:rFonts w:eastAsia="Times New Roman" w:cs="Arial"/>
          <w:szCs w:val="24"/>
          <w:lang w:val="en-GB" w:eastAsia="en-GB"/>
        </w:rPr>
        <w:t xml:space="preserve"> THE PERIOD FROM 25.10.2024 to 24.10.2025</w:t>
      </w:r>
      <w:r w:rsidRPr="00CA0D31">
        <w:rPr>
          <w:rFonts w:eastAsia="Times New Roman" w:cs="Arial"/>
          <w:szCs w:val="24"/>
          <w:lang w:val="en-GB" w:eastAsia="en-GB"/>
        </w:rPr>
        <w:t>.</w:t>
      </w:r>
    </w:p>
    <w:p w:rsidR="00FB6678" w:rsidRPr="00FB6678" w:rsidRDefault="000E12ED" w:rsidP="0021570E">
      <w:pPr>
        <w:spacing w:after="160" w:line="276" w:lineRule="auto"/>
        <w:rPr>
          <w:rFonts w:eastAsia="Times New Roman" w:cs="Arial"/>
          <w:szCs w:val="24"/>
          <w:lang w:val="en-GB" w:eastAsia="en-GB"/>
        </w:rPr>
      </w:pPr>
      <w:r w:rsidRPr="00C71C82">
        <w:rPr>
          <w:rFonts w:eastAsia="Times New Roman" w:cs="Arial"/>
          <w:szCs w:val="24"/>
          <w:lang w:val="en-GB" w:eastAsia="en-GB"/>
        </w:rPr>
        <w:t>The</w:t>
      </w:r>
      <w:r w:rsidR="00FB6678" w:rsidRPr="00C71C82">
        <w:rPr>
          <w:rFonts w:eastAsia="Times New Roman" w:cs="Arial"/>
          <w:szCs w:val="24"/>
          <w:lang w:val="en-GB" w:eastAsia="en-GB"/>
        </w:rPr>
        <w:t xml:space="preserve"> main activity of JCI is </w:t>
      </w:r>
      <w:r w:rsidR="008736A7" w:rsidRPr="00C71C82">
        <w:rPr>
          <w:rFonts w:eastAsia="Times New Roman" w:cs="Arial"/>
          <w:szCs w:val="24"/>
          <w:lang w:val="en-GB" w:eastAsia="en-GB"/>
        </w:rPr>
        <w:t xml:space="preserve">to </w:t>
      </w:r>
      <w:r w:rsidR="00FB6678" w:rsidRPr="00C71C82">
        <w:rPr>
          <w:rFonts w:eastAsia="Times New Roman" w:cs="Arial"/>
          <w:szCs w:val="24"/>
          <w:lang w:val="en-GB" w:eastAsia="en-GB"/>
        </w:rPr>
        <w:t xml:space="preserve">conduct Minimum Support Price (MSP) operation to procure raw jute directly from jute grower which is based on the MSP fixed by the Government of India based on the recommendations made by Commission for Agricultural Cost &amp; prices (CACP). Besides MSP operation JCI also purchases raw jute as per requisition of other Government / Semi-Government Organizations and conducts commercial trading of raw jute based on market opportunities. In addition to procurement of raw jute fibre JCI </w:t>
      </w:r>
      <w:r w:rsidR="00CF2C82" w:rsidRPr="00C71C82">
        <w:rPr>
          <w:rFonts w:eastAsia="Times New Roman" w:cs="Arial"/>
          <w:szCs w:val="24"/>
          <w:lang w:val="en-GB" w:eastAsia="en-GB"/>
        </w:rPr>
        <w:t xml:space="preserve">is </w:t>
      </w:r>
      <w:r w:rsidR="00FB6678" w:rsidRPr="00C71C82">
        <w:rPr>
          <w:rFonts w:eastAsia="Times New Roman" w:cs="Arial"/>
          <w:szCs w:val="24"/>
          <w:lang w:val="en-GB" w:eastAsia="en-GB"/>
        </w:rPr>
        <w:t xml:space="preserve">also associated with various activities for the benefit </w:t>
      </w:r>
      <w:r w:rsidR="00393695" w:rsidRPr="00C71C82">
        <w:rPr>
          <w:rFonts w:eastAsia="Times New Roman" w:cs="Arial"/>
          <w:szCs w:val="24"/>
          <w:lang w:val="en-GB" w:eastAsia="en-GB"/>
        </w:rPr>
        <w:t xml:space="preserve">of </w:t>
      </w:r>
      <w:r w:rsidR="00FB6678" w:rsidRPr="00C71C82">
        <w:rPr>
          <w:rFonts w:eastAsia="Times New Roman" w:cs="Arial"/>
          <w:szCs w:val="24"/>
          <w:lang w:val="en-GB" w:eastAsia="en-GB"/>
        </w:rPr>
        <w:t xml:space="preserve">jute farmers e.g. </w:t>
      </w:r>
      <w:r w:rsidR="00200C9C" w:rsidRPr="00200C9C">
        <w:rPr>
          <w:rFonts w:eastAsia="Times New Roman" w:cs="Arial"/>
          <w:szCs w:val="24"/>
          <w:lang w:val="en-GB" w:eastAsia="en-GB"/>
        </w:rPr>
        <w:t>distribution</w:t>
      </w:r>
      <w:r w:rsidR="00DC1C30" w:rsidRPr="00200C9C">
        <w:rPr>
          <w:rFonts w:eastAsia="Times New Roman" w:cs="Arial"/>
          <w:szCs w:val="24"/>
          <w:lang w:val="en-GB" w:eastAsia="en-GB"/>
        </w:rPr>
        <w:t xml:space="preserve"> of certified</w:t>
      </w:r>
      <w:r w:rsidR="00FB6678" w:rsidRPr="00200C9C">
        <w:rPr>
          <w:rFonts w:eastAsia="Times New Roman" w:cs="Arial"/>
          <w:szCs w:val="24"/>
          <w:lang w:val="en-GB" w:eastAsia="en-GB"/>
        </w:rPr>
        <w:t xml:space="preserve"> jute seed to farmers, developmental activities for higher cultivation, higher quality</w:t>
      </w:r>
      <w:r w:rsidR="00FB6678" w:rsidRPr="00C71C82">
        <w:rPr>
          <w:rFonts w:eastAsia="Times New Roman" w:cs="Arial"/>
          <w:szCs w:val="24"/>
          <w:lang w:val="en-GB" w:eastAsia="en-GB"/>
        </w:rPr>
        <w:t xml:space="preserve"> jute, improved retting technology, development of raw jute market, development </w:t>
      </w:r>
      <w:r w:rsidR="00FB6678" w:rsidRPr="00FB6678">
        <w:rPr>
          <w:rFonts w:eastAsia="Times New Roman" w:cs="Arial"/>
          <w:szCs w:val="24"/>
          <w:lang w:val="en-GB" w:eastAsia="en-GB"/>
        </w:rPr>
        <w:t xml:space="preserve">&amp; promotional activities of jute based diversified product etc. JCI </w:t>
      </w:r>
      <w:r w:rsidR="00030CB3">
        <w:rPr>
          <w:rFonts w:eastAsia="Times New Roman" w:cs="Arial"/>
          <w:szCs w:val="24"/>
          <w:lang w:val="en-GB" w:eastAsia="en-GB"/>
        </w:rPr>
        <w:t xml:space="preserve">is </w:t>
      </w:r>
      <w:r w:rsidR="00FB6678" w:rsidRPr="00FB6678">
        <w:rPr>
          <w:rFonts w:eastAsia="Times New Roman" w:cs="Arial"/>
          <w:szCs w:val="24"/>
          <w:lang w:val="en-GB" w:eastAsia="en-GB"/>
        </w:rPr>
        <w:t xml:space="preserve">actively engaged in enhancement of quality and yield of jute, demonstrating improved Retting and Ribboning technologies, undertaking pilot projects to popularize modern </w:t>
      </w:r>
      <w:r w:rsidR="00FC0513">
        <w:rPr>
          <w:rFonts w:eastAsia="Times New Roman" w:cs="Arial"/>
          <w:szCs w:val="24"/>
          <w:lang w:val="en-GB" w:eastAsia="en-GB"/>
        </w:rPr>
        <w:t>agronomic practices and so</w:t>
      </w:r>
      <w:r w:rsidR="00B04B50">
        <w:rPr>
          <w:rFonts w:eastAsia="Times New Roman" w:cs="Arial"/>
          <w:szCs w:val="24"/>
          <w:lang w:val="en-GB" w:eastAsia="en-GB"/>
        </w:rPr>
        <w:t xml:space="preserve"> </w:t>
      </w:r>
      <w:r w:rsidR="00FC0513">
        <w:rPr>
          <w:rFonts w:eastAsia="Times New Roman" w:cs="Arial"/>
          <w:szCs w:val="24"/>
          <w:lang w:val="en-GB" w:eastAsia="en-GB"/>
        </w:rPr>
        <w:t>on</w:t>
      </w:r>
      <w:r w:rsidR="006F339C">
        <w:rPr>
          <w:rFonts w:eastAsia="Times New Roman" w:cs="Arial"/>
          <w:szCs w:val="24"/>
          <w:lang w:val="en-GB" w:eastAsia="en-GB"/>
        </w:rPr>
        <w:t>.</w:t>
      </w:r>
    </w:p>
    <w:p w:rsidR="00FB6678" w:rsidRDefault="009F3593" w:rsidP="0021570E">
      <w:pPr>
        <w:spacing w:after="160" w:line="276" w:lineRule="auto"/>
        <w:rPr>
          <w:rFonts w:eastAsia="Times New Roman" w:cs="Arial"/>
          <w:szCs w:val="24"/>
          <w:lang w:val="en-GB" w:eastAsia="en-GB"/>
        </w:rPr>
      </w:pPr>
      <w:r>
        <w:rPr>
          <w:rFonts w:eastAsia="Times New Roman" w:cs="Arial"/>
          <w:szCs w:val="24"/>
          <w:lang w:val="en-GB" w:eastAsia="en-GB"/>
        </w:rPr>
        <w:t>JCI has 111</w:t>
      </w:r>
      <w:r w:rsidR="00B073D8" w:rsidRPr="00B073D8">
        <w:rPr>
          <w:rFonts w:eastAsia="Times New Roman" w:cs="Arial"/>
          <w:szCs w:val="24"/>
          <w:lang w:val="en-GB" w:eastAsia="en-GB"/>
        </w:rPr>
        <w:t xml:space="preserve"> Departmental Purchase </w:t>
      </w:r>
      <w:proofErr w:type="spellStart"/>
      <w:r w:rsidR="00B073D8" w:rsidRPr="00B073D8">
        <w:rPr>
          <w:rFonts w:eastAsia="Times New Roman" w:cs="Arial"/>
          <w:szCs w:val="24"/>
          <w:lang w:val="en-GB" w:eastAsia="en-GB"/>
        </w:rPr>
        <w:t>Centers</w:t>
      </w:r>
      <w:proofErr w:type="spellEnd"/>
      <w:r w:rsidR="00B073D8" w:rsidRPr="00B073D8">
        <w:rPr>
          <w:rFonts w:eastAsia="Times New Roman" w:cs="Arial"/>
          <w:szCs w:val="24"/>
          <w:lang w:val="en-GB" w:eastAsia="en-GB"/>
        </w:rPr>
        <w:t xml:space="preserve"> (DPC)</w:t>
      </w:r>
      <w:r w:rsidR="009D4A27">
        <w:rPr>
          <w:rFonts w:eastAsia="Times New Roman" w:cs="Arial"/>
          <w:szCs w:val="24"/>
          <w:lang w:val="en-GB" w:eastAsia="en-GB"/>
        </w:rPr>
        <w:t xml:space="preserve"> / Storage points</w:t>
      </w:r>
      <w:r w:rsidR="00BB109C">
        <w:rPr>
          <w:rFonts w:eastAsia="Times New Roman" w:cs="Arial"/>
          <w:szCs w:val="24"/>
          <w:lang w:val="en-GB" w:eastAsia="en-GB"/>
        </w:rPr>
        <w:t xml:space="preserve"> and about 80 additional godowns in 7</w:t>
      </w:r>
      <w:r w:rsidR="00B073D8" w:rsidRPr="00B073D8">
        <w:rPr>
          <w:rFonts w:eastAsia="Times New Roman" w:cs="Arial"/>
          <w:szCs w:val="24"/>
          <w:lang w:val="en-GB" w:eastAsia="en-GB"/>
        </w:rPr>
        <w:t xml:space="preserve"> Jute growing States, namely West Bengal, Bihar, Assam, </w:t>
      </w:r>
      <w:r w:rsidR="00BB109C">
        <w:rPr>
          <w:rFonts w:eastAsia="Times New Roman" w:cs="Arial"/>
          <w:szCs w:val="24"/>
          <w:lang w:val="en-GB" w:eastAsia="en-GB"/>
        </w:rPr>
        <w:t xml:space="preserve">Jharkhand, </w:t>
      </w:r>
      <w:r w:rsidR="00B073D8" w:rsidRPr="00B073D8">
        <w:rPr>
          <w:rFonts w:eastAsia="Times New Roman" w:cs="Arial"/>
          <w:szCs w:val="24"/>
          <w:lang w:val="en-GB" w:eastAsia="en-GB"/>
        </w:rPr>
        <w:t>Odisha, Andhra Pradesh and Tripura, with Head Office in Kolkata</w:t>
      </w:r>
      <w:r w:rsidR="00B073D8">
        <w:rPr>
          <w:rFonts w:eastAsia="Times New Roman" w:cs="Arial"/>
          <w:szCs w:val="24"/>
          <w:lang w:val="en-GB" w:eastAsia="en-GB"/>
        </w:rPr>
        <w:t>. JCI</w:t>
      </w:r>
      <w:r w:rsidR="00E567F4">
        <w:rPr>
          <w:rFonts w:eastAsia="Times New Roman" w:cs="Arial"/>
          <w:szCs w:val="24"/>
          <w:lang w:val="en-GB" w:eastAsia="en-GB"/>
        </w:rPr>
        <w:t>, as</w:t>
      </w:r>
      <w:r w:rsidR="00210474">
        <w:rPr>
          <w:rFonts w:eastAsia="Times New Roman" w:cs="Arial"/>
          <w:szCs w:val="24"/>
          <w:lang w:val="en-GB" w:eastAsia="en-GB"/>
        </w:rPr>
        <w:t xml:space="preserve"> the</w:t>
      </w:r>
      <w:r w:rsidR="00E567F4">
        <w:rPr>
          <w:rFonts w:eastAsia="Times New Roman" w:cs="Arial"/>
          <w:szCs w:val="24"/>
          <w:lang w:val="en-GB" w:eastAsia="en-GB"/>
        </w:rPr>
        <w:t xml:space="preserve"> no</w:t>
      </w:r>
      <w:r w:rsidR="00B073D8">
        <w:rPr>
          <w:rFonts w:eastAsia="Times New Roman" w:cs="Arial"/>
          <w:szCs w:val="24"/>
          <w:lang w:val="en-GB" w:eastAsia="en-GB"/>
        </w:rPr>
        <w:t xml:space="preserve">dal agency of </w:t>
      </w:r>
      <w:r w:rsidR="00B073D8" w:rsidRPr="00A53868">
        <w:rPr>
          <w:rFonts w:eastAsia="Times New Roman" w:cs="Arial"/>
          <w:szCs w:val="24"/>
          <w:lang w:val="en-GB" w:eastAsia="en-GB"/>
        </w:rPr>
        <w:t>Government of India</w:t>
      </w:r>
      <w:r w:rsidR="00B073D8">
        <w:rPr>
          <w:rFonts w:eastAsia="Times New Roman" w:cs="Arial"/>
          <w:szCs w:val="24"/>
          <w:lang w:val="en-GB" w:eastAsia="en-GB"/>
        </w:rPr>
        <w:t>, conduct</w:t>
      </w:r>
      <w:r w:rsidR="00CE644E">
        <w:rPr>
          <w:rFonts w:eastAsia="Times New Roman" w:cs="Arial"/>
          <w:szCs w:val="24"/>
          <w:lang w:val="en-GB" w:eastAsia="en-GB"/>
        </w:rPr>
        <w:t>s</w:t>
      </w:r>
      <w:r w:rsidR="00B073D8">
        <w:rPr>
          <w:rFonts w:eastAsia="Times New Roman" w:cs="Arial"/>
          <w:szCs w:val="24"/>
          <w:lang w:val="en-GB" w:eastAsia="en-GB"/>
        </w:rPr>
        <w:t xml:space="preserve"> </w:t>
      </w:r>
      <w:r w:rsidR="00B073D8" w:rsidRPr="00FB6678">
        <w:rPr>
          <w:rFonts w:eastAsia="Times New Roman" w:cs="Arial"/>
          <w:szCs w:val="24"/>
          <w:lang w:val="en-GB" w:eastAsia="en-GB"/>
        </w:rPr>
        <w:t>Minimum Support Price (MSP) operation to procure raw jute</w:t>
      </w:r>
      <w:r w:rsidR="00B073D8">
        <w:rPr>
          <w:rFonts w:eastAsia="Times New Roman" w:cs="Arial"/>
          <w:szCs w:val="24"/>
          <w:lang w:val="en-GB" w:eastAsia="en-GB"/>
        </w:rPr>
        <w:t xml:space="preserve"> in its DPC</w:t>
      </w:r>
      <w:r w:rsidR="00E567F4">
        <w:rPr>
          <w:rFonts w:eastAsia="Times New Roman" w:cs="Arial"/>
          <w:szCs w:val="24"/>
          <w:lang w:val="en-GB" w:eastAsia="en-GB"/>
        </w:rPr>
        <w:t>s, store</w:t>
      </w:r>
      <w:r w:rsidR="00CE644E">
        <w:rPr>
          <w:rFonts w:eastAsia="Times New Roman" w:cs="Arial"/>
          <w:szCs w:val="24"/>
          <w:lang w:val="en-GB" w:eastAsia="en-GB"/>
        </w:rPr>
        <w:t>s</w:t>
      </w:r>
      <w:r w:rsidR="00E567F4">
        <w:rPr>
          <w:rFonts w:eastAsia="Times New Roman" w:cs="Arial"/>
          <w:szCs w:val="24"/>
          <w:lang w:val="en-GB" w:eastAsia="en-GB"/>
        </w:rPr>
        <w:t xml:space="preserve"> the </w:t>
      </w:r>
      <w:r w:rsidR="007E039A">
        <w:rPr>
          <w:rFonts w:eastAsia="Times New Roman" w:cs="Arial"/>
          <w:szCs w:val="24"/>
          <w:lang w:val="en-GB" w:eastAsia="en-GB"/>
        </w:rPr>
        <w:t>same in DPC</w:t>
      </w:r>
      <w:r w:rsidR="00B04B50">
        <w:rPr>
          <w:rFonts w:eastAsia="Times New Roman" w:cs="Arial"/>
          <w:szCs w:val="24"/>
          <w:lang w:val="en-GB" w:eastAsia="en-GB"/>
        </w:rPr>
        <w:t xml:space="preserve"> godown / assortment shed, carries</w:t>
      </w:r>
      <w:r w:rsidR="007E039A">
        <w:rPr>
          <w:rFonts w:eastAsia="Times New Roman" w:cs="Arial"/>
          <w:szCs w:val="24"/>
          <w:lang w:val="en-GB" w:eastAsia="en-GB"/>
        </w:rPr>
        <w:t xml:space="preserve"> out assortm</w:t>
      </w:r>
      <w:r w:rsidR="0001084B">
        <w:rPr>
          <w:rFonts w:eastAsia="Times New Roman" w:cs="Arial"/>
          <w:szCs w:val="24"/>
          <w:lang w:val="en-GB" w:eastAsia="en-GB"/>
        </w:rPr>
        <w:t>ent of the procured jute, packs</w:t>
      </w:r>
      <w:r w:rsidR="007E039A">
        <w:rPr>
          <w:rFonts w:eastAsia="Times New Roman" w:cs="Arial"/>
          <w:szCs w:val="24"/>
          <w:lang w:val="en-GB" w:eastAsia="en-GB"/>
        </w:rPr>
        <w:t xml:space="preserve"> the assorte</w:t>
      </w:r>
      <w:r w:rsidR="00370C12">
        <w:rPr>
          <w:rFonts w:eastAsia="Times New Roman" w:cs="Arial"/>
          <w:szCs w:val="24"/>
          <w:lang w:val="en-GB" w:eastAsia="en-GB"/>
        </w:rPr>
        <w:t>d jute in to bales and conducts</w:t>
      </w:r>
      <w:r w:rsidR="007E039A">
        <w:rPr>
          <w:rFonts w:eastAsia="Times New Roman" w:cs="Arial"/>
          <w:szCs w:val="24"/>
          <w:lang w:val="en-GB" w:eastAsia="en-GB"/>
        </w:rPr>
        <w:t xml:space="preserve"> despatches of the jute </w:t>
      </w:r>
      <w:r w:rsidR="00EE1D74">
        <w:rPr>
          <w:rFonts w:eastAsia="Times New Roman" w:cs="Arial"/>
          <w:szCs w:val="24"/>
          <w:lang w:val="en-GB" w:eastAsia="en-GB"/>
        </w:rPr>
        <w:t>to different locations across India</w:t>
      </w:r>
      <w:r w:rsidR="007E039A">
        <w:rPr>
          <w:rFonts w:eastAsia="Times New Roman" w:cs="Arial"/>
          <w:szCs w:val="24"/>
          <w:lang w:val="en-GB" w:eastAsia="en-GB"/>
        </w:rPr>
        <w:t xml:space="preserve">. </w:t>
      </w:r>
    </w:p>
    <w:p w:rsidR="00EE1D74" w:rsidRPr="00C71C82" w:rsidRDefault="00C632DA" w:rsidP="0021570E">
      <w:pPr>
        <w:spacing w:after="160" w:line="276" w:lineRule="auto"/>
        <w:rPr>
          <w:rFonts w:eastAsia="Times New Roman" w:cs="Arial"/>
          <w:szCs w:val="24"/>
          <w:lang w:val="en-GB" w:eastAsia="en-GB"/>
        </w:rPr>
      </w:pPr>
      <w:r>
        <w:rPr>
          <w:rFonts w:eastAsia="Times New Roman" w:cs="Arial"/>
          <w:szCs w:val="24"/>
          <w:lang w:val="en-GB" w:eastAsia="en-GB"/>
        </w:rPr>
        <w:t>JCI also carries</w:t>
      </w:r>
      <w:r w:rsidR="00A4542A">
        <w:rPr>
          <w:rFonts w:eastAsia="Times New Roman" w:cs="Arial"/>
          <w:szCs w:val="24"/>
          <w:lang w:val="en-GB" w:eastAsia="en-GB"/>
        </w:rPr>
        <w:t xml:space="preserve"> out business of</w:t>
      </w:r>
      <w:r w:rsidR="00EE1D74" w:rsidRPr="00C71C82">
        <w:rPr>
          <w:rFonts w:eastAsia="Times New Roman" w:cs="Arial"/>
          <w:szCs w:val="24"/>
          <w:lang w:val="en-GB" w:eastAsia="en-GB"/>
        </w:rPr>
        <w:t xml:space="preserve"> Jute Diversified products (JDP). For that, JCI also stores various jute products </w:t>
      </w:r>
      <w:r w:rsidR="000C4975" w:rsidRPr="00C71C82">
        <w:rPr>
          <w:rFonts w:eastAsia="Times New Roman" w:cs="Arial"/>
          <w:szCs w:val="24"/>
          <w:lang w:val="en-GB" w:eastAsia="en-GB"/>
        </w:rPr>
        <w:t xml:space="preserve">in its </w:t>
      </w:r>
      <w:r w:rsidR="00EE1D74" w:rsidRPr="00C71C82">
        <w:rPr>
          <w:rFonts w:eastAsia="Times New Roman" w:cs="Arial"/>
          <w:szCs w:val="24"/>
          <w:lang w:val="en-GB" w:eastAsia="en-GB"/>
        </w:rPr>
        <w:t xml:space="preserve">DPCs. </w:t>
      </w:r>
      <w:r w:rsidR="00B04B50">
        <w:rPr>
          <w:rFonts w:eastAsia="Times New Roman" w:cs="Arial"/>
          <w:szCs w:val="24"/>
          <w:lang w:val="en-GB" w:eastAsia="en-GB"/>
        </w:rPr>
        <w:t>It is utmost necessary</w:t>
      </w:r>
      <w:r w:rsidR="001E24C1" w:rsidRPr="00C71C82">
        <w:rPr>
          <w:rFonts w:eastAsia="Times New Roman" w:cs="Arial"/>
          <w:szCs w:val="24"/>
          <w:lang w:val="en-GB" w:eastAsia="en-GB"/>
        </w:rPr>
        <w:t xml:space="preserve"> to safeguard the </w:t>
      </w:r>
      <w:r w:rsidR="00C10CAF" w:rsidRPr="00C71C82">
        <w:rPr>
          <w:rFonts w:eastAsia="Times New Roman" w:cs="Arial"/>
          <w:szCs w:val="24"/>
          <w:lang w:val="en-GB" w:eastAsia="en-GB"/>
        </w:rPr>
        <w:t>stock.</w:t>
      </w:r>
    </w:p>
    <w:p w:rsidR="00892332" w:rsidRPr="00184580" w:rsidRDefault="00892332" w:rsidP="0021570E">
      <w:pPr>
        <w:spacing w:after="160" w:line="276" w:lineRule="auto"/>
        <w:rPr>
          <w:rFonts w:eastAsia="Times New Roman" w:cs="Arial"/>
          <w:szCs w:val="24"/>
          <w:lang w:val="en-GB" w:eastAsia="en-GB"/>
        </w:rPr>
      </w:pPr>
      <w:r w:rsidRPr="00C71C82">
        <w:rPr>
          <w:rFonts w:eastAsia="Times New Roman" w:cs="Arial"/>
          <w:szCs w:val="24"/>
          <w:lang w:val="en-GB" w:eastAsia="en-GB"/>
        </w:rPr>
        <w:t xml:space="preserve">JCI has an existing insurance policy to cover </w:t>
      </w:r>
      <w:r w:rsidR="0071362B">
        <w:rPr>
          <w:rFonts w:eastAsia="Times New Roman" w:cs="Arial"/>
          <w:szCs w:val="24"/>
          <w:lang w:val="en-GB" w:eastAsia="en-GB"/>
        </w:rPr>
        <w:t>its</w:t>
      </w:r>
      <w:r w:rsidR="00CB5255" w:rsidRPr="00C71C82">
        <w:rPr>
          <w:rFonts w:eastAsia="Times New Roman" w:cs="Arial"/>
          <w:szCs w:val="24"/>
          <w:lang w:val="en-GB" w:eastAsia="en-GB"/>
        </w:rPr>
        <w:t xml:space="preserve"> stocks </w:t>
      </w:r>
      <w:r w:rsidRPr="00C71C82">
        <w:rPr>
          <w:rFonts w:eastAsia="Times New Roman" w:cs="Arial"/>
          <w:szCs w:val="24"/>
          <w:lang w:val="en-GB" w:eastAsia="en-GB"/>
        </w:rPr>
        <w:t>namely '</w:t>
      </w:r>
      <w:r w:rsidR="00CB5255" w:rsidRPr="00C71C82">
        <w:t xml:space="preserve"> </w:t>
      </w:r>
      <w:r w:rsidR="00CB5255" w:rsidRPr="00184580">
        <w:rPr>
          <w:rFonts w:eastAsia="Times New Roman" w:cs="Arial"/>
          <w:szCs w:val="24"/>
          <w:lang w:val="en-GB" w:eastAsia="en-GB"/>
        </w:rPr>
        <w:t>Standard Fire &amp; Special Perils Policy</w:t>
      </w:r>
      <w:r w:rsidR="00AF284B" w:rsidRPr="00184580">
        <w:rPr>
          <w:rFonts w:eastAsia="Times New Roman" w:cs="Arial"/>
          <w:szCs w:val="24"/>
          <w:lang w:val="en-GB" w:eastAsia="en-GB"/>
        </w:rPr>
        <w:t xml:space="preserve"> (Floater Declaration)</w:t>
      </w:r>
      <w:r w:rsidRPr="00184580">
        <w:rPr>
          <w:rFonts w:eastAsia="Times New Roman" w:cs="Arial"/>
          <w:szCs w:val="24"/>
          <w:lang w:val="en-GB" w:eastAsia="en-GB"/>
        </w:rPr>
        <w:t>'. The e</w:t>
      </w:r>
      <w:r w:rsidR="005D1887" w:rsidRPr="00184580">
        <w:rPr>
          <w:rFonts w:eastAsia="Times New Roman" w:cs="Arial"/>
          <w:szCs w:val="24"/>
          <w:lang w:val="en-GB" w:eastAsia="en-GB"/>
        </w:rPr>
        <w:t>xisting policy for the year 202</w:t>
      </w:r>
      <w:r w:rsidR="00BB109C">
        <w:rPr>
          <w:rFonts w:eastAsia="Times New Roman" w:cs="Arial"/>
          <w:szCs w:val="24"/>
          <w:lang w:val="en-GB" w:eastAsia="en-GB"/>
        </w:rPr>
        <w:t>3</w:t>
      </w:r>
      <w:r w:rsidR="005D1887" w:rsidRPr="00184580">
        <w:rPr>
          <w:rFonts w:eastAsia="Times New Roman" w:cs="Arial"/>
          <w:szCs w:val="24"/>
          <w:lang w:val="en-GB" w:eastAsia="en-GB"/>
        </w:rPr>
        <w:t>-2</w:t>
      </w:r>
      <w:r w:rsidR="00BB109C">
        <w:rPr>
          <w:rFonts w:eastAsia="Times New Roman" w:cs="Arial"/>
          <w:szCs w:val="24"/>
          <w:lang w:val="en-GB" w:eastAsia="en-GB"/>
        </w:rPr>
        <w:t>4</w:t>
      </w:r>
      <w:r w:rsidRPr="00184580">
        <w:rPr>
          <w:rFonts w:eastAsia="Times New Roman" w:cs="Arial"/>
          <w:szCs w:val="24"/>
          <w:lang w:val="en-GB" w:eastAsia="en-GB"/>
        </w:rPr>
        <w:t xml:space="preserve"> is going to expire </w:t>
      </w:r>
      <w:r w:rsidR="00BB109C">
        <w:rPr>
          <w:rFonts w:eastAsia="Times New Roman" w:cs="Arial"/>
          <w:szCs w:val="24"/>
          <w:lang w:val="en-GB" w:eastAsia="en-GB"/>
        </w:rPr>
        <w:t>on midnight of 24.10.2024</w:t>
      </w:r>
      <w:r w:rsidRPr="00184580">
        <w:rPr>
          <w:rFonts w:eastAsia="Times New Roman" w:cs="Arial"/>
          <w:szCs w:val="24"/>
          <w:lang w:val="en-GB" w:eastAsia="en-GB"/>
        </w:rPr>
        <w:t>.</w:t>
      </w:r>
      <w:r w:rsidR="002F3657" w:rsidRPr="00184580">
        <w:rPr>
          <w:rFonts w:eastAsia="Times New Roman" w:cs="Arial"/>
          <w:szCs w:val="24"/>
          <w:lang w:val="en-GB" w:eastAsia="en-GB"/>
        </w:rPr>
        <w:t xml:space="preserve"> </w:t>
      </w:r>
      <w:r w:rsidRPr="00184580">
        <w:rPr>
          <w:rFonts w:eastAsia="Times New Roman" w:cs="Arial"/>
          <w:szCs w:val="24"/>
          <w:lang w:val="en-GB" w:eastAsia="en-GB"/>
        </w:rPr>
        <w:t xml:space="preserve">  </w:t>
      </w:r>
    </w:p>
    <w:p w:rsidR="004B6DD5" w:rsidRPr="00C71C82" w:rsidRDefault="004B6DD5" w:rsidP="0021570E">
      <w:pPr>
        <w:spacing w:after="160" w:line="276" w:lineRule="auto"/>
        <w:rPr>
          <w:rFonts w:eastAsia="Times New Roman" w:cs="Arial"/>
          <w:szCs w:val="24"/>
          <w:lang w:val="en-GB" w:eastAsia="en-GB"/>
        </w:rPr>
      </w:pPr>
      <w:r w:rsidRPr="00184580">
        <w:rPr>
          <w:rFonts w:eastAsia="Times New Roman" w:cs="Arial"/>
          <w:szCs w:val="24"/>
          <w:lang w:val="en-GB" w:eastAsia="en-GB"/>
        </w:rPr>
        <w:t>JCI, therefo</w:t>
      </w:r>
      <w:r w:rsidR="00A344CC" w:rsidRPr="00184580">
        <w:rPr>
          <w:rFonts w:eastAsia="Times New Roman" w:cs="Arial"/>
          <w:szCs w:val="24"/>
          <w:lang w:val="en-GB" w:eastAsia="en-GB"/>
        </w:rPr>
        <w:t>re, invites bids for getting</w:t>
      </w:r>
      <w:r w:rsidRPr="00184580">
        <w:rPr>
          <w:rFonts w:eastAsia="Times New Roman" w:cs="Arial"/>
          <w:szCs w:val="24"/>
          <w:lang w:val="en-GB" w:eastAsia="en-GB"/>
        </w:rPr>
        <w:t xml:space="preserve"> of its Standard Fire &amp; Special Perils Polic</w:t>
      </w:r>
      <w:r w:rsidR="00053423" w:rsidRPr="00184580">
        <w:rPr>
          <w:rFonts w:eastAsia="Times New Roman" w:cs="Arial"/>
          <w:szCs w:val="24"/>
          <w:lang w:val="en-GB" w:eastAsia="en-GB"/>
        </w:rPr>
        <w:t xml:space="preserve">y for the </w:t>
      </w:r>
      <w:r w:rsidR="00BB109C">
        <w:rPr>
          <w:rFonts w:eastAsia="Times New Roman" w:cs="Arial"/>
          <w:szCs w:val="24"/>
          <w:lang w:val="en-GB" w:eastAsia="en-GB"/>
        </w:rPr>
        <w:t>period from 25.10.2024 to 24.10.2025</w:t>
      </w:r>
      <w:r w:rsidRPr="00184580">
        <w:rPr>
          <w:rFonts w:eastAsia="Times New Roman" w:cs="Arial"/>
          <w:szCs w:val="24"/>
          <w:lang w:val="en-GB" w:eastAsia="en-GB"/>
        </w:rPr>
        <w:t xml:space="preserve"> in accordance with the bidding document.</w:t>
      </w:r>
      <w:r w:rsidRPr="00C71C82">
        <w:rPr>
          <w:rFonts w:eastAsia="Times New Roman" w:cs="Arial"/>
          <w:szCs w:val="24"/>
          <w:lang w:val="en-GB" w:eastAsia="en-GB"/>
        </w:rPr>
        <w:t xml:space="preserve"> </w:t>
      </w:r>
    </w:p>
    <w:p w:rsidR="00AF284B" w:rsidRDefault="00AF284B" w:rsidP="0021570E">
      <w:pPr>
        <w:spacing w:after="160" w:line="256" w:lineRule="auto"/>
        <w:rPr>
          <w:rFonts w:eastAsia="Times New Roman" w:cs="Arial"/>
          <w:lang w:val="en-GB" w:eastAsia="en-GB"/>
        </w:rPr>
      </w:pPr>
    </w:p>
    <w:p w:rsidR="00BF73AC" w:rsidRDefault="00BF73AC" w:rsidP="004F6EC5">
      <w:pPr>
        <w:spacing w:after="160" w:line="256" w:lineRule="auto"/>
        <w:ind w:left="567"/>
        <w:jc w:val="center"/>
        <w:rPr>
          <w:rFonts w:eastAsia="Times New Roman" w:cs="Arial"/>
          <w:b/>
          <w:lang w:val="en-GB" w:eastAsia="en-GB"/>
        </w:rPr>
      </w:pPr>
    </w:p>
    <w:p w:rsidR="00BF73AC" w:rsidRDefault="00BF73AC" w:rsidP="004F6EC5">
      <w:pPr>
        <w:spacing w:after="160" w:line="256" w:lineRule="auto"/>
        <w:ind w:left="567"/>
        <w:jc w:val="center"/>
        <w:rPr>
          <w:rFonts w:eastAsia="Times New Roman" w:cs="Arial"/>
          <w:b/>
          <w:lang w:val="en-GB" w:eastAsia="en-GB"/>
        </w:rPr>
      </w:pPr>
    </w:p>
    <w:p w:rsidR="00564E89" w:rsidRDefault="00564E89" w:rsidP="004F6EC5">
      <w:pPr>
        <w:spacing w:after="160" w:line="256" w:lineRule="auto"/>
        <w:ind w:left="567"/>
        <w:jc w:val="center"/>
        <w:rPr>
          <w:rFonts w:eastAsia="Times New Roman" w:cs="Arial"/>
          <w:b/>
          <w:lang w:val="en-GB" w:eastAsia="en-GB"/>
        </w:rPr>
      </w:pPr>
    </w:p>
    <w:p w:rsidR="006E7373" w:rsidRDefault="006E7373" w:rsidP="004F6EC5">
      <w:pPr>
        <w:spacing w:after="160" w:line="256" w:lineRule="auto"/>
        <w:ind w:left="567"/>
        <w:jc w:val="center"/>
        <w:rPr>
          <w:rFonts w:eastAsia="Times New Roman" w:cs="Arial"/>
          <w:b/>
          <w:lang w:val="en-GB" w:eastAsia="en-GB"/>
        </w:rPr>
      </w:pPr>
    </w:p>
    <w:p w:rsidR="00CD7C61" w:rsidRPr="004F6EC5" w:rsidRDefault="00CD7C61" w:rsidP="004F6EC5">
      <w:pPr>
        <w:spacing w:after="160" w:line="256" w:lineRule="auto"/>
        <w:ind w:left="567"/>
        <w:jc w:val="center"/>
        <w:rPr>
          <w:rFonts w:eastAsia="Times New Roman" w:cs="Arial"/>
          <w:b/>
          <w:lang w:val="en-GB" w:eastAsia="en-GB"/>
        </w:rPr>
      </w:pPr>
      <w:r w:rsidRPr="004F6EC5">
        <w:rPr>
          <w:rFonts w:eastAsia="Times New Roman" w:cs="Arial"/>
          <w:b/>
          <w:lang w:val="en-GB" w:eastAsia="en-GB"/>
        </w:rPr>
        <w:t>INSTRUCTIONS TO BIDDERS AND GENERAL TERMS &amp; CONDITIONS</w:t>
      </w:r>
    </w:p>
    <w:p w:rsidR="00CD7C61" w:rsidRPr="00CD7C61" w:rsidRDefault="00CD7C61" w:rsidP="004F6EC5">
      <w:pPr>
        <w:pStyle w:val="Heading1"/>
        <w:rPr>
          <w:rFonts w:eastAsia="Times New Roman"/>
          <w:lang w:val="en-GB" w:eastAsia="en-GB"/>
        </w:rPr>
      </w:pPr>
      <w:r w:rsidRPr="00CD7C61">
        <w:rPr>
          <w:rFonts w:eastAsia="Times New Roman"/>
          <w:lang w:val="en-GB" w:eastAsia="en-GB"/>
        </w:rPr>
        <w:t>1.</w:t>
      </w:r>
      <w:r w:rsidRPr="00CD7C61">
        <w:rPr>
          <w:rFonts w:eastAsia="Times New Roman"/>
          <w:lang w:val="en-GB" w:eastAsia="en-GB"/>
        </w:rPr>
        <w:tab/>
      </w:r>
      <w:r w:rsidRPr="004F6EC5">
        <w:t>General</w:t>
      </w:r>
      <w:r w:rsidRPr="00CD7C61">
        <w:rPr>
          <w:rFonts w:eastAsia="Times New Roman"/>
          <w:lang w:val="en-GB" w:eastAsia="en-GB"/>
        </w:rPr>
        <w:t xml:space="preserve"> Terms</w:t>
      </w:r>
    </w:p>
    <w:p w:rsidR="00CD7C61" w:rsidRDefault="00CD7C61" w:rsidP="004F6EC5">
      <w:pPr>
        <w:pStyle w:val="Heading1"/>
        <w:rPr>
          <w:rFonts w:eastAsia="Times New Roman"/>
          <w:lang w:val="en-GB" w:eastAsia="en-GB"/>
        </w:rPr>
      </w:pPr>
      <w:r w:rsidRPr="00CD7C61">
        <w:rPr>
          <w:rFonts w:eastAsia="Times New Roman"/>
          <w:lang w:val="en-GB" w:eastAsia="en-GB"/>
        </w:rPr>
        <w:t>1.1</w:t>
      </w:r>
      <w:r w:rsidRPr="00CD7C61">
        <w:rPr>
          <w:rFonts w:eastAsia="Times New Roman"/>
          <w:lang w:val="en-GB" w:eastAsia="en-GB"/>
        </w:rPr>
        <w:tab/>
        <w:t>Purpose of Invitation of Bids</w:t>
      </w:r>
    </w:p>
    <w:p w:rsidR="004F6EC5" w:rsidRPr="004F6EC5" w:rsidRDefault="004F6EC5" w:rsidP="004F6EC5">
      <w:pPr>
        <w:rPr>
          <w:lang w:val="en-GB" w:eastAsia="en-GB"/>
        </w:rPr>
      </w:pPr>
    </w:p>
    <w:p w:rsidR="00CD7C61" w:rsidRPr="00247100" w:rsidRDefault="00CD7C61" w:rsidP="00247100">
      <w:pPr>
        <w:spacing w:after="160" w:line="256" w:lineRule="auto"/>
        <w:ind w:left="720"/>
        <w:rPr>
          <w:rFonts w:eastAsia="Times New Roman" w:cs="Arial"/>
          <w:lang w:val="en-GB" w:eastAsia="en-GB"/>
        </w:rPr>
      </w:pPr>
      <w:r w:rsidRPr="004F6EC5">
        <w:rPr>
          <w:rFonts w:eastAsia="Times New Roman" w:cs="Arial"/>
          <w:lang w:val="en-GB" w:eastAsia="en-GB"/>
        </w:rPr>
        <w:t xml:space="preserve">This Invitation for Bids issued by the </w:t>
      </w:r>
      <w:proofErr w:type="spellStart"/>
      <w:r w:rsidRPr="004F6EC5">
        <w:rPr>
          <w:rFonts w:eastAsia="Times New Roman" w:cs="Arial"/>
          <w:lang w:val="en-GB" w:eastAsia="en-GB"/>
        </w:rPr>
        <w:t>The</w:t>
      </w:r>
      <w:proofErr w:type="spellEnd"/>
      <w:r w:rsidRPr="004F6EC5">
        <w:rPr>
          <w:rFonts w:eastAsia="Times New Roman" w:cs="Arial"/>
          <w:lang w:val="en-GB" w:eastAsia="en-GB"/>
        </w:rPr>
        <w:t xml:space="preserve"> Jute Corporation of India Ltd (JCI), a Govt. of India </w:t>
      </w:r>
      <w:r w:rsidR="00564E89">
        <w:rPr>
          <w:rFonts w:eastAsia="Times New Roman" w:cs="Arial"/>
          <w:lang w:val="en-GB" w:eastAsia="en-GB"/>
        </w:rPr>
        <w:t>Enterprise</w:t>
      </w:r>
      <w:r w:rsidRPr="004F6EC5">
        <w:rPr>
          <w:rFonts w:eastAsia="Times New Roman" w:cs="Arial"/>
          <w:lang w:val="en-GB" w:eastAsia="en-GB"/>
        </w:rPr>
        <w:t xml:space="preserve">, is for </w:t>
      </w:r>
      <w:r w:rsidR="00564E89">
        <w:rPr>
          <w:rFonts w:eastAsia="Times New Roman" w:cs="Arial"/>
          <w:lang w:val="en-GB" w:eastAsia="en-GB"/>
        </w:rPr>
        <w:t>getting</w:t>
      </w:r>
      <w:r w:rsidRPr="004F6EC5">
        <w:rPr>
          <w:rFonts w:eastAsia="Times New Roman" w:cs="Arial"/>
          <w:lang w:val="en-GB" w:eastAsia="en-GB"/>
        </w:rPr>
        <w:t xml:space="preserve"> of i</w:t>
      </w:r>
      <w:r w:rsidR="00564E89">
        <w:rPr>
          <w:rFonts w:eastAsia="Times New Roman" w:cs="Arial"/>
          <w:lang w:val="en-GB" w:eastAsia="en-GB"/>
        </w:rPr>
        <w:t xml:space="preserve">ts insurance policies Fire and </w:t>
      </w:r>
      <w:r w:rsidRPr="004F6EC5">
        <w:rPr>
          <w:rFonts w:eastAsia="Times New Roman" w:cs="Arial"/>
          <w:lang w:val="en-GB" w:eastAsia="en-GB"/>
        </w:rPr>
        <w:t>Special Perils as per Form F-1 to cover sum insured as indicated therein for the period commencing from -</w:t>
      </w:r>
      <w:r w:rsidR="004F6EC5">
        <w:rPr>
          <w:rFonts w:eastAsia="Times New Roman" w:cs="Arial"/>
          <w:lang w:val="en-GB" w:eastAsia="en-GB"/>
        </w:rPr>
        <w:t xml:space="preserve"> </w:t>
      </w:r>
      <w:r w:rsidR="00673AB9">
        <w:rPr>
          <w:rFonts w:eastAsia="Times New Roman" w:cs="Arial"/>
          <w:lang w:val="en-GB" w:eastAsia="en-GB"/>
        </w:rPr>
        <w:t>25.10.2024 to 24.10.2025</w:t>
      </w:r>
    </w:p>
    <w:p w:rsidR="00CD7C61" w:rsidRDefault="00CD7C61" w:rsidP="004F6EC5">
      <w:pPr>
        <w:pStyle w:val="Heading1"/>
        <w:rPr>
          <w:rFonts w:eastAsia="Times New Roman"/>
          <w:lang w:val="en-GB" w:eastAsia="en-GB"/>
        </w:rPr>
      </w:pPr>
      <w:r w:rsidRPr="00CD7C61">
        <w:rPr>
          <w:rFonts w:eastAsia="Times New Roman"/>
          <w:lang w:val="en-GB" w:eastAsia="en-GB"/>
        </w:rPr>
        <w:t>1.2</w:t>
      </w:r>
      <w:r w:rsidRPr="00CD7C61">
        <w:rPr>
          <w:rFonts w:eastAsia="Times New Roman"/>
          <w:lang w:val="en-GB" w:eastAsia="en-GB"/>
        </w:rPr>
        <w:tab/>
        <w:t>Eligibility Criteria (Technical Qualification)</w:t>
      </w:r>
    </w:p>
    <w:p w:rsidR="0021570E" w:rsidRPr="0021570E" w:rsidRDefault="0021570E" w:rsidP="0021570E">
      <w:pPr>
        <w:rPr>
          <w:lang w:val="en-GB" w:eastAsia="en-GB"/>
        </w:rPr>
      </w:pPr>
    </w:p>
    <w:p w:rsidR="00CD7C61" w:rsidRDefault="00CD7C61" w:rsidP="00AA11C6">
      <w:pPr>
        <w:pStyle w:val="ListParagraph"/>
        <w:numPr>
          <w:ilvl w:val="0"/>
          <w:numId w:val="5"/>
        </w:numPr>
        <w:spacing w:after="240" w:line="256" w:lineRule="auto"/>
        <w:ind w:hanging="578"/>
        <w:rPr>
          <w:rFonts w:eastAsia="Times New Roman" w:cs="Arial"/>
          <w:lang w:val="en-GB" w:eastAsia="en-GB"/>
        </w:rPr>
      </w:pPr>
      <w:r w:rsidRPr="00247100">
        <w:rPr>
          <w:rFonts w:eastAsia="Times New Roman" w:cs="Arial"/>
          <w:lang w:val="en-GB" w:eastAsia="en-GB"/>
        </w:rPr>
        <w:t>The Bidder should have been in general insurance business for more than five years on the date of opening of bids and is registered with IRDA having valid certificate of renewal.</w:t>
      </w:r>
    </w:p>
    <w:p w:rsidR="0021570E" w:rsidRPr="00247100" w:rsidRDefault="0021570E" w:rsidP="0021570E">
      <w:pPr>
        <w:pStyle w:val="ListParagraph"/>
        <w:spacing w:after="240" w:line="256" w:lineRule="auto"/>
        <w:ind w:left="1287"/>
        <w:rPr>
          <w:rFonts w:eastAsia="Times New Roman" w:cs="Arial"/>
          <w:lang w:val="en-GB" w:eastAsia="en-GB"/>
        </w:rPr>
      </w:pPr>
    </w:p>
    <w:p w:rsidR="0021570E" w:rsidRPr="00184580" w:rsidRDefault="00CD7C61" w:rsidP="00AA11C6">
      <w:pPr>
        <w:pStyle w:val="ListParagraph"/>
        <w:numPr>
          <w:ilvl w:val="0"/>
          <w:numId w:val="5"/>
        </w:numPr>
        <w:spacing w:before="240" w:after="240" w:line="256" w:lineRule="auto"/>
        <w:ind w:hanging="578"/>
        <w:rPr>
          <w:rFonts w:eastAsia="Times New Roman" w:cs="Arial"/>
          <w:lang w:val="en-GB" w:eastAsia="en-GB"/>
        </w:rPr>
      </w:pPr>
      <w:r w:rsidRPr="00184580">
        <w:rPr>
          <w:rFonts w:eastAsia="Times New Roman" w:cs="Arial"/>
          <w:lang w:val="en-GB" w:eastAsia="en-GB"/>
        </w:rPr>
        <w:t>The bidder should have Gross Written Premium of not l</w:t>
      </w:r>
      <w:r w:rsidR="00673AB9">
        <w:rPr>
          <w:rFonts w:eastAsia="Times New Roman" w:cs="Arial"/>
          <w:lang w:val="en-GB" w:eastAsia="en-GB"/>
        </w:rPr>
        <w:t>ess than Rs. 1000 crore for 2023</w:t>
      </w:r>
      <w:r w:rsidR="00303B08" w:rsidRPr="00184580">
        <w:rPr>
          <w:rFonts w:eastAsia="Times New Roman" w:cs="Arial"/>
          <w:lang w:val="en-GB" w:eastAsia="en-GB"/>
        </w:rPr>
        <w:t>-2</w:t>
      </w:r>
      <w:r w:rsidR="00673AB9">
        <w:rPr>
          <w:rFonts w:eastAsia="Times New Roman" w:cs="Arial"/>
          <w:lang w:val="en-GB" w:eastAsia="en-GB"/>
        </w:rPr>
        <w:t>4</w:t>
      </w:r>
      <w:r w:rsidRPr="00184580">
        <w:rPr>
          <w:rFonts w:eastAsia="Times New Roman" w:cs="Arial"/>
          <w:lang w:val="en-GB" w:eastAsia="en-GB"/>
        </w:rPr>
        <w:t>.</w:t>
      </w:r>
    </w:p>
    <w:p w:rsidR="0021570E" w:rsidRPr="00247100" w:rsidRDefault="0021570E" w:rsidP="0021570E">
      <w:pPr>
        <w:pStyle w:val="ListParagraph"/>
        <w:spacing w:before="240" w:after="240" w:line="256" w:lineRule="auto"/>
        <w:ind w:left="1287"/>
        <w:rPr>
          <w:rFonts w:eastAsia="Times New Roman" w:cs="Arial"/>
          <w:lang w:val="en-GB" w:eastAsia="en-GB"/>
        </w:rPr>
      </w:pPr>
    </w:p>
    <w:p w:rsidR="0021570E" w:rsidRPr="00184580" w:rsidRDefault="00CD7C61" w:rsidP="00AA11C6">
      <w:pPr>
        <w:pStyle w:val="ListParagraph"/>
        <w:numPr>
          <w:ilvl w:val="0"/>
          <w:numId w:val="5"/>
        </w:numPr>
        <w:spacing w:before="240" w:after="240" w:line="256" w:lineRule="auto"/>
        <w:ind w:hanging="578"/>
        <w:rPr>
          <w:rFonts w:eastAsia="Times New Roman" w:cs="Arial"/>
          <w:lang w:val="en-GB" w:eastAsia="en-GB"/>
        </w:rPr>
      </w:pPr>
      <w:r w:rsidRPr="00184580">
        <w:rPr>
          <w:rFonts w:eastAsia="Times New Roman" w:cs="Arial"/>
          <w:lang w:val="en-GB" w:eastAsia="en-GB"/>
        </w:rPr>
        <w:t>The Bidder should have solvency margin of not less than 1.50 in any two financial years during precedin</w:t>
      </w:r>
      <w:r w:rsidR="00673AB9">
        <w:rPr>
          <w:rFonts w:eastAsia="Times New Roman" w:cs="Arial"/>
          <w:lang w:val="en-GB" w:eastAsia="en-GB"/>
        </w:rPr>
        <w:t>g 5 financial years i.e. 2019-20, 2020-21, 2021-22,</w:t>
      </w:r>
      <w:r w:rsidR="005300C3" w:rsidRPr="00184580">
        <w:rPr>
          <w:rFonts w:eastAsia="Times New Roman" w:cs="Arial"/>
          <w:lang w:val="en-GB" w:eastAsia="en-GB"/>
        </w:rPr>
        <w:t xml:space="preserve"> 2022-23</w:t>
      </w:r>
      <w:r w:rsidR="00673AB9">
        <w:rPr>
          <w:rFonts w:eastAsia="Times New Roman" w:cs="Arial"/>
          <w:lang w:val="en-GB" w:eastAsia="en-GB"/>
        </w:rPr>
        <w:t xml:space="preserve"> and 2023-24</w:t>
      </w:r>
      <w:r w:rsidRPr="00184580">
        <w:rPr>
          <w:rFonts w:eastAsia="Times New Roman" w:cs="Arial"/>
          <w:lang w:val="en-GB" w:eastAsia="en-GB"/>
        </w:rPr>
        <w:t>.</w:t>
      </w:r>
    </w:p>
    <w:p w:rsidR="0021570E" w:rsidRPr="00247100" w:rsidRDefault="0021570E" w:rsidP="0021570E">
      <w:pPr>
        <w:pStyle w:val="ListParagraph"/>
        <w:spacing w:before="240" w:after="240" w:line="256" w:lineRule="auto"/>
        <w:ind w:left="1287"/>
        <w:rPr>
          <w:rFonts w:eastAsia="Times New Roman" w:cs="Arial"/>
          <w:lang w:val="en-GB" w:eastAsia="en-GB"/>
        </w:rPr>
      </w:pPr>
    </w:p>
    <w:p w:rsidR="0021570E" w:rsidRPr="00184580" w:rsidRDefault="00CD7C61" w:rsidP="00AA11C6">
      <w:pPr>
        <w:pStyle w:val="ListParagraph"/>
        <w:numPr>
          <w:ilvl w:val="0"/>
          <w:numId w:val="5"/>
        </w:numPr>
        <w:spacing w:after="240" w:line="256" w:lineRule="auto"/>
        <w:ind w:hanging="578"/>
        <w:rPr>
          <w:rFonts w:eastAsia="Times New Roman" w:cs="Arial"/>
          <w:lang w:val="en-GB" w:eastAsia="en-GB"/>
        </w:rPr>
      </w:pPr>
      <w:r w:rsidRPr="00184580">
        <w:rPr>
          <w:rFonts w:eastAsia="Times New Roman" w:cs="Arial"/>
          <w:lang w:val="en-GB" w:eastAsia="en-GB"/>
        </w:rPr>
        <w:t>The Bidder should have a Minimum Net worth o</w:t>
      </w:r>
      <w:r w:rsidR="00673AB9">
        <w:rPr>
          <w:rFonts w:eastAsia="Times New Roman" w:cs="Arial"/>
          <w:lang w:val="en-GB" w:eastAsia="en-GB"/>
        </w:rPr>
        <w:t>f Rs. 250 crore as on 31.03.2024</w:t>
      </w:r>
      <w:r w:rsidRPr="00184580">
        <w:rPr>
          <w:rFonts w:eastAsia="Times New Roman" w:cs="Arial"/>
          <w:lang w:val="en-GB" w:eastAsia="en-GB"/>
        </w:rPr>
        <w:t>.</w:t>
      </w:r>
    </w:p>
    <w:p w:rsidR="0021570E" w:rsidRPr="00247100" w:rsidRDefault="0021570E" w:rsidP="0021570E">
      <w:pPr>
        <w:pStyle w:val="ListParagraph"/>
        <w:spacing w:after="240" w:line="256" w:lineRule="auto"/>
        <w:ind w:left="1287"/>
        <w:rPr>
          <w:rFonts w:eastAsia="Times New Roman" w:cs="Arial"/>
          <w:lang w:val="en-GB" w:eastAsia="en-GB"/>
        </w:rPr>
      </w:pPr>
    </w:p>
    <w:p w:rsidR="0021570E" w:rsidRPr="00184580" w:rsidRDefault="00CD7C61" w:rsidP="00AA11C6">
      <w:pPr>
        <w:pStyle w:val="ListParagraph"/>
        <w:numPr>
          <w:ilvl w:val="0"/>
          <w:numId w:val="5"/>
        </w:numPr>
        <w:spacing w:after="240" w:line="256" w:lineRule="auto"/>
        <w:ind w:hanging="578"/>
        <w:rPr>
          <w:rFonts w:eastAsia="Times New Roman" w:cs="Arial"/>
          <w:lang w:val="en-GB" w:eastAsia="en-GB"/>
        </w:rPr>
      </w:pPr>
      <w:r w:rsidRPr="00184580">
        <w:rPr>
          <w:rFonts w:eastAsia="Times New Roman" w:cs="Arial"/>
          <w:lang w:val="en-GB" w:eastAsia="en-GB"/>
        </w:rPr>
        <w:t>The Bidder should have given the insurance cover of sum insured of at least Rs. 250 crore to at least one company or Public Sector Unde</w:t>
      </w:r>
      <w:r w:rsidR="00A344CC" w:rsidRPr="00184580">
        <w:rPr>
          <w:rFonts w:eastAsia="Times New Roman" w:cs="Arial"/>
          <w:lang w:val="en-GB" w:eastAsia="en-GB"/>
        </w:rPr>
        <w:t>rtaking in each year during 202</w:t>
      </w:r>
      <w:r w:rsidR="00673AB9">
        <w:rPr>
          <w:rFonts w:eastAsia="Times New Roman" w:cs="Arial"/>
          <w:lang w:val="en-GB" w:eastAsia="en-GB"/>
        </w:rPr>
        <w:t>2-23 &amp; 2023-2024</w:t>
      </w:r>
      <w:r w:rsidRPr="00184580">
        <w:rPr>
          <w:rFonts w:eastAsia="Times New Roman" w:cs="Arial"/>
          <w:lang w:val="en-GB" w:eastAsia="en-GB"/>
        </w:rPr>
        <w:t>.</w:t>
      </w:r>
    </w:p>
    <w:p w:rsidR="0021570E" w:rsidRPr="00247100" w:rsidRDefault="0021570E" w:rsidP="0021570E">
      <w:pPr>
        <w:pStyle w:val="ListParagraph"/>
        <w:spacing w:after="240" w:line="256" w:lineRule="auto"/>
        <w:ind w:left="1287"/>
        <w:rPr>
          <w:rFonts w:eastAsia="Times New Roman" w:cs="Arial"/>
          <w:lang w:val="en-GB" w:eastAsia="en-GB"/>
        </w:rPr>
      </w:pPr>
    </w:p>
    <w:p w:rsidR="0021570E" w:rsidRPr="0021570E" w:rsidRDefault="00CD7C61" w:rsidP="00AA11C6">
      <w:pPr>
        <w:pStyle w:val="ListParagraph"/>
        <w:numPr>
          <w:ilvl w:val="0"/>
          <w:numId w:val="5"/>
        </w:numPr>
        <w:spacing w:after="240" w:line="256" w:lineRule="auto"/>
        <w:ind w:hanging="578"/>
        <w:rPr>
          <w:rFonts w:eastAsia="Times New Roman" w:cs="Arial"/>
          <w:lang w:val="en-GB" w:eastAsia="en-GB"/>
        </w:rPr>
      </w:pPr>
      <w:r w:rsidRPr="00247100">
        <w:rPr>
          <w:rFonts w:eastAsia="Times New Roman" w:cs="Arial"/>
          <w:lang w:val="en-GB" w:eastAsia="en-GB"/>
        </w:rPr>
        <w:t>The L-1 bidder will be the lead insurer and may be given 100% business. JCI at its discretion can consider giving co-insurance share of 25% and 15% to L-2 and L-3 bidder respectively on the rates, terms and conditions as offered by the L-1 bidder. In the event of L-2 or L-3 bidder not willing to match the L-1 rates, the L-1 bidder shall be given 100% of the business or less to the extent accepted by L-2 or L-3. Percentage of Allotment of business to the L-1 bidder shall be fully at the discretion of the Corporation and the L-1 bidder is duty bound to accept the same.</w:t>
      </w:r>
    </w:p>
    <w:p w:rsidR="0021570E" w:rsidRPr="00247100" w:rsidRDefault="0021570E" w:rsidP="0021570E">
      <w:pPr>
        <w:pStyle w:val="ListParagraph"/>
        <w:spacing w:after="240" w:line="256" w:lineRule="auto"/>
        <w:ind w:left="1287"/>
        <w:rPr>
          <w:rFonts w:eastAsia="Times New Roman" w:cs="Arial"/>
          <w:lang w:val="en-GB" w:eastAsia="en-GB"/>
        </w:rPr>
      </w:pPr>
    </w:p>
    <w:p w:rsidR="0021570E" w:rsidRPr="0021570E" w:rsidRDefault="00CD7C61" w:rsidP="00AA11C6">
      <w:pPr>
        <w:pStyle w:val="ListParagraph"/>
        <w:numPr>
          <w:ilvl w:val="0"/>
          <w:numId w:val="5"/>
        </w:numPr>
        <w:spacing w:after="240" w:line="256" w:lineRule="auto"/>
        <w:ind w:hanging="578"/>
        <w:rPr>
          <w:rFonts w:eastAsia="Times New Roman" w:cs="Arial"/>
          <w:lang w:val="en-GB" w:eastAsia="en-GB"/>
        </w:rPr>
      </w:pPr>
      <w:r w:rsidRPr="00247100">
        <w:rPr>
          <w:rFonts w:eastAsia="Times New Roman" w:cs="Arial"/>
          <w:lang w:val="en-GB" w:eastAsia="en-GB"/>
        </w:rPr>
        <w:t>Bidder is to quote for all the policies. Bids with partial quotes i.e. not quoting for all the policies will be summarily rejected.</w:t>
      </w:r>
    </w:p>
    <w:p w:rsidR="0021570E" w:rsidRPr="00247100" w:rsidRDefault="0021570E" w:rsidP="0021570E">
      <w:pPr>
        <w:pStyle w:val="ListParagraph"/>
        <w:spacing w:after="240" w:line="256" w:lineRule="auto"/>
        <w:ind w:left="1287"/>
        <w:rPr>
          <w:rFonts w:eastAsia="Times New Roman" w:cs="Arial"/>
          <w:lang w:val="en-GB" w:eastAsia="en-GB"/>
        </w:rPr>
      </w:pPr>
    </w:p>
    <w:p w:rsidR="0021570E" w:rsidRPr="0021570E" w:rsidRDefault="00CD7C61" w:rsidP="00AA11C6">
      <w:pPr>
        <w:pStyle w:val="ListParagraph"/>
        <w:numPr>
          <w:ilvl w:val="0"/>
          <w:numId w:val="5"/>
        </w:numPr>
        <w:spacing w:after="240" w:line="256" w:lineRule="auto"/>
        <w:ind w:hanging="578"/>
        <w:rPr>
          <w:rFonts w:eastAsia="Times New Roman" w:cs="Arial"/>
          <w:lang w:val="en-GB" w:eastAsia="en-GB"/>
        </w:rPr>
      </w:pPr>
      <w:r w:rsidRPr="00247100">
        <w:rPr>
          <w:rFonts w:eastAsia="Times New Roman" w:cs="Arial"/>
          <w:lang w:val="en-GB" w:eastAsia="en-GB"/>
        </w:rPr>
        <w:t>Bidder should upload /provide copy of Power of Attorney/authorization by appropriate Competent Authority of the Company authorizing signing of the Bid document by the authorized signatory.</w:t>
      </w:r>
    </w:p>
    <w:p w:rsidR="0021570E" w:rsidRPr="00247100" w:rsidRDefault="0021570E" w:rsidP="0021570E">
      <w:pPr>
        <w:pStyle w:val="ListParagraph"/>
        <w:spacing w:after="240" w:line="256" w:lineRule="auto"/>
        <w:ind w:left="1287"/>
        <w:rPr>
          <w:rFonts w:eastAsia="Times New Roman" w:cs="Arial"/>
          <w:lang w:val="en-GB" w:eastAsia="en-GB"/>
        </w:rPr>
      </w:pPr>
    </w:p>
    <w:p w:rsidR="0021570E" w:rsidRPr="0021570E" w:rsidRDefault="00CD7C61" w:rsidP="00AA11C6">
      <w:pPr>
        <w:pStyle w:val="ListParagraph"/>
        <w:numPr>
          <w:ilvl w:val="0"/>
          <w:numId w:val="5"/>
        </w:numPr>
        <w:spacing w:after="240" w:line="256" w:lineRule="auto"/>
        <w:ind w:hanging="578"/>
        <w:rPr>
          <w:rFonts w:eastAsia="Times New Roman" w:cs="Arial"/>
          <w:lang w:val="en-GB" w:eastAsia="en-GB"/>
        </w:rPr>
      </w:pPr>
      <w:r w:rsidRPr="00247100">
        <w:rPr>
          <w:rFonts w:eastAsia="Times New Roman" w:cs="Arial"/>
          <w:lang w:val="en-GB" w:eastAsia="en-GB"/>
        </w:rPr>
        <w:lastRenderedPageBreak/>
        <w:t xml:space="preserve">Bidder has to provide a declaration that they have not been debarred or black listed by any PSU during the last five years. in the companies/bidder’s “Letter Head” signed by the authorised signatory </w:t>
      </w:r>
    </w:p>
    <w:p w:rsidR="0021570E" w:rsidRPr="00247100" w:rsidRDefault="0021570E" w:rsidP="0021570E">
      <w:pPr>
        <w:pStyle w:val="ListParagraph"/>
        <w:spacing w:after="240" w:line="256" w:lineRule="auto"/>
        <w:ind w:left="1287"/>
        <w:rPr>
          <w:rFonts w:eastAsia="Times New Roman" w:cs="Arial"/>
          <w:lang w:val="en-GB" w:eastAsia="en-GB"/>
        </w:rPr>
      </w:pPr>
    </w:p>
    <w:p w:rsidR="0021570E" w:rsidRPr="0021570E" w:rsidRDefault="00CD7C61" w:rsidP="00AA11C6">
      <w:pPr>
        <w:pStyle w:val="ListParagraph"/>
        <w:numPr>
          <w:ilvl w:val="0"/>
          <w:numId w:val="5"/>
        </w:numPr>
        <w:spacing w:after="240" w:line="256" w:lineRule="auto"/>
        <w:ind w:hanging="578"/>
        <w:rPr>
          <w:rFonts w:eastAsia="Times New Roman" w:cs="Arial"/>
          <w:lang w:val="en-GB" w:eastAsia="en-GB"/>
        </w:rPr>
      </w:pPr>
      <w:r w:rsidRPr="00247100">
        <w:rPr>
          <w:rFonts w:eastAsia="Times New Roman" w:cs="Arial"/>
          <w:lang w:val="en-GB" w:eastAsia="en-GB"/>
        </w:rPr>
        <w:t>Bidder should submit the signed integrity pact as per format (F-7), duly signed by authorized signatory.</w:t>
      </w:r>
    </w:p>
    <w:p w:rsidR="0021570E" w:rsidRPr="00247100" w:rsidRDefault="0021570E" w:rsidP="0021570E">
      <w:pPr>
        <w:pStyle w:val="ListParagraph"/>
        <w:spacing w:after="240" w:line="256" w:lineRule="auto"/>
        <w:ind w:left="1287"/>
        <w:rPr>
          <w:rFonts w:eastAsia="Times New Roman" w:cs="Arial"/>
          <w:lang w:val="en-GB" w:eastAsia="en-GB"/>
        </w:rPr>
      </w:pPr>
    </w:p>
    <w:p w:rsidR="00CD7C61" w:rsidRPr="0021570E" w:rsidRDefault="00CD7C61" w:rsidP="00AA11C6">
      <w:pPr>
        <w:pStyle w:val="ListParagraph"/>
        <w:numPr>
          <w:ilvl w:val="0"/>
          <w:numId w:val="5"/>
        </w:numPr>
        <w:spacing w:after="240" w:line="256" w:lineRule="auto"/>
        <w:ind w:hanging="578"/>
        <w:rPr>
          <w:rFonts w:eastAsia="Times New Roman" w:cs="Arial"/>
          <w:lang w:val="en-GB" w:eastAsia="en-GB"/>
        </w:rPr>
      </w:pPr>
      <w:r w:rsidRPr="00247100">
        <w:rPr>
          <w:rFonts w:eastAsia="Times New Roman" w:cs="Arial"/>
          <w:lang w:val="en-GB" w:eastAsia="en-GB"/>
        </w:rPr>
        <w:t>Bidder should furnish a covering letter in prescribed format (F-2) for acceptance of all terms &amp; conditions of tender document, Integrity Pact etc.</w:t>
      </w:r>
    </w:p>
    <w:p w:rsidR="0021570E" w:rsidRPr="0021570E" w:rsidRDefault="00CD7C61" w:rsidP="0021570E">
      <w:pPr>
        <w:pStyle w:val="Heading1"/>
        <w:rPr>
          <w:rFonts w:eastAsia="Times New Roman"/>
          <w:b w:val="0"/>
          <w:lang w:val="en-GB" w:eastAsia="en-GB"/>
        </w:rPr>
      </w:pPr>
      <w:r w:rsidRPr="00CD7C61">
        <w:rPr>
          <w:rFonts w:eastAsia="Times New Roman"/>
          <w:lang w:val="en-GB" w:eastAsia="en-GB"/>
        </w:rPr>
        <w:t>1.3</w:t>
      </w:r>
      <w:r w:rsidRPr="00CD7C61">
        <w:rPr>
          <w:rFonts w:eastAsia="Times New Roman"/>
          <w:lang w:val="en-GB" w:eastAsia="en-GB"/>
        </w:rPr>
        <w:tab/>
      </w:r>
      <w:r w:rsidRPr="0021570E">
        <w:rPr>
          <w:rStyle w:val="Heading2Char"/>
          <w:b/>
        </w:rPr>
        <w:t>Bid Evaluation Criteria</w:t>
      </w:r>
    </w:p>
    <w:p w:rsidR="0021570E" w:rsidRPr="0021570E" w:rsidRDefault="0021570E" w:rsidP="0021570E">
      <w:pPr>
        <w:rPr>
          <w:lang w:val="en-GB" w:eastAsia="en-GB"/>
        </w:rPr>
      </w:pPr>
    </w:p>
    <w:p w:rsidR="00CD7C61" w:rsidRPr="0021570E" w:rsidRDefault="00CD7C61" w:rsidP="0021570E">
      <w:pPr>
        <w:spacing w:after="160" w:line="256" w:lineRule="auto"/>
        <w:ind w:left="720"/>
        <w:rPr>
          <w:rFonts w:eastAsia="Times New Roman" w:cs="Arial"/>
          <w:lang w:val="en-GB" w:eastAsia="en-GB"/>
        </w:rPr>
      </w:pPr>
      <w:r w:rsidRPr="0021570E">
        <w:rPr>
          <w:rFonts w:eastAsia="Times New Roman" w:cs="Arial"/>
          <w:lang w:val="en-GB" w:eastAsia="en-GB"/>
        </w:rPr>
        <w:t xml:space="preserve">The Bidder will have to qualify in the Technical Bid for being considered eligible for the opening of his Price Bid. Bidder must </w:t>
      </w:r>
      <w:r w:rsidR="002C3620" w:rsidRPr="0021570E">
        <w:rPr>
          <w:rFonts w:eastAsia="Times New Roman" w:cs="Arial"/>
          <w:lang w:val="en-GB" w:eastAsia="en-GB"/>
        </w:rPr>
        <w:t>fulfil</w:t>
      </w:r>
      <w:r w:rsidRPr="0021570E">
        <w:rPr>
          <w:rFonts w:eastAsia="Times New Roman" w:cs="Arial"/>
          <w:lang w:val="en-GB" w:eastAsia="en-GB"/>
        </w:rPr>
        <w:t xml:space="preserve"> the eligibility criteria as per Clause 1.2 and furnish the required documents/information mentioned in the Form F-4 failing which the bid is liable to be rejected.</w:t>
      </w:r>
    </w:p>
    <w:p w:rsidR="00CD7C61" w:rsidRPr="0021570E" w:rsidRDefault="00CD7C61" w:rsidP="0021570E">
      <w:pPr>
        <w:spacing w:after="160" w:line="256" w:lineRule="auto"/>
        <w:ind w:left="720"/>
        <w:rPr>
          <w:rFonts w:eastAsia="Times New Roman" w:cs="Arial"/>
          <w:lang w:val="en-GB" w:eastAsia="en-GB"/>
        </w:rPr>
      </w:pPr>
      <w:r w:rsidRPr="0021570E">
        <w:rPr>
          <w:rFonts w:eastAsia="Times New Roman" w:cs="Arial"/>
          <w:lang w:val="en-GB" w:eastAsia="en-GB"/>
        </w:rPr>
        <w:t>The Price Bids would be evaluated on the basis of lowest total premium quoted for the insurance policies mentioned in Form F-8 in the Price Bid (Schedule of Rates).</w:t>
      </w:r>
    </w:p>
    <w:p w:rsidR="00CD7C61" w:rsidRPr="00CD7C61" w:rsidRDefault="00CD7C61" w:rsidP="004D2021">
      <w:pPr>
        <w:spacing w:after="160" w:line="256" w:lineRule="auto"/>
        <w:rPr>
          <w:rFonts w:eastAsia="Times New Roman" w:cs="Arial"/>
          <w:lang w:val="en-GB" w:eastAsia="en-GB"/>
        </w:rPr>
      </w:pPr>
    </w:p>
    <w:p w:rsidR="0021570E" w:rsidRDefault="00CD7C61" w:rsidP="0021570E">
      <w:pPr>
        <w:pStyle w:val="Heading1"/>
        <w:rPr>
          <w:rStyle w:val="Heading2Char"/>
          <w:b/>
          <w:lang w:val="en-GB" w:eastAsia="en-GB"/>
        </w:rPr>
      </w:pPr>
      <w:r w:rsidRPr="00CD7C61">
        <w:rPr>
          <w:rFonts w:eastAsia="Times New Roman" w:cs="Arial"/>
          <w:lang w:val="en-GB" w:eastAsia="en-GB"/>
        </w:rPr>
        <w:t>1.4</w:t>
      </w:r>
      <w:r w:rsidRPr="00CD7C61">
        <w:rPr>
          <w:rFonts w:eastAsia="Times New Roman" w:cs="Arial"/>
          <w:lang w:val="en-GB" w:eastAsia="en-GB"/>
        </w:rPr>
        <w:tab/>
      </w:r>
      <w:r w:rsidRPr="0021570E">
        <w:rPr>
          <w:rStyle w:val="Heading2Char"/>
          <w:b/>
          <w:lang w:val="en-GB" w:eastAsia="en-GB"/>
        </w:rPr>
        <w:t>Bids from Joint Venture / Consortium</w:t>
      </w:r>
    </w:p>
    <w:p w:rsidR="0021570E" w:rsidRPr="0021570E" w:rsidRDefault="0021570E" w:rsidP="0021570E">
      <w:pPr>
        <w:rPr>
          <w:lang w:val="en-GB" w:eastAsia="en-GB"/>
        </w:rPr>
      </w:pPr>
    </w:p>
    <w:p w:rsidR="00CD7C61" w:rsidRPr="0081165D" w:rsidRDefault="00CD7C61" w:rsidP="0021570E">
      <w:pPr>
        <w:spacing w:after="160" w:line="256" w:lineRule="auto"/>
        <w:ind w:left="720"/>
        <w:rPr>
          <w:rFonts w:eastAsia="Times New Roman" w:cs="Arial"/>
          <w:lang w:val="en-GB" w:eastAsia="en-GB"/>
        </w:rPr>
      </w:pPr>
      <w:r w:rsidRPr="0081165D">
        <w:rPr>
          <w:rFonts w:eastAsia="Times New Roman" w:cs="Arial"/>
          <w:lang w:val="en-GB" w:eastAsia="en-GB"/>
        </w:rPr>
        <w:t>Bids submitted by the Joint Venture or Consortium of insurance companies will not be considered.</w:t>
      </w:r>
    </w:p>
    <w:p w:rsidR="00CD7C61" w:rsidRDefault="00CD7C61" w:rsidP="0021570E">
      <w:pPr>
        <w:pStyle w:val="Heading1"/>
        <w:rPr>
          <w:rStyle w:val="Heading2Char"/>
          <w:b/>
          <w:lang w:val="en-GB" w:eastAsia="en-GB"/>
        </w:rPr>
      </w:pPr>
      <w:r w:rsidRPr="00CD7C61">
        <w:rPr>
          <w:rFonts w:eastAsia="Times New Roman" w:cs="Arial"/>
          <w:lang w:val="en-GB" w:eastAsia="en-GB"/>
        </w:rPr>
        <w:t>1.5</w:t>
      </w:r>
      <w:r w:rsidRPr="00CD7C61">
        <w:rPr>
          <w:rFonts w:eastAsia="Times New Roman" w:cs="Arial"/>
          <w:lang w:val="en-GB" w:eastAsia="en-GB"/>
        </w:rPr>
        <w:tab/>
      </w:r>
      <w:r w:rsidRPr="0021570E">
        <w:rPr>
          <w:rStyle w:val="Heading2Char"/>
          <w:b/>
          <w:lang w:val="en-GB" w:eastAsia="en-GB"/>
        </w:rPr>
        <w:t>One Bid per Bidder</w:t>
      </w:r>
    </w:p>
    <w:p w:rsidR="0021570E" w:rsidRPr="0021570E" w:rsidRDefault="0021570E" w:rsidP="0021570E">
      <w:pPr>
        <w:rPr>
          <w:lang w:val="en-GB" w:eastAsia="en-GB"/>
        </w:rPr>
      </w:pPr>
    </w:p>
    <w:p w:rsidR="00CD7C61" w:rsidRPr="0081165D" w:rsidRDefault="00CD7C61" w:rsidP="0092268E">
      <w:pPr>
        <w:spacing w:after="160" w:line="256" w:lineRule="auto"/>
        <w:ind w:left="720"/>
        <w:rPr>
          <w:rFonts w:eastAsia="Times New Roman" w:cs="Arial"/>
          <w:lang w:val="en-GB" w:eastAsia="en-GB"/>
        </w:rPr>
      </w:pPr>
      <w:r w:rsidRPr="0081165D">
        <w:rPr>
          <w:rFonts w:eastAsia="Times New Roman" w:cs="Arial"/>
          <w:lang w:val="en-GB" w:eastAsia="en-GB"/>
        </w:rPr>
        <w:t>One insurance company is expected to submit only one Bid and in the event of receipt of multiple Bids from one insurance company, Lowest of them (Price Bid) will be considered.</w:t>
      </w:r>
    </w:p>
    <w:p w:rsidR="00CD7C61" w:rsidRDefault="00CD7C61" w:rsidP="0092268E">
      <w:pPr>
        <w:pStyle w:val="Heading1"/>
        <w:rPr>
          <w:rStyle w:val="Heading2Char"/>
          <w:b/>
          <w:lang w:val="en-GB" w:eastAsia="en-GB"/>
        </w:rPr>
      </w:pPr>
      <w:r w:rsidRPr="00CD7C61">
        <w:rPr>
          <w:rFonts w:eastAsia="Times New Roman" w:cs="Arial"/>
          <w:lang w:val="en-GB" w:eastAsia="en-GB"/>
        </w:rPr>
        <w:t>1.6</w:t>
      </w:r>
      <w:r w:rsidRPr="00CD7C61">
        <w:rPr>
          <w:rFonts w:eastAsia="Times New Roman" w:cs="Arial"/>
          <w:lang w:val="en-GB" w:eastAsia="en-GB"/>
        </w:rPr>
        <w:tab/>
      </w:r>
      <w:r w:rsidRPr="0092268E">
        <w:rPr>
          <w:rStyle w:val="Heading2Char"/>
          <w:b/>
          <w:lang w:val="en-GB" w:eastAsia="en-GB"/>
        </w:rPr>
        <w:t>Cost of Bidding</w:t>
      </w:r>
    </w:p>
    <w:p w:rsidR="0092268E" w:rsidRPr="0092268E" w:rsidRDefault="0092268E" w:rsidP="0092268E">
      <w:pPr>
        <w:rPr>
          <w:lang w:val="en-GB" w:eastAsia="en-GB"/>
        </w:rPr>
      </w:pPr>
    </w:p>
    <w:p w:rsidR="00CD7C61" w:rsidRPr="0081165D" w:rsidRDefault="00CD7C61" w:rsidP="0092268E">
      <w:pPr>
        <w:spacing w:after="160" w:line="256" w:lineRule="auto"/>
        <w:ind w:left="720"/>
        <w:rPr>
          <w:rFonts w:eastAsia="Times New Roman" w:cs="Arial"/>
          <w:lang w:val="en-GB" w:eastAsia="en-GB"/>
        </w:rPr>
      </w:pPr>
      <w:r w:rsidRPr="0081165D">
        <w:rPr>
          <w:rFonts w:eastAsia="Times New Roman" w:cs="Arial"/>
          <w:lang w:val="en-GB" w:eastAsia="en-GB"/>
        </w:rPr>
        <w:t>The Bidder will have to bear all costs associated with the preparation and submission of Bid, and the JCI will, in no case, be responsible or liable for these costs, regardless of the conduct or outcome of the bidding process.</w:t>
      </w:r>
    </w:p>
    <w:p w:rsidR="00CD7C61" w:rsidRDefault="00CD7C61" w:rsidP="0092268E">
      <w:pPr>
        <w:pStyle w:val="Heading1"/>
        <w:rPr>
          <w:rStyle w:val="Heading2Char"/>
          <w:b/>
          <w:lang w:val="en-GB" w:eastAsia="en-GB"/>
        </w:rPr>
      </w:pPr>
      <w:r w:rsidRPr="00CD7C61">
        <w:rPr>
          <w:rFonts w:eastAsia="Times New Roman" w:cs="Arial"/>
          <w:lang w:val="en-GB" w:eastAsia="en-GB"/>
        </w:rPr>
        <w:t>1.7</w:t>
      </w:r>
      <w:r w:rsidRPr="00CD7C61">
        <w:rPr>
          <w:rFonts w:eastAsia="Times New Roman" w:cs="Arial"/>
          <w:lang w:val="en-GB" w:eastAsia="en-GB"/>
        </w:rPr>
        <w:tab/>
      </w:r>
      <w:r w:rsidRPr="0092268E">
        <w:rPr>
          <w:rStyle w:val="Heading2Char"/>
          <w:b/>
          <w:lang w:val="en-GB" w:eastAsia="en-GB"/>
        </w:rPr>
        <w:t>Departmental Purchase Centre Visit</w:t>
      </w:r>
    </w:p>
    <w:p w:rsidR="0092268E" w:rsidRPr="0092268E" w:rsidRDefault="0092268E" w:rsidP="0092268E">
      <w:pPr>
        <w:rPr>
          <w:lang w:val="en-GB" w:eastAsia="en-GB"/>
        </w:rPr>
      </w:pPr>
    </w:p>
    <w:p w:rsidR="005271C4" w:rsidRDefault="00CD7C61" w:rsidP="005271C4">
      <w:pPr>
        <w:spacing w:after="160" w:line="256" w:lineRule="auto"/>
        <w:ind w:left="720"/>
        <w:rPr>
          <w:rFonts w:eastAsia="Times New Roman" w:cs="Arial"/>
          <w:lang w:val="en-GB" w:eastAsia="en-GB"/>
        </w:rPr>
      </w:pPr>
      <w:r w:rsidRPr="0081165D">
        <w:rPr>
          <w:rFonts w:eastAsia="Times New Roman" w:cs="Arial"/>
          <w:lang w:val="en-GB" w:eastAsia="en-GB"/>
        </w:rPr>
        <w:t xml:space="preserve">The Bidders are advised to visit and inspect for themselves by taking prior appointment the storage locations </w:t>
      </w:r>
      <w:proofErr w:type="spellStart"/>
      <w:r w:rsidRPr="0081165D">
        <w:rPr>
          <w:rFonts w:eastAsia="Times New Roman" w:cs="Arial"/>
          <w:lang w:val="en-GB" w:eastAsia="en-GB"/>
        </w:rPr>
        <w:t>i.e</w:t>
      </w:r>
      <w:proofErr w:type="spellEnd"/>
      <w:r w:rsidRPr="0081165D">
        <w:rPr>
          <w:rFonts w:eastAsia="Times New Roman" w:cs="Arial"/>
          <w:lang w:val="en-GB" w:eastAsia="en-GB"/>
        </w:rPr>
        <w:t xml:space="preserve"> the Departmental Purchase </w:t>
      </w:r>
      <w:proofErr w:type="spellStart"/>
      <w:r w:rsidRPr="0081165D">
        <w:rPr>
          <w:rFonts w:eastAsia="Times New Roman" w:cs="Arial"/>
          <w:lang w:val="en-GB" w:eastAsia="en-GB"/>
        </w:rPr>
        <w:t>centers</w:t>
      </w:r>
      <w:proofErr w:type="spellEnd"/>
      <w:r w:rsidR="003854AC">
        <w:rPr>
          <w:rFonts w:eastAsia="Times New Roman" w:cs="Arial"/>
          <w:lang w:val="en-GB" w:eastAsia="en-GB"/>
        </w:rPr>
        <w:t xml:space="preserve"> </w:t>
      </w:r>
      <w:r w:rsidRPr="0081165D">
        <w:rPr>
          <w:rFonts w:eastAsia="Times New Roman" w:cs="Arial"/>
          <w:lang w:val="en-GB" w:eastAsia="en-GB"/>
        </w:rPr>
        <w:t>to obtain on their own any information that they may consider necessary for preparing or submitting their Bid and entering into the contract, at   their own expense.</w:t>
      </w:r>
    </w:p>
    <w:p w:rsidR="00B75417" w:rsidRPr="0081165D" w:rsidRDefault="00B75417" w:rsidP="005271C4">
      <w:pPr>
        <w:spacing w:after="160" w:line="256" w:lineRule="auto"/>
        <w:ind w:left="720"/>
        <w:rPr>
          <w:rFonts w:eastAsia="Times New Roman" w:cs="Arial"/>
          <w:lang w:val="en-GB" w:eastAsia="en-GB"/>
        </w:rPr>
      </w:pPr>
    </w:p>
    <w:p w:rsidR="005271C4" w:rsidRDefault="005271C4" w:rsidP="005271C4">
      <w:pPr>
        <w:pStyle w:val="Heading1"/>
        <w:rPr>
          <w:rFonts w:eastAsia="Times New Roman"/>
          <w:lang w:val="en-GB" w:eastAsia="en-GB"/>
        </w:rPr>
      </w:pPr>
      <w:r w:rsidRPr="005271C4">
        <w:rPr>
          <w:rFonts w:eastAsia="Times New Roman"/>
          <w:lang w:val="en-GB" w:eastAsia="en-GB"/>
        </w:rPr>
        <w:lastRenderedPageBreak/>
        <w:t>2.</w:t>
      </w:r>
      <w:r w:rsidRPr="005271C4">
        <w:rPr>
          <w:rFonts w:eastAsia="Times New Roman"/>
          <w:lang w:val="en-GB" w:eastAsia="en-GB"/>
        </w:rPr>
        <w:tab/>
        <w:t>Bidding Document:</w:t>
      </w:r>
    </w:p>
    <w:p w:rsidR="005271C4" w:rsidRPr="005271C4" w:rsidRDefault="005271C4" w:rsidP="005271C4">
      <w:pPr>
        <w:rPr>
          <w:lang w:val="en-GB" w:eastAsia="en-GB"/>
        </w:rPr>
      </w:pPr>
    </w:p>
    <w:p w:rsidR="005271C4" w:rsidRDefault="005271C4" w:rsidP="005271C4">
      <w:pPr>
        <w:pStyle w:val="Heading2"/>
        <w:rPr>
          <w:rFonts w:eastAsia="Times New Roman"/>
          <w:lang w:val="en-GB" w:eastAsia="en-GB"/>
        </w:rPr>
      </w:pPr>
      <w:r w:rsidRPr="005271C4">
        <w:rPr>
          <w:rFonts w:eastAsia="Times New Roman"/>
          <w:lang w:val="en-GB" w:eastAsia="en-GB"/>
        </w:rPr>
        <w:t>2.1</w:t>
      </w:r>
      <w:r w:rsidRPr="005271C4">
        <w:rPr>
          <w:rFonts w:eastAsia="Times New Roman"/>
          <w:lang w:val="en-GB" w:eastAsia="en-GB"/>
        </w:rPr>
        <w:tab/>
        <w:t>Contents of Bidding Document</w:t>
      </w:r>
    </w:p>
    <w:p w:rsidR="005271C4" w:rsidRPr="005271C4" w:rsidRDefault="005271C4" w:rsidP="005271C4">
      <w:pPr>
        <w:rPr>
          <w:lang w:val="en-GB" w:eastAsia="en-GB"/>
        </w:rPr>
      </w:pPr>
    </w:p>
    <w:p w:rsidR="005271C4" w:rsidRPr="0081165D" w:rsidRDefault="005271C4" w:rsidP="005271C4">
      <w:pPr>
        <w:spacing w:after="160" w:line="256" w:lineRule="auto"/>
        <w:ind w:left="720"/>
        <w:rPr>
          <w:rFonts w:eastAsia="Times New Roman" w:cs="Arial"/>
          <w:lang w:val="en-GB" w:eastAsia="en-GB"/>
        </w:rPr>
      </w:pPr>
      <w:r w:rsidRPr="0081165D">
        <w:rPr>
          <w:rFonts w:eastAsia="Times New Roman" w:cs="Arial"/>
          <w:lang w:val="en-GB" w:eastAsia="en-GB"/>
        </w:rPr>
        <w:t>The Bidders are expected to go through the instructions, terms &amp; conditions, forms and the specifications contained in the bidding document. The bidding document for Invitation for Bids together with all its attachments shall be considered to have been read, understood and accepted by the bidders. Failure of the bidder in furnishing any information sought to be furnished in the bidding document under clause 1.2 (Eligibility Criteria) may render the Bid liable to rejection.</w:t>
      </w:r>
    </w:p>
    <w:p w:rsidR="005271C4" w:rsidRDefault="005271C4" w:rsidP="005271C4">
      <w:pPr>
        <w:pStyle w:val="Heading2"/>
        <w:rPr>
          <w:rFonts w:eastAsia="Times New Roman"/>
          <w:lang w:val="en-GB" w:eastAsia="en-GB"/>
        </w:rPr>
      </w:pPr>
      <w:r w:rsidRPr="005271C4">
        <w:rPr>
          <w:rFonts w:eastAsia="Times New Roman"/>
          <w:lang w:val="en-GB" w:eastAsia="en-GB"/>
        </w:rPr>
        <w:t>2.2</w:t>
      </w:r>
      <w:r w:rsidRPr="005271C4">
        <w:rPr>
          <w:rFonts w:eastAsia="Times New Roman"/>
          <w:lang w:val="en-GB" w:eastAsia="en-GB"/>
        </w:rPr>
        <w:tab/>
        <w:t>Clarification of Bidding Document</w:t>
      </w:r>
    </w:p>
    <w:p w:rsidR="005271C4" w:rsidRPr="005271C4" w:rsidRDefault="005271C4" w:rsidP="005271C4">
      <w:pPr>
        <w:rPr>
          <w:lang w:val="en-GB" w:eastAsia="en-GB"/>
        </w:rPr>
      </w:pPr>
    </w:p>
    <w:p w:rsidR="005271C4" w:rsidRPr="0081165D" w:rsidRDefault="005271C4" w:rsidP="005271C4">
      <w:pPr>
        <w:spacing w:after="160" w:line="256" w:lineRule="auto"/>
        <w:ind w:left="720"/>
        <w:rPr>
          <w:rFonts w:eastAsia="Times New Roman" w:cs="Arial"/>
          <w:lang w:val="en-GB" w:eastAsia="en-GB"/>
        </w:rPr>
      </w:pPr>
      <w:r w:rsidRPr="0081165D">
        <w:rPr>
          <w:rFonts w:eastAsia="Times New Roman" w:cs="Arial"/>
          <w:lang w:val="en-GB" w:eastAsia="en-GB"/>
        </w:rPr>
        <w:t xml:space="preserve">Any prospective bidder desirous of seeking any clarification with regard to the contents of the </w:t>
      </w:r>
      <w:r w:rsidRPr="00184580">
        <w:rPr>
          <w:rFonts w:eastAsia="Times New Roman" w:cs="Arial"/>
          <w:lang w:val="en-GB" w:eastAsia="en-GB"/>
        </w:rPr>
        <w:t xml:space="preserve">bidding documents may attend the Pre Bid Meeting at their own cost at </w:t>
      </w:r>
      <w:r w:rsidR="00077F99" w:rsidRPr="00C37C75">
        <w:rPr>
          <w:rFonts w:eastAsia="Times New Roman" w:cs="Arial"/>
          <w:lang w:val="en-GB" w:eastAsia="en-GB"/>
        </w:rPr>
        <w:t>2:00</w:t>
      </w:r>
      <w:r w:rsidR="00B72274" w:rsidRPr="00C37C75">
        <w:rPr>
          <w:rFonts w:eastAsia="Times New Roman" w:cs="Arial"/>
          <w:lang w:val="en-GB" w:eastAsia="en-GB"/>
        </w:rPr>
        <w:t xml:space="preserve"> PM</w:t>
      </w:r>
      <w:r w:rsidRPr="00C37C75">
        <w:rPr>
          <w:rFonts w:eastAsia="Times New Roman" w:cs="Arial"/>
          <w:lang w:val="en-GB" w:eastAsia="en-GB"/>
        </w:rPr>
        <w:t xml:space="preserve"> on </w:t>
      </w:r>
      <w:r w:rsidR="00DF1380" w:rsidRPr="00C37C75">
        <w:rPr>
          <w:rFonts w:eastAsia="Times New Roman" w:cs="Arial"/>
          <w:lang w:val="en-GB" w:eastAsia="en-GB"/>
        </w:rPr>
        <w:t>25</w:t>
      </w:r>
      <w:r w:rsidR="004D2021" w:rsidRPr="00C37C75">
        <w:rPr>
          <w:rFonts w:eastAsia="Times New Roman" w:cs="Arial"/>
          <w:lang w:val="en-GB" w:eastAsia="en-GB"/>
        </w:rPr>
        <w:t>-09-2024</w:t>
      </w:r>
      <w:r w:rsidR="00B72274" w:rsidRPr="00184580">
        <w:rPr>
          <w:rFonts w:eastAsia="Times New Roman" w:cs="Arial"/>
          <w:lang w:val="en-GB" w:eastAsia="en-GB"/>
        </w:rPr>
        <w:t xml:space="preserve"> </w:t>
      </w:r>
      <w:r w:rsidRPr="00184580">
        <w:rPr>
          <w:rFonts w:eastAsia="Times New Roman" w:cs="Arial"/>
          <w:lang w:val="en-GB" w:eastAsia="en-GB"/>
        </w:rPr>
        <w:t>a</w:t>
      </w:r>
      <w:r w:rsidR="003854AC" w:rsidRPr="00184580">
        <w:rPr>
          <w:rFonts w:eastAsia="Times New Roman" w:cs="Arial"/>
          <w:lang w:val="en-GB" w:eastAsia="en-GB"/>
        </w:rPr>
        <w:t>t JCI Corporate Office,</w:t>
      </w:r>
      <w:r w:rsidR="00DF1380">
        <w:rPr>
          <w:rFonts w:eastAsia="Times New Roman" w:cs="Arial"/>
          <w:lang w:val="en-GB" w:eastAsia="en-GB"/>
        </w:rPr>
        <w:t xml:space="preserve"> New Town, </w:t>
      </w:r>
      <w:proofErr w:type="gramStart"/>
      <w:r w:rsidR="00DF1380" w:rsidRPr="00184580">
        <w:rPr>
          <w:rFonts w:eastAsia="Times New Roman" w:cs="Arial"/>
          <w:lang w:val="en-GB" w:eastAsia="en-GB"/>
        </w:rPr>
        <w:t>Kolkata</w:t>
      </w:r>
      <w:proofErr w:type="gramEnd"/>
      <w:r w:rsidRPr="00184580">
        <w:rPr>
          <w:rFonts w:eastAsia="Times New Roman" w:cs="Arial"/>
          <w:lang w:val="en-GB" w:eastAsia="en-GB"/>
        </w:rPr>
        <w:t>. Thereafter no query will be entertained and no</w:t>
      </w:r>
      <w:r w:rsidRPr="0081165D">
        <w:rPr>
          <w:rFonts w:eastAsia="Times New Roman" w:cs="Arial"/>
          <w:lang w:val="en-GB" w:eastAsia="en-GB"/>
        </w:rPr>
        <w:t xml:space="preserve"> clarification shall be furnished.</w:t>
      </w:r>
    </w:p>
    <w:p w:rsidR="005271C4" w:rsidRPr="0081165D" w:rsidRDefault="005271C4" w:rsidP="005271C4">
      <w:pPr>
        <w:spacing w:after="160" w:line="256" w:lineRule="auto"/>
        <w:ind w:left="720"/>
        <w:rPr>
          <w:rFonts w:eastAsia="Times New Roman" w:cs="Arial"/>
          <w:lang w:val="en-GB" w:eastAsia="en-GB"/>
        </w:rPr>
      </w:pPr>
      <w:r w:rsidRPr="0081165D">
        <w:rPr>
          <w:rFonts w:eastAsia="Times New Roman" w:cs="Arial"/>
          <w:lang w:val="en-GB" w:eastAsia="en-GB"/>
        </w:rPr>
        <w:t>The Bidder may note that no change/modification in the bid would be entertained after the submission of the Bids.</w:t>
      </w:r>
    </w:p>
    <w:p w:rsidR="005271C4" w:rsidRDefault="005271C4" w:rsidP="005271C4">
      <w:pPr>
        <w:pStyle w:val="Heading2"/>
        <w:rPr>
          <w:rFonts w:eastAsia="Times New Roman"/>
          <w:lang w:val="en-GB" w:eastAsia="en-GB"/>
        </w:rPr>
      </w:pPr>
      <w:r w:rsidRPr="005271C4">
        <w:rPr>
          <w:rFonts w:eastAsia="Times New Roman"/>
          <w:lang w:val="en-GB" w:eastAsia="en-GB"/>
        </w:rPr>
        <w:t>2.3</w:t>
      </w:r>
      <w:r w:rsidRPr="005271C4">
        <w:rPr>
          <w:rFonts w:eastAsia="Times New Roman"/>
          <w:lang w:val="en-GB" w:eastAsia="en-GB"/>
        </w:rPr>
        <w:tab/>
        <w:t>Amendment of Bidding Document</w:t>
      </w:r>
    </w:p>
    <w:p w:rsidR="0081165D" w:rsidRPr="0081165D" w:rsidRDefault="0081165D" w:rsidP="0081165D">
      <w:pPr>
        <w:rPr>
          <w:lang w:val="en-GB" w:eastAsia="en-GB"/>
        </w:rPr>
      </w:pPr>
    </w:p>
    <w:p w:rsidR="005271C4" w:rsidRPr="0081165D" w:rsidRDefault="005271C4" w:rsidP="005271C4">
      <w:pPr>
        <w:spacing w:after="160" w:line="256" w:lineRule="auto"/>
        <w:ind w:left="720"/>
        <w:rPr>
          <w:rFonts w:eastAsia="Times New Roman" w:cs="Arial"/>
          <w:lang w:val="en-GB" w:eastAsia="en-GB"/>
        </w:rPr>
      </w:pPr>
      <w:r w:rsidRPr="0081165D">
        <w:rPr>
          <w:rFonts w:eastAsia="Times New Roman" w:cs="Arial"/>
          <w:lang w:val="en-GB" w:eastAsia="en-GB"/>
        </w:rPr>
        <w:t>JCI reserves the right to add, alter, amend, delete or modify any clause of the bidding document of its own or in pursuance to any query received from any prospective bidder during Pre Bid Meeting subject to the condition that the amendment so made, by the Corporation shall be duly notified in writing by uploading at JCI website for information to all the prospective bidders and the same shall be binding on all of the prospective bidders. No separate communication will be issued.</w:t>
      </w:r>
    </w:p>
    <w:p w:rsidR="00516129" w:rsidRDefault="00516129" w:rsidP="00516129">
      <w:pPr>
        <w:pStyle w:val="Heading1"/>
        <w:rPr>
          <w:rFonts w:eastAsia="Times New Roman" w:cs="Arial"/>
          <w:szCs w:val="24"/>
          <w:lang w:val="en-GB" w:eastAsia="en-GB"/>
        </w:rPr>
      </w:pPr>
      <w:r w:rsidRPr="00516129">
        <w:rPr>
          <w:rFonts w:eastAsia="Times New Roman"/>
          <w:lang w:val="en-GB" w:eastAsia="en-GB"/>
        </w:rPr>
        <w:t>3.</w:t>
      </w:r>
      <w:r w:rsidRPr="00516129">
        <w:rPr>
          <w:rFonts w:eastAsia="Times New Roman"/>
          <w:lang w:val="en-GB" w:eastAsia="en-GB"/>
        </w:rPr>
        <w:tab/>
      </w:r>
      <w:r w:rsidRPr="00516129">
        <w:rPr>
          <w:rFonts w:eastAsia="Times New Roman" w:cs="Arial"/>
          <w:szCs w:val="24"/>
          <w:lang w:val="en-GB" w:eastAsia="en-GB"/>
        </w:rPr>
        <w:t>Preparation of Bid:</w:t>
      </w:r>
    </w:p>
    <w:p w:rsidR="00F72D48" w:rsidRPr="00F72D48" w:rsidRDefault="00F72D48" w:rsidP="00F72D48">
      <w:pPr>
        <w:rPr>
          <w:lang w:val="en-GB" w:eastAsia="en-GB"/>
        </w:rPr>
      </w:pPr>
    </w:p>
    <w:p w:rsidR="00516129" w:rsidRDefault="00516129" w:rsidP="00516129">
      <w:pPr>
        <w:pStyle w:val="Heading2"/>
        <w:rPr>
          <w:rFonts w:eastAsia="Times New Roman" w:cs="Arial"/>
          <w:szCs w:val="24"/>
          <w:lang w:val="en-GB" w:eastAsia="en-GB"/>
        </w:rPr>
      </w:pPr>
      <w:r w:rsidRPr="00516129">
        <w:rPr>
          <w:rFonts w:eastAsia="Times New Roman" w:cs="Arial"/>
          <w:szCs w:val="24"/>
          <w:lang w:val="en-GB" w:eastAsia="en-GB"/>
        </w:rPr>
        <w:t>3.1</w:t>
      </w:r>
      <w:r w:rsidRPr="00516129">
        <w:rPr>
          <w:rFonts w:eastAsia="Times New Roman" w:cs="Arial"/>
          <w:szCs w:val="24"/>
          <w:lang w:val="en-GB" w:eastAsia="en-GB"/>
        </w:rPr>
        <w:tab/>
        <w:t>Documents comprising Bid</w:t>
      </w:r>
    </w:p>
    <w:p w:rsidR="00F72D48" w:rsidRPr="00F72D48" w:rsidRDefault="00F72D48" w:rsidP="00F72D48">
      <w:pPr>
        <w:rPr>
          <w:lang w:val="en-GB" w:eastAsia="en-GB"/>
        </w:rPr>
      </w:pPr>
    </w:p>
    <w:p w:rsidR="00516129" w:rsidRPr="00516129" w:rsidRDefault="00516129" w:rsidP="00516129">
      <w:pPr>
        <w:spacing w:after="160" w:line="256" w:lineRule="auto"/>
        <w:ind w:left="720"/>
        <w:rPr>
          <w:rFonts w:eastAsia="Times New Roman" w:cs="Arial"/>
          <w:szCs w:val="24"/>
          <w:lang w:val="en-GB" w:eastAsia="en-GB"/>
        </w:rPr>
      </w:pPr>
      <w:r w:rsidRPr="00516129">
        <w:rPr>
          <w:rFonts w:eastAsia="Times New Roman" w:cs="Arial"/>
          <w:szCs w:val="24"/>
          <w:lang w:val="en-GB" w:eastAsia="en-GB"/>
        </w:rPr>
        <w:t>The Bid prepared by the bidder shall comprise of the following: -</w:t>
      </w:r>
    </w:p>
    <w:p w:rsidR="00516129" w:rsidRPr="00516129" w:rsidRDefault="00516129" w:rsidP="00516129">
      <w:pPr>
        <w:pStyle w:val="Heading3"/>
        <w:rPr>
          <w:rFonts w:eastAsia="Times New Roman"/>
          <w:lang w:val="en-GB" w:eastAsia="en-GB"/>
        </w:rPr>
      </w:pPr>
      <w:r w:rsidRPr="00516129">
        <w:rPr>
          <w:rFonts w:eastAsia="Times New Roman"/>
          <w:lang w:val="en-GB" w:eastAsia="en-GB"/>
        </w:rPr>
        <w:t>3.1.1</w:t>
      </w:r>
      <w:r w:rsidRPr="00516129">
        <w:rPr>
          <w:rFonts w:eastAsia="Times New Roman"/>
          <w:lang w:val="en-GB" w:eastAsia="en-GB"/>
        </w:rPr>
        <w:tab/>
      </w:r>
      <w:r w:rsidRPr="00516129">
        <w:t>Technical</w:t>
      </w:r>
      <w:r w:rsidRPr="00516129">
        <w:rPr>
          <w:rFonts w:eastAsia="Times New Roman"/>
          <w:lang w:val="en-GB" w:eastAsia="en-GB"/>
        </w:rPr>
        <w:t xml:space="preserve"> Bid</w:t>
      </w:r>
    </w:p>
    <w:p w:rsidR="00516129" w:rsidRPr="00516129" w:rsidRDefault="00516129" w:rsidP="00F72D48">
      <w:pPr>
        <w:spacing w:after="160" w:line="256" w:lineRule="auto"/>
        <w:ind w:left="720"/>
        <w:rPr>
          <w:rFonts w:eastAsia="Times New Roman" w:cs="Arial"/>
          <w:szCs w:val="24"/>
          <w:lang w:val="en-GB" w:eastAsia="en-GB"/>
        </w:rPr>
      </w:pPr>
      <w:r w:rsidRPr="00516129">
        <w:rPr>
          <w:rFonts w:eastAsia="Times New Roman" w:cs="Arial"/>
          <w:szCs w:val="24"/>
          <w:lang w:val="en-GB" w:eastAsia="en-GB"/>
        </w:rPr>
        <w:t>Technical Bid should contain all the documents mentioned against each item in form F-4 and shall be submitted signed by authorized signatory, Form F-2 to F-7 should be inked</w:t>
      </w:r>
      <w:r w:rsidR="00F72D48">
        <w:rPr>
          <w:rFonts w:eastAsia="Times New Roman" w:cs="Arial"/>
          <w:szCs w:val="24"/>
          <w:lang w:val="en-GB" w:eastAsia="en-GB"/>
        </w:rPr>
        <w:t xml:space="preserve"> signed by Authorized Signatory</w:t>
      </w:r>
    </w:p>
    <w:p w:rsidR="00516129" w:rsidRPr="00516129" w:rsidRDefault="00516129" w:rsidP="00F72D48">
      <w:pPr>
        <w:pStyle w:val="Heading3"/>
        <w:rPr>
          <w:rFonts w:eastAsia="Times New Roman"/>
          <w:lang w:val="en-GB" w:eastAsia="en-GB"/>
        </w:rPr>
      </w:pPr>
      <w:r w:rsidRPr="00516129">
        <w:rPr>
          <w:rFonts w:eastAsia="Times New Roman"/>
          <w:lang w:val="en-GB" w:eastAsia="en-GB"/>
        </w:rPr>
        <w:t>3.1.2</w:t>
      </w:r>
      <w:r w:rsidRPr="00516129">
        <w:rPr>
          <w:rFonts w:eastAsia="Times New Roman"/>
          <w:lang w:val="en-GB" w:eastAsia="en-GB"/>
        </w:rPr>
        <w:tab/>
        <w:t>Price Bid</w:t>
      </w:r>
    </w:p>
    <w:p w:rsidR="00516129" w:rsidRPr="00516129" w:rsidRDefault="00516129" w:rsidP="00516129">
      <w:pPr>
        <w:spacing w:after="160" w:line="256" w:lineRule="auto"/>
        <w:ind w:left="720"/>
        <w:rPr>
          <w:rFonts w:eastAsia="Times New Roman" w:cs="Arial"/>
          <w:szCs w:val="24"/>
          <w:lang w:val="en-GB" w:eastAsia="en-GB"/>
        </w:rPr>
      </w:pPr>
      <w:r w:rsidRPr="00516129">
        <w:rPr>
          <w:rFonts w:eastAsia="Times New Roman" w:cs="Arial"/>
          <w:szCs w:val="24"/>
          <w:lang w:val="en-GB" w:eastAsia="en-GB"/>
        </w:rPr>
        <w:t>Prices must be filled in the format of Price Bid (Schedule of Rates) in Form F-8 as part of the bidding document. In case, any Bid is received with prices quoted in format other than in prescribed form F-8 or any variation is found either in the description or in the sum to be insured, the same would be liable to be rejected.</w:t>
      </w:r>
    </w:p>
    <w:p w:rsidR="00516129" w:rsidRPr="00516129" w:rsidRDefault="00516129" w:rsidP="00516129">
      <w:pPr>
        <w:spacing w:after="160" w:line="256" w:lineRule="auto"/>
        <w:ind w:left="720"/>
        <w:rPr>
          <w:rFonts w:eastAsia="Times New Roman" w:cs="Arial"/>
          <w:szCs w:val="24"/>
          <w:lang w:val="en-GB" w:eastAsia="en-GB"/>
        </w:rPr>
      </w:pPr>
      <w:r w:rsidRPr="00516129">
        <w:rPr>
          <w:rFonts w:eastAsia="Times New Roman" w:cs="Arial"/>
          <w:szCs w:val="24"/>
          <w:lang w:val="en-GB" w:eastAsia="en-GB"/>
        </w:rPr>
        <w:lastRenderedPageBreak/>
        <w:t>The Bidder shall quote for all the policies mentioned in the Price Bid and the Schedule of Rates. Any Bid containing quote for part of the policies shall be liable for rejection.</w:t>
      </w:r>
    </w:p>
    <w:p w:rsidR="00516129" w:rsidRPr="00516129" w:rsidRDefault="00516129" w:rsidP="00516129">
      <w:pPr>
        <w:spacing w:after="160" w:line="256" w:lineRule="auto"/>
        <w:ind w:left="720"/>
        <w:rPr>
          <w:rFonts w:eastAsia="Times New Roman" w:cs="Arial"/>
          <w:szCs w:val="24"/>
          <w:lang w:val="en-GB" w:eastAsia="en-GB"/>
        </w:rPr>
      </w:pPr>
      <w:r w:rsidRPr="00516129">
        <w:rPr>
          <w:rFonts w:eastAsia="Times New Roman" w:cs="Arial"/>
          <w:szCs w:val="24"/>
          <w:lang w:val="en-GB" w:eastAsia="en-GB"/>
        </w:rPr>
        <w:t>Rates quoted by the Bidder, shall remain firm, fixed &amp; valid until the completion of the contract or expiry of the policy period, and will not be subject to any variation on any account, whatsoever irrespective of operation of any law/statue/direction of any regulatory authority or variation due to any other reason /matter/things of whatsoever in nature subsequent to the date of submission of tender and shall not give any right to the bidder to back out from the tender or during the policy period.</w:t>
      </w:r>
    </w:p>
    <w:p w:rsidR="00516129" w:rsidRPr="00516129" w:rsidRDefault="00516129" w:rsidP="00516129">
      <w:pPr>
        <w:spacing w:after="160" w:line="256" w:lineRule="auto"/>
        <w:ind w:left="720"/>
        <w:rPr>
          <w:rFonts w:eastAsia="Times New Roman" w:cs="Arial"/>
          <w:szCs w:val="24"/>
          <w:lang w:val="en-GB" w:eastAsia="en-GB"/>
        </w:rPr>
      </w:pPr>
      <w:r w:rsidRPr="00516129">
        <w:rPr>
          <w:rFonts w:eastAsia="Times New Roman" w:cs="Arial"/>
          <w:szCs w:val="24"/>
          <w:lang w:val="en-GB" w:eastAsia="en-GB"/>
        </w:rPr>
        <w:t>For any additional coverage to be taken during the contract period, proportionate premium shall be paid at the same rate. The Bidder shall ensure that the premium is quoted by them both in figures as well as in words, and there is no discrepancy or variation between them and, in case of any discrepancy or variation between them, the lesser of the two amounts will be considered as the valid amount.</w:t>
      </w:r>
    </w:p>
    <w:p w:rsidR="00516129" w:rsidRPr="00516129" w:rsidRDefault="00516129" w:rsidP="00516129">
      <w:pPr>
        <w:spacing w:after="160" w:line="256" w:lineRule="auto"/>
        <w:ind w:left="720"/>
        <w:rPr>
          <w:rFonts w:eastAsia="Times New Roman" w:cs="Arial"/>
          <w:szCs w:val="24"/>
          <w:lang w:val="en-GB" w:eastAsia="en-GB"/>
        </w:rPr>
      </w:pPr>
      <w:r w:rsidRPr="00516129">
        <w:rPr>
          <w:rFonts w:eastAsia="Times New Roman" w:cs="Arial"/>
          <w:szCs w:val="24"/>
          <w:lang w:val="en-GB" w:eastAsia="en-GB"/>
        </w:rPr>
        <w:t xml:space="preserve">Price bid shall be signed by the authorized signatory and submitted, </w:t>
      </w:r>
    </w:p>
    <w:p w:rsidR="00516129" w:rsidRPr="00516129" w:rsidRDefault="00516129" w:rsidP="00516129">
      <w:pPr>
        <w:spacing w:after="160" w:line="256" w:lineRule="auto"/>
        <w:ind w:left="720"/>
        <w:rPr>
          <w:rFonts w:eastAsia="Times New Roman" w:cs="Arial"/>
          <w:szCs w:val="24"/>
          <w:lang w:val="en-GB" w:eastAsia="en-GB"/>
        </w:rPr>
      </w:pPr>
      <w:r w:rsidRPr="00516129">
        <w:rPr>
          <w:rFonts w:eastAsia="Times New Roman" w:cs="Arial"/>
          <w:szCs w:val="24"/>
          <w:lang w:val="en-GB" w:eastAsia="en-GB"/>
        </w:rPr>
        <w:t>The bidder should have a valid GST registration number. Price quoted are inclusive of all applicable taxes except GST and bidder is required to clearly indicate the rate of GST applicable. GST shall be paid extra at applicable rates subject to submission of state wise tax invoice as per rules under GST law. Under GST regime, the bidder is required to correctly and timely disclose/upload the details of output supplies to JCI as per GST rules in his GST returns. Non-compliance would result in mismatching of claims and denial of input tax credit to JCI. Notwithstanding anything contained in agreement/contract, in case of such default by the bidder, the amount of input tax credit denied to JCI along with interest and penalty shall be to the account of the bidder.</w:t>
      </w:r>
    </w:p>
    <w:p w:rsidR="00516129" w:rsidRPr="00516129" w:rsidRDefault="00516129" w:rsidP="00516129">
      <w:pPr>
        <w:spacing w:after="160" w:line="256" w:lineRule="auto"/>
        <w:ind w:left="720"/>
        <w:rPr>
          <w:rFonts w:eastAsia="Times New Roman" w:cs="Arial"/>
          <w:szCs w:val="24"/>
          <w:lang w:val="en-GB" w:eastAsia="en-GB"/>
        </w:rPr>
      </w:pPr>
      <w:r w:rsidRPr="00516129">
        <w:rPr>
          <w:rFonts w:eastAsia="Times New Roman" w:cs="Arial"/>
          <w:szCs w:val="24"/>
          <w:lang w:val="en-GB" w:eastAsia="en-GB"/>
        </w:rPr>
        <w:t>JCI shall deduct GST at source at applicable rates in case transactions under this contract are liable to GST deduction at source.</w:t>
      </w:r>
    </w:p>
    <w:p w:rsidR="00516129" w:rsidRPr="00516129" w:rsidRDefault="00516129" w:rsidP="00516129">
      <w:pPr>
        <w:spacing w:after="160" w:line="256" w:lineRule="auto"/>
        <w:ind w:left="720"/>
        <w:rPr>
          <w:rFonts w:eastAsia="Times New Roman" w:cs="Arial"/>
          <w:szCs w:val="24"/>
          <w:lang w:val="en-GB" w:eastAsia="en-GB"/>
        </w:rPr>
      </w:pPr>
      <w:r w:rsidRPr="00516129">
        <w:rPr>
          <w:rFonts w:eastAsia="Times New Roman" w:cs="Arial"/>
          <w:szCs w:val="24"/>
          <w:lang w:val="en-GB" w:eastAsia="en-GB"/>
        </w:rPr>
        <w:t xml:space="preserve">All other duties, taxes and statutory levies as may be levied by the Central Government/State Government from time to time in respect of all the Policies, for which the quote is sought by JCI, shall be included in the price quoted by the bidder in the Price Bid and the Schedule of Rates. </w:t>
      </w:r>
    </w:p>
    <w:p w:rsidR="00516129" w:rsidRPr="00516129" w:rsidRDefault="00516129" w:rsidP="009F5E57">
      <w:pPr>
        <w:pStyle w:val="Heading2"/>
        <w:rPr>
          <w:rFonts w:eastAsia="Times New Roman"/>
          <w:lang w:val="en-GB" w:eastAsia="en-GB"/>
        </w:rPr>
      </w:pPr>
      <w:r w:rsidRPr="00516129">
        <w:rPr>
          <w:rFonts w:eastAsia="Times New Roman"/>
          <w:lang w:val="en-GB" w:eastAsia="en-GB"/>
        </w:rPr>
        <w:t>3.2</w:t>
      </w:r>
      <w:r w:rsidRPr="00516129">
        <w:rPr>
          <w:rFonts w:eastAsia="Times New Roman"/>
          <w:lang w:val="en-GB" w:eastAsia="en-GB"/>
        </w:rPr>
        <w:tab/>
        <w:t>Conditional Bid</w:t>
      </w:r>
    </w:p>
    <w:p w:rsidR="00516129" w:rsidRPr="00516129" w:rsidRDefault="00516129" w:rsidP="00516129">
      <w:pPr>
        <w:spacing w:after="160" w:line="256" w:lineRule="auto"/>
        <w:ind w:left="720"/>
        <w:rPr>
          <w:rFonts w:eastAsia="Times New Roman" w:cs="Arial"/>
          <w:szCs w:val="24"/>
          <w:lang w:val="en-GB" w:eastAsia="en-GB"/>
        </w:rPr>
      </w:pPr>
      <w:r w:rsidRPr="00516129">
        <w:rPr>
          <w:rFonts w:eastAsia="Times New Roman" w:cs="Arial"/>
          <w:szCs w:val="24"/>
          <w:lang w:val="en-GB" w:eastAsia="en-GB"/>
        </w:rPr>
        <w:t>Conditional bids will not be entertained and will be summarily rejected.</w:t>
      </w:r>
    </w:p>
    <w:p w:rsidR="00516129" w:rsidRPr="00516129" w:rsidRDefault="00516129" w:rsidP="009F5E57">
      <w:pPr>
        <w:pStyle w:val="Heading2"/>
        <w:rPr>
          <w:rFonts w:eastAsia="Times New Roman"/>
          <w:lang w:val="en-GB" w:eastAsia="en-GB"/>
        </w:rPr>
      </w:pPr>
      <w:r w:rsidRPr="00516129">
        <w:rPr>
          <w:rFonts w:eastAsia="Times New Roman"/>
          <w:lang w:val="en-GB" w:eastAsia="en-GB"/>
        </w:rPr>
        <w:t>3.3</w:t>
      </w:r>
      <w:r w:rsidRPr="00516129">
        <w:rPr>
          <w:rFonts w:eastAsia="Times New Roman"/>
          <w:lang w:val="en-GB" w:eastAsia="en-GB"/>
        </w:rPr>
        <w:tab/>
        <w:t>Bid Currency</w:t>
      </w:r>
    </w:p>
    <w:p w:rsidR="00516129" w:rsidRPr="00516129" w:rsidRDefault="00516129" w:rsidP="00516129">
      <w:pPr>
        <w:spacing w:after="160" w:line="256" w:lineRule="auto"/>
        <w:ind w:left="720"/>
        <w:rPr>
          <w:rFonts w:eastAsia="Times New Roman" w:cs="Arial"/>
          <w:szCs w:val="24"/>
          <w:lang w:val="en-GB" w:eastAsia="en-GB"/>
        </w:rPr>
      </w:pPr>
      <w:r w:rsidRPr="00516129">
        <w:rPr>
          <w:rFonts w:eastAsia="Times New Roman" w:cs="Arial"/>
          <w:szCs w:val="24"/>
          <w:lang w:val="en-GB" w:eastAsia="en-GB"/>
        </w:rPr>
        <w:t>Bidders should submit their Price Bid only in Indian rupees (INR).</w:t>
      </w:r>
    </w:p>
    <w:p w:rsidR="00516129" w:rsidRPr="00516129" w:rsidRDefault="00516129" w:rsidP="009F5E57">
      <w:pPr>
        <w:pStyle w:val="Heading2"/>
        <w:rPr>
          <w:rFonts w:eastAsia="Times New Roman"/>
          <w:lang w:val="en-GB" w:eastAsia="en-GB"/>
        </w:rPr>
      </w:pPr>
      <w:r w:rsidRPr="00516129">
        <w:rPr>
          <w:rFonts w:eastAsia="Times New Roman"/>
          <w:lang w:val="en-GB" w:eastAsia="en-GB"/>
        </w:rPr>
        <w:t>3.4</w:t>
      </w:r>
      <w:r w:rsidRPr="00516129">
        <w:rPr>
          <w:rFonts w:eastAsia="Times New Roman"/>
          <w:lang w:val="en-GB" w:eastAsia="en-GB"/>
        </w:rPr>
        <w:tab/>
        <w:t>Bid Validity</w:t>
      </w:r>
    </w:p>
    <w:p w:rsidR="00516129" w:rsidRDefault="00516129" w:rsidP="009F5E57">
      <w:pPr>
        <w:ind w:left="720"/>
        <w:rPr>
          <w:lang w:val="en-GB" w:eastAsia="en-GB"/>
        </w:rPr>
      </w:pPr>
      <w:r w:rsidRPr="00516129">
        <w:rPr>
          <w:lang w:val="en-GB" w:eastAsia="en-GB"/>
        </w:rPr>
        <w:t>All the Bidders shall keep their Bids valid for a period of 180 days from the date of opening of Technical Bids, and the Bid valid for a shorter period would be liable to be rejected as non-responsive. Validity of Bid can be</w:t>
      </w:r>
      <w:r w:rsidR="009F0946">
        <w:rPr>
          <w:lang w:val="en-GB" w:eastAsia="en-GB"/>
        </w:rPr>
        <w:t xml:space="preserve"> extended further for another 30</w:t>
      </w:r>
      <w:r w:rsidRPr="00516129">
        <w:rPr>
          <w:lang w:val="en-GB" w:eastAsia="en-GB"/>
        </w:rPr>
        <w:t xml:space="preserve"> days, if required.</w:t>
      </w:r>
    </w:p>
    <w:p w:rsidR="009F5E57" w:rsidRPr="00516129" w:rsidRDefault="009F5E57" w:rsidP="009F5E57">
      <w:pPr>
        <w:ind w:left="720"/>
        <w:rPr>
          <w:lang w:val="en-GB" w:eastAsia="en-GB"/>
        </w:rPr>
      </w:pPr>
    </w:p>
    <w:p w:rsidR="00516129" w:rsidRPr="00516129" w:rsidRDefault="00516129" w:rsidP="009F5E57">
      <w:pPr>
        <w:pStyle w:val="Heading2"/>
        <w:rPr>
          <w:rFonts w:eastAsia="Times New Roman"/>
          <w:lang w:val="en-GB" w:eastAsia="en-GB"/>
        </w:rPr>
      </w:pPr>
      <w:r w:rsidRPr="00516129">
        <w:rPr>
          <w:rFonts w:eastAsia="Times New Roman"/>
          <w:lang w:val="en-GB" w:eastAsia="en-GB"/>
        </w:rPr>
        <w:lastRenderedPageBreak/>
        <w:t>3.5</w:t>
      </w:r>
      <w:r w:rsidRPr="00516129">
        <w:rPr>
          <w:rFonts w:eastAsia="Times New Roman"/>
          <w:lang w:val="en-GB" w:eastAsia="en-GB"/>
        </w:rPr>
        <w:tab/>
        <w:t>Format &amp; Signing of Bid</w:t>
      </w:r>
    </w:p>
    <w:p w:rsidR="00516129" w:rsidRPr="00516129" w:rsidRDefault="00516129" w:rsidP="008329C9">
      <w:pPr>
        <w:spacing w:after="160" w:line="256" w:lineRule="auto"/>
        <w:ind w:left="720"/>
        <w:rPr>
          <w:rFonts w:eastAsia="Times New Roman" w:cs="Arial"/>
          <w:szCs w:val="24"/>
          <w:lang w:val="en-GB" w:eastAsia="en-GB"/>
        </w:rPr>
      </w:pPr>
      <w:r w:rsidRPr="00516129">
        <w:rPr>
          <w:rFonts w:eastAsia="Times New Roman" w:cs="Arial"/>
          <w:szCs w:val="24"/>
          <w:lang w:val="en-GB" w:eastAsia="en-GB"/>
        </w:rPr>
        <w:t>Bid shall be signed by the authorized signatory on behalf of the Bidder, duly supported by documents as</w:t>
      </w:r>
      <w:r w:rsidR="008329C9">
        <w:rPr>
          <w:rFonts w:eastAsia="Times New Roman" w:cs="Arial"/>
          <w:szCs w:val="24"/>
          <w:lang w:val="en-GB" w:eastAsia="en-GB"/>
        </w:rPr>
        <w:t xml:space="preserve"> mentioned under clause 1.2(</w:t>
      </w:r>
      <w:proofErr w:type="spellStart"/>
      <w:r w:rsidR="008329C9">
        <w:rPr>
          <w:rFonts w:eastAsia="Times New Roman" w:cs="Arial"/>
          <w:szCs w:val="24"/>
          <w:lang w:val="en-GB" w:eastAsia="en-GB"/>
        </w:rPr>
        <w:t>i</w:t>
      </w:r>
      <w:proofErr w:type="spellEnd"/>
      <w:r w:rsidR="008329C9">
        <w:rPr>
          <w:rFonts w:eastAsia="Times New Roman" w:cs="Arial"/>
          <w:szCs w:val="24"/>
          <w:lang w:val="en-GB" w:eastAsia="en-GB"/>
        </w:rPr>
        <w:t>).</w:t>
      </w:r>
    </w:p>
    <w:p w:rsidR="00516129" w:rsidRPr="00516129" w:rsidRDefault="00516129" w:rsidP="008329C9">
      <w:pPr>
        <w:pStyle w:val="Heading2"/>
        <w:rPr>
          <w:rFonts w:eastAsia="Times New Roman"/>
          <w:lang w:val="en-GB" w:eastAsia="en-GB"/>
        </w:rPr>
      </w:pPr>
      <w:r w:rsidRPr="00516129">
        <w:rPr>
          <w:rFonts w:eastAsia="Times New Roman"/>
          <w:lang w:val="en-GB" w:eastAsia="en-GB"/>
        </w:rPr>
        <w:t>3.6</w:t>
      </w:r>
      <w:r w:rsidRPr="00516129">
        <w:rPr>
          <w:rFonts w:eastAsia="Times New Roman"/>
          <w:lang w:val="en-GB" w:eastAsia="en-GB"/>
        </w:rPr>
        <w:tab/>
        <w:t>Zero Deviation</w:t>
      </w:r>
    </w:p>
    <w:p w:rsidR="00516129" w:rsidRPr="00516129" w:rsidRDefault="00516129" w:rsidP="008329C9">
      <w:pPr>
        <w:spacing w:after="160" w:line="256" w:lineRule="auto"/>
        <w:ind w:left="720"/>
        <w:rPr>
          <w:rFonts w:eastAsia="Times New Roman" w:cs="Arial"/>
          <w:szCs w:val="24"/>
          <w:lang w:val="en-GB" w:eastAsia="en-GB"/>
        </w:rPr>
      </w:pPr>
      <w:r w:rsidRPr="00516129">
        <w:rPr>
          <w:rFonts w:eastAsia="Times New Roman" w:cs="Arial"/>
          <w:szCs w:val="24"/>
          <w:lang w:val="en-GB" w:eastAsia="en-GB"/>
        </w:rPr>
        <w:t>The Bidders should note that this is a Zero Deviation Bid and the Bids submitted by them should be based on the terms &amp; conditions in</w:t>
      </w:r>
      <w:r w:rsidR="008329C9">
        <w:rPr>
          <w:rFonts w:eastAsia="Times New Roman" w:cs="Arial"/>
          <w:szCs w:val="24"/>
          <w:lang w:val="en-GB" w:eastAsia="en-GB"/>
        </w:rPr>
        <w:t>dicated in the tender document.</w:t>
      </w:r>
    </w:p>
    <w:p w:rsidR="00516129" w:rsidRPr="00516129" w:rsidRDefault="00516129" w:rsidP="008329C9">
      <w:pPr>
        <w:pStyle w:val="Heading2"/>
        <w:rPr>
          <w:rFonts w:eastAsia="Times New Roman"/>
          <w:lang w:val="en-GB" w:eastAsia="en-GB"/>
        </w:rPr>
      </w:pPr>
      <w:r w:rsidRPr="00516129">
        <w:rPr>
          <w:rFonts w:eastAsia="Times New Roman"/>
          <w:lang w:val="en-GB" w:eastAsia="en-GB"/>
        </w:rPr>
        <w:t>3.7</w:t>
      </w:r>
      <w:r w:rsidRPr="00516129">
        <w:rPr>
          <w:rFonts w:eastAsia="Times New Roman"/>
          <w:lang w:val="en-GB" w:eastAsia="en-GB"/>
        </w:rPr>
        <w:tab/>
      </w:r>
      <w:r w:rsidR="008329C9" w:rsidRPr="00516129">
        <w:rPr>
          <w:rFonts w:eastAsia="Times New Roman"/>
          <w:lang w:val="en-GB" w:eastAsia="en-GB"/>
        </w:rPr>
        <w:t>Payment Against Claims</w:t>
      </w:r>
    </w:p>
    <w:p w:rsidR="00516129" w:rsidRPr="00516129" w:rsidRDefault="00516129" w:rsidP="00516129">
      <w:pPr>
        <w:spacing w:after="160" w:line="256" w:lineRule="auto"/>
        <w:ind w:left="720"/>
        <w:rPr>
          <w:rFonts w:eastAsia="Times New Roman" w:cs="Arial"/>
          <w:szCs w:val="24"/>
          <w:lang w:val="en-GB" w:eastAsia="en-GB"/>
        </w:rPr>
      </w:pPr>
      <w:r w:rsidRPr="00516129">
        <w:rPr>
          <w:rFonts w:eastAsia="Times New Roman" w:cs="Arial"/>
          <w:szCs w:val="24"/>
          <w:lang w:val="en-GB" w:eastAsia="en-GB"/>
        </w:rPr>
        <w:t>The underwriter shall get the final survey report as per the following timeline and make the payment of the claim within 7 days from the date of final survey report.</w:t>
      </w:r>
    </w:p>
    <w:tbl>
      <w:tblPr>
        <w:tblW w:w="8266" w:type="dxa"/>
        <w:tblInd w:w="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0"/>
        <w:gridCol w:w="5386"/>
      </w:tblGrid>
      <w:tr w:rsidR="00E74BA8" w:rsidTr="00E74BA8">
        <w:trPr>
          <w:trHeight w:val="1550"/>
        </w:trPr>
        <w:tc>
          <w:tcPr>
            <w:tcW w:w="2880" w:type="dxa"/>
          </w:tcPr>
          <w:p w:rsidR="00E74BA8" w:rsidRDefault="00E74BA8" w:rsidP="00735056">
            <w:pPr>
              <w:pStyle w:val="TableParagraph"/>
              <w:spacing w:line="267" w:lineRule="exact"/>
              <w:ind w:left="105"/>
              <w:rPr>
                <w:rFonts w:ascii="Arial"/>
                <w:b/>
                <w:sz w:val="24"/>
              </w:rPr>
            </w:pPr>
            <w:r>
              <w:rPr>
                <w:rFonts w:ascii="Arial"/>
                <w:b/>
                <w:sz w:val="24"/>
              </w:rPr>
              <w:t>JCI</w:t>
            </w:r>
            <w:r>
              <w:rPr>
                <w:rFonts w:ascii="Arial"/>
                <w:b/>
                <w:spacing w:val="-3"/>
                <w:sz w:val="24"/>
              </w:rPr>
              <w:t xml:space="preserve"> </w:t>
            </w:r>
            <w:r>
              <w:rPr>
                <w:rFonts w:ascii="Arial"/>
                <w:b/>
                <w:sz w:val="24"/>
              </w:rPr>
              <w:t>Claim</w:t>
            </w:r>
            <w:r>
              <w:rPr>
                <w:rFonts w:ascii="Arial"/>
                <w:b/>
                <w:spacing w:val="-4"/>
                <w:sz w:val="24"/>
              </w:rPr>
              <w:t xml:space="preserve"> </w:t>
            </w:r>
            <w:r>
              <w:rPr>
                <w:rFonts w:ascii="Arial"/>
                <w:b/>
                <w:sz w:val="24"/>
              </w:rPr>
              <w:t>Amount</w:t>
            </w:r>
            <w:r>
              <w:rPr>
                <w:rFonts w:ascii="Arial"/>
                <w:b/>
                <w:spacing w:val="-2"/>
                <w:sz w:val="24"/>
              </w:rPr>
              <w:t xml:space="preserve"> </w:t>
            </w:r>
            <w:r>
              <w:rPr>
                <w:rFonts w:ascii="Arial"/>
                <w:b/>
                <w:sz w:val="24"/>
              </w:rPr>
              <w:t>(Rs./</w:t>
            </w:r>
            <w:r>
              <w:rPr>
                <w:rFonts w:ascii="Arial"/>
                <w:b/>
                <w:spacing w:val="-1"/>
                <w:sz w:val="24"/>
              </w:rPr>
              <w:t xml:space="preserve"> </w:t>
            </w:r>
            <w:r>
              <w:rPr>
                <w:rFonts w:ascii="Arial"/>
                <w:b/>
                <w:sz w:val="24"/>
              </w:rPr>
              <w:t>Lakh)</w:t>
            </w:r>
          </w:p>
        </w:tc>
        <w:tc>
          <w:tcPr>
            <w:tcW w:w="5386" w:type="dxa"/>
          </w:tcPr>
          <w:p w:rsidR="00E74BA8" w:rsidRDefault="00E74BA8" w:rsidP="00A77379">
            <w:pPr>
              <w:pStyle w:val="TableParagraph"/>
              <w:ind w:left="109" w:right="94"/>
              <w:jc w:val="both"/>
              <w:rPr>
                <w:rFonts w:ascii="Arial"/>
                <w:b/>
                <w:sz w:val="24"/>
              </w:rPr>
            </w:pPr>
            <w:r>
              <w:rPr>
                <w:rFonts w:ascii="Arial"/>
                <w:b/>
                <w:sz w:val="24"/>
              </w:rPr>
              <w:t>Time</w:t>
            </w:r>
            <w:r>
              <w:rPr>
                <w:rFonts w:ascii="Arial"/>
                <w:b/>
                <w:spacing w:val="1"/>
                <w:sz w:val="24"/>
              </w:rPr>
              <w:t xml:space="preserve"> </w:t>
            </w:r>
            <w:r>
              <w:rPr>
                <w:rFonts w:ascii="Arial"/>
                <w:b/>
                <w:sz w:val="24"/>
              </w:rPr>
              <w:t>period</w:t>
            </w:r>
            <w:r>
              <w:rPr>
                <w:rFonts w:ascii="Arial"/>
                <w:b/>
                <w:spacing w:val="1"/>
                <w:sz w:val="24"/>
              </w:rPr>
              <w:t xml:space="preserve"> </w:t>
            </w:r>
            <w:r>
              <w:rPr>
                <w:rFonts w:ascii="Arial"/>
                <w:b/>
                <w:sz w:val="24"/>
              </w:rPr>
              <w:t>for</w:t>
            </w:r>
            <w:r>
              <w:rPr>
                <w:rFonts w:ascii="Arial"/>
                <w:b/>
                <w:spacing w:val="1"/>
                <w:sz w:val="24"/>
              </w:rPr>
              <w:t xml:space="preserve"> </w:t>
            </w:r>
            <w:r>
              <w:rPr>
                <w:rFonts w:ascii="Arial"/>
                <w:b/>
                <w:sz w:val="24"/>
              </w:rPr>
              <w:t>submission</w:t>
            </w:r>
            <w:r>
              <w:rPr>
                <w:rFonts w:ascii="Arial"/>
                <w:b/>
                <w:spacing w:val="1"/>
                <w:sz w:val="24"/>
              </w:rPr>
              <w:t xml:space="preserve"> </w:t>
            </w:r>
            <w:r>
              <w:rPr>
                <w:rFonts w:ascii="Arial"/>
                <w:b/>
                <w:sz w:val="24"/>
              </w:rPr>
              <w:t>of</w:t>
            </w:r>
            <w:r>
              <w:rPr>
                <w:rFonts w:ascii="Arial"/>
                <w:b/>
                <w:spacing w:val="1"/>
                <w:sz w:val="24"/>
              </w:rPr>
              <w:t xml:space="preserve"> </w:t>
            </w:r>
            <w:r>
              <w:rPr>
                <w:rFonts w:ascii="Arial"/>
                <w:b/>
                <w:sz w:val="24"/>
              </w:rPr>
              <w:t>final</w:t>
            </w:r>
            <w:r>
              <w:rPr>
                <w:rFonts w:ascii="Arial"/>
                <w:b/>
                <w:spacing w:val="66"/>
                <w:sz w:val="24"/>
              </w:rPr>
              <w:t xml:space="preserve"> </w:t>
            </w:r>
            <w:r>
              <w:rPr>
                <w:rFonts w:ascii="Arial"/>
                <w:b/>
                <w:sz w:val="24"/>
              </w:rPr>
              <w:t>survey</w:t>
            </w:r>
            <w:r>
              <w:rPr>
                <w:rFonts w:ascii="Arial"/>
                <w:b/>
                <w:spacing w:val="1"/>
                <w:sz w:val="24"/>
              </w:rPr>
              <w:t xml:space="preserve"> </w:t>
            </w:r>
            <w:r>
              <w:rPr>
                <w:rFonts w:ascii="Arial"/>
                <w:b/>
                <w:sz w:val="24"/>
              </w:rPr>
              <w:t>report by Surveyor to Insurance Company from</w:t>
            </w:r>
            <w:r>
              <w:rPr>
                <w:rFonts w:ascii="Arial"/>
                <w:b/>
                <w:spacing w:val="1"/>
                <w:sz w:val="24"/>
              </w:rPr>
              <w:t xml:space="preserve"> </w:t>
            </w:r>
            <w:r>
              <w:rPr>
                <w:rFonts w:ascii="Arial"/>
                <w:b/>
                <w:sz w:val="24"/>
              </w:rPr>
              <w:t>the</w:t>
            </w:r>
            <w:r>
              <w:rPr>
                <w:rFonts w:ascii="Arial"/>
                <w:b/>
                <w:spacing w:val="34"/>
                <w:sz w:val="24"/>
              </w:rPr>
              <w:t xml:space="preserve"> </w:t>
            </w:r>
            <w:r>
              <w:rPr>
                <w:rFonts w:ascii="Arial"/>
                <w:b/>
                <w:sz w:val="24"/>
              </w:rPr>
              <w:t>date</w:t>
            </w:r>
            <w:r>
              <w:rPr>
                <w:rFonts w:ascii="Arial"/>
                <w:b/>
                <w:spacing w:val="34"/>
                <w:sz w:val="24"/>
              </w:rPr>
              <w:t xml:space="preserve"> </w:t>
            </w:r>
            <w:r>
              <w:rPr>
                <w:rFonts w:ascii="Arial"/>
                <w:b/>
                <w:sz w:val="24"/>
              </w:rPr>
              <w:t>of</w:t>
            </w:r>
            <w:r>
              <w:rPr>
                <w:rFonts w:ascii="Arial"/>
                <w:b/>
                <w:spacing w:val="34"/>
                <w:sz w:val="24"/>
              </w:rPr>
              <w:t xml:space="preserve"> </w:t>
            </w:r>
            <w:r>
              <w:rPr>
                <w:rFonts w:ascii="Arial"/>
                <w:b/>
                <w:sz w:val="24"/>
              </w:rPr>
              <w:t>submission</w:t>
            </w:r>
            <w:r>
              <w:rPr>
                <w:rFonts w:ascii="Arial"/>
                <w:b/>
                <w:spacing w:val="30"/>
                <w:sz w:val="24"/>
              </w:rPr>
              <w:t xml:space="preserve"> </w:t>
            </w:r>
            <w:r>
              <w:rPr>
                <w:rFonts w:ascii="Arial"/>
                <w:b/>
                <w:sz w:val="24"/>
              </w:rPr>
              <w:t>of</w:t>
            </w:r>
            <w:r>
              <w:rPr>
                <w:rFonts w:ascii="Arial"/>
                <w:b/>
                <w:spacing w:val="34"/>
                <w:sz w:val="24"/>
              </w:rPr>
              <w:t xml:space="preserve"> </w:t>
            </w:r>
            <w:r>
              <w:rPr>
                <w:rFonts w:ascii="Arial"/>
                <w:b/>
                <w:sz w:val="24"/>
              </w:rPr>
              <w:t>documents by</w:t>
            </w:r>
            <w:r>
              <w:rPr>
                <w:rFonts w:ascii="Arial"/>
                <w:b/>
                <w:spacing w:val="-6"/>
                <w:sz w:val="24"/>
              </w:rPr>
              <w:t xml:space="preserve"> </w:t>
            </w:r>
            <w:r>
              <w:rPr>
                <w:rFonts w:ascii="Arial"/>
                <w:b/>
                <w:sz w:val="24"/>
              </w:rPr>
              <w:t>JCI</w:t>
            </w:r>
            <w:r>
              <w:rPr>
                <w:rFonts w:ascii="Arial"/>
                <w:b/>
                <w:spacing w:val="-1"/>
                <w:sz w:val="24"/>
              </w:rPr>
              <w:t xml:space="preserve"> </w:t>
            </w:r>
            <w:r>
              <w:rPr>
                <w:rFonts w:ascii="Arial"/>
                <w:b/>
                <w:sz w:val="24"/>
              </w:rPr>
              <w:t>as per</w:t>
            </w:r>
            <w:r>
              <w:rPr>
                <w:rFonts w:ascii="Arial"/>
                <w:b/>
                <w:spacing w:val="-3"/>
                <w:sz w:val="24"/>
              </w:rPr>
              <w:t xml:space="preserve"> </w:t>
            </w:r>
            <w:r>
              <w:rPr>
                <w:rFonts w:ascii="Arial"/>
                <w:b/>
                <w:sz w:val="24"/>
              </w:rPr>
              <w:t>the LOR</w:t>
            </w:r>
            <w:r>
              <w:rPr>
                <w:rFonts w:ascii="Arial"/>
                <w:b/>
                <w:spacing w:val="-1"/>
                <w:sz w:val="24"/>
              </w:rPr>
              <w:t xml:space="preserve"> </w:t>
            </w:r>
            <w:r>
              <w:rPr>
                <w:rFonts w:ascii="Arial"/>
                <w:b/>
                <w:sz w:val="24"/>
              </w:rPr>
              <w:t>by</w:t>
            </w:r>
            <w:r>
              <w:rPr>
                <w:rFonts w:ascii="Arial"/>
                <w:b/>
                <w:spacing w:val="-5"/>
                <w:sz w:val="24"/>
              </w:rPr>
              <w:t xml:space="preserve"> </w:t>
            </w:r>
            <w:r>
              <w:rPr>
                <w:rFonts w:ascii="Arial"/>
                <w:b/>
                <w:sz w:val="24"/>
              </w:rPr>
              <w:t>the surveyor</w:t>
            </w:r>
          </w:p>
        </w:tc>
      </w:tr>
      <w:tr w:rsidR="00E74BA8" w:rsidTr="00E74BA8">
        <w:trPr>
          <w:trHeight w:val="434"/>
        </w:trPr>
        <w:tc>
          <w:tcPr>
            <w:tcW w:w="2880" w:type="dxa"/>
          </w:tcPr>
          <w:p w:rsidR="00E74BA8" w:rsidRDefault="00E74BA8" w:rsidP="00735056">
            <w:pPr>
              <w:pStyle w:val="TableParagraph"/>
              <w:spacing w:line="258" w:lineRule="exact"/>
              <w:ind w:left="105"/>
              <w:rPr>
                <w:sz w:val="24"/>
              </w:rPr>
            </w:pPr>
            <w:r>
              <w:rPr>
                <w:sz w:val="24"/>
              </w:rPr>
              <w:t>Up to</w:t>
            </w:r>
            <w:r>
              <w:rPr>
                <w:spacing w:val="-1"/>
                <w:sz w:val="24"/>
              </w:rPr>
              <w:t xml:space="preserve"> </w:t>
            </w:r>
            <w:r>
              <w:rPr>
                <w:sz w:val="24"/>
              </w:rPr>
              <w:t>Rs.25.00</w:t>
            </w:r>
            <w:r>
              <w:rPr>
                <w:spacing w:val="-5"/>
                <w:sz w:val="24"/>
              </w:rPr>
              <w:t xml:space="preserve"> </w:t>
            </w:r>
            <w:r>
              <w:rPr>
                <w:sz w:val="24"/>
              </w:rPr>
              <w:t>lakh</w:t>
            </w:r>
          </w:p>
        </w:tc>
        <w:tc>
          <w:tcPr>
            <w:tcW w:w="5386" w:type="dxa"/>
          </w:tcPr>
          <w:p w:rsidR="00E74BA8" w:rsidRDefault="00E74BA8" w:rsidP="00735056">
            <w:pPr>
              <w:pStyle w:val="TableParagraph"/>
              <w:spacing w:line="258" w:lineRule="exact"/>
              <w:ind w:right="2455"/>
              <w:jc w:val="right"/>
              <w:rPr>
                <w:sz w:val="24"/>
              </w:rPr>
            </w:pPr>
            <w:r>
              <w:rPr>
                <w:sz w:val="24"/>
              </w:rPr>
              <w:t>4</w:t>
            </w:r>
            <w:r>
              <w:rPr>
                <w:spacing w:val="-2"/>
                <w:sz w:val="24"/>
              </w:rPr>
              <w:t xml:space="preserve"> </w:t>
            </w:r>
            <w:r>
              <w:rPr>
                <w:sz w:val="24"/>
              </w:rPr>
              <w:t>weeks</w:t>
            </w:r>
          </w:p>
        </w:tc>
      </w:tr>
      <w:tr w:rsidR="00E74BA8" w:rsidTr="00E74BA8">
        <w:trPr>
          <w:trHeight w:val="722"/>
        </w:trPr>
        <w:tc>
          <w:tcPr>
            <w:tcW w:w="2880" w:type="dxa"/>
          </w:tcPr>
          <w:p w:rsidR="00E74BA8" w:rsidRDefault="00E74BA8" w:rsidP="00735056">
            <w:pPr>
              <w:pStyle w:val="TableParagraph"/>
              <w:spacing w:line="274" w:lineRule="exact"/>
              <w:ind w:left="105"/>
              <w:rPr>
                <w:sz w:val="24"/>
              </w:rPr>
            </w:pPr>
            <w:r>
              <w:rPr>
                <w:sz w:val="24"/>
              </w:rPr>
              <w:t>Above</w:t>
            </w:r>
            <w:r>
              <w:rPr>
                <w:spacing w:val="32"/>
                <w:sz w:val="24"/>
              </w:rPr>
              <w:t xml:space="preserve"> </w:t>
            </w:r>
            <w:r>
              <w:rPr>
                <w:sz w:val="24"/>
              </w:rPr>
              <w:t>Rs.25.00</w:t>
            </w:r>
            <w:r>
              <w:rPr>
                <w:spacing w:val="28"/>
                <w:sz w:val="24"/>
              </w:rPr>
              <w:t xml:space="preserve"> </w:t>
            </w:r>
            <w:r>
              <w:rPr>
                <w:sz w:val="24"/>
              </w:rPr>
              <w:t>lakh</w:t>
            </w:r>
            <w:r>
              <w:rPr>
                <w:spacing w:val="29"/>
                <w:sz w:val="24"/>
              </w:rPr>
              <w:t xml:space="preserve"> </w:t>
            </w:r>
            <w:r>
              <w:rPr>
                <w:sz w:val="24"/>
              </w:rPr>
              <w:t>and</w:t>
            </w:r>
            <w:r>
              <w:rPr>
                <w:spacing w:val="32"/>
                <w:sz w:val="24"/>
              </w:rPr>
              <w:t xml:space="preserve"> </w:t>
            </w:r>
            <w:r>
              <w:rPr>
                <w:sz w:val="24"/>
              </w:rPr>
              <w:t>up to</w:t>
            </w:r>
            <w:r>
              <w:rPr>
                <w:spacing w:val="-64"/>
                <w:sz w:val="24"/>
              </w:rPr>
              <w:t xml:space="preserve"> </w:t>
            </w:r>
            <w:r>
              <w:rPr>
                <w:sz w:val="24"/>
              </w:rPr>
              <w:t>Rs.100.00</w:t>
            </w:r>
            <w:r>
              <w:rPr>
                <w:spacing w:val="-5"/>
                <w:sz w:val="24"/>
              </w:rPr>
              <w:t xml:space="preserve"> </w:t>
            </w:r>
            <w:r>
              <w:rPr>
                <w:sz w:val="24"/>
              </w:rPr>
              <w:t>lakh</w:t>
            </w:r>
          </w:p>
        </w:tc>
        <w:tc>
          <w:tcPr>
            <w:tcW w:w="5386" w:type="dxa"/>
          </w:tcPr>
          <w:p w:rsidR="00E74BA8" w:rsidRDefault="00E74BA8" w:rsidP="00735056">
            <w:pPr>
              <w:pStyle w:val="TableParagraph"/>
              <w:spacing w:line="271" w:lineRule="exact"/>
              <w:ind w:right="2455"/>
              <w:jc w:val="right"/>
              <w:rPr>
                <w:sz w:val="24"/>
              </w:rPr>
            </w:pPr>
            <w:r>
              <w:rPr>
                <w:sz w:val="24"/>
              </w:rPr>
              <w:t>6</w:t>
            </w:r>
            <w:r>
              <w:rPr>
                <w:spacing w:val="-2"/>
                <w:sz w:val="24"/>
              </w:rPr>
              <w:t xml:space="preserve"> </w:t>
            </w:r>
            <w:r>
              <w:rPr>
                <w:sz w:val="24"/>
              </w:rPr>
              <w:t>weeks</w:t>
            </w:r>
          </w:p>
        </w:tc>
      </w:tr>
      <w:tr w:rsidR="00E74BA8" w:rsidTr="00E74BA8">
        <w:trPr>
          <w:trHeight w:val="383"/>
        </w:trPr>
        <w:tc>
          <w:tcPr>
            <w:tcW w:w="2880" w:type="dxa"/>
          </w:tcPr>
          <w:p w:rsidR="00E74BA8" w:rsidRDefault="00E74BA8" w:rsidP="00735056">
            <w:pPr>
              <w:pStyle w:val="TableParagraph"/>
              <w:spacing w:line="253" w:lineRule="exact"/>
              <w:ind w:left="105"/>
              <w:rPr>
                <w:sz w:val="24"/>
              </w:rPr>
            </w:pPr>
            <w:r>
              <w:rPr>
                <w:sz w:val="24"/>
              </w:rPr>
              <w:t>Above</w:t>
            </w:r>
            <w:r>
              <w:rPr>
                <w:spacing w:val="-1"/>
                <w:sz w:val="24"/>
              </w:rPr>
              <w:t xml:space="preserve"> </w:t>
            </w:r>
            <w:r>
              <w:rPr>
                <w:sz w:val="24"/>
              </w:rPr>
              <w:t>Rs.100.00</w:t>
            </w:r>
            <w:r>
              <w:rPr>
                <w:spacing w:val="-5"/>
                <w:sz w:val="24"/>
              </w:rPr>
              <w:t xml:space="preserve"> </w:t>
            </w:r>
            <w:r>
              <w:rPr>
                <w:sz w:val="24"/>
              </w:rPr>
              <w:t>lakh</w:t>
            </w:r>
          </w:p>
        </w:tc>
        <w:tc>
          <w:tcPr>
            <w:tcW w:w="5386" w:type="dxa"/>
          </w:tcPr>
          <w:p w:rsidR="00E74BA8" w:rsidRDefault="00E74BA8" w:rsidP="00735056">
            <w:pPr>
              <w:pStyle w:val="TableParagraph"/>
              <w:spacing w:line="253" w:lineRule="exact"/>
              <w:ind w:right="2455"/>
              <w:jc w:val="right"/>
              <w:rPr>
                <w:sz w:val="24"/>
              </w:rPr>
            </w:pPr>
            <w:r>
              <w:rPr>
                <w:sz w:val="24"/>
              </w:rPr>
              <w:t>8</w:t>
            </w:r>
            <w:r>
              <w:rPr>
                <w:spacing w:val="-2"/>
                <w:sz w:val="24"/>
              </w:rPr>
              <w:t xml:space="preserve"> </w:t>
            </w:r>
            <w:r>
              <w:rPr>
                <w:sz w:val="24"/>
              </w:rPr>
              <w:t>weeks</w:t>
            </w:r>
          </w:p>
        </w:tc>
      </w:tr>
    </w:tbl>
    <w:p w:rsidR="00516129" w:rsidRDefault="00516129" w:rsidP="00516129">
      <w:pPr>
        <w:spacing w:after="160" w:line="256" w:lineRule="auto"/>
        <w:ind w:left="720"/>
        <w:rPr>
          <w:rFonts w:eastAsia="Times New Roman" w:cs="Arial"/>
          <w:szCs w:val="24"/>
          <w:lang w:val="en-GB" w:eastAsia="en-GB"/>
        </w:rPr>
      </w:pPr>
    </w:p>
    <w:p w:rsidR="00192C64" w:rsidRPr="00192C64" w:rsidRDefault="00192C64" w:rsidP="00192C64">
      <w:pPr>
        <w:pStyle w:val="BodyText4"/>
        <w:shd w:val="clear" w:color="auto" w:fill="auto"/>
        <w:tabs>
          <w:tab w:val="left" w:pos="284"/>
          <w:tab w:val="left" w:pos="7117"/>
          <w:tab w:val="right" w:pos="9360"/>
        </w:tabs>
        <w:spacing w:after="0"/>
        <w:ind w:firstLine="0"/>
        <w:jc w:val="both"/>
        <w:rPr>
          <w:rFonts w:ascii="Arial" w:hAnsi="Arial" w:cs="Arial"/>
          <w:b/>
        </w:rPr>
      </w:pPr>
      <w:r w:rsidRPr="00192C64">
        <w:rPr>
          <w:rFonts w:ascii="Arial" w:hAnsi="Arial" w:cs="Arial"/>
          <w:b/>
          <w:lang w:val="en-GB" w:eastAsia="en-GB"/>
        </w:rPr>
        <w:t xml:space="preserve">4.1        Important points </w:t>
      </w:r>
    </w:p>
    <w:p w:rsidR="00192C64" w:rsidRPr="00A53868" w:rsidRDefault="00192C64" w:rsidP="00192C64">
      <w:pPr>
        <w:pStyle w:val="BodyText4"/>
        <w:shd w:val="clear" w:color="auto" w:fill="auto"/>
        <w:tabs>
          <w:tab w:val="left" w:pos="284"/>
          <w:tab w:val="left" w:pos="7117"/>
          <w:tab w:val="right" w:pos="9360"/>
        </w:tabs>
        <w:spacing w:after="0"/>
        <w:ind w:left="567" w:firstLine="0"/>
        <w:jc w:val="both"/>
        <w:rPr>
          <w:rFonts w:ascii="Arial" w:hAnsi="Arial" w:cs="Arial"/>
        </w:rPr>
      </w:pPr>
    </w:p>
    <w:p w:rsidR="00192C64" w:rsidRPr="007F02A8" w:rsidRDefault="00192C64" w:rsidP="007E6841">
      <w:pPr>
        <w:pStyle w:val="BodyText4"/>
        <w:numPr>
          <w:ilvl w:val="0"/>
          <w:numId w:val="32"/>
        </w:numPr>
        <w:shd w:val="clear" w:color="auto" w:fill="auto"/>
        <w:tabs>
          <w:tab w:val="left" w:pos="284"/>
          <w:tab w:val="left" w:pos="7117"/>
          <w:tab w:val="right" w:pos="9360"/>
        </w:tabs>
        <w:spacing w:after="0" w:line="276" w:lineRule="auto"/>
        <w:ind w:left="1276" w:hanging="425"/>
        <w:jc w:val="both"/>
        <w:rPr>
          <w:rFonts w:ascii="Arial" w:hAnsi="Arial" w:cs="Arial"/>
          <w:szCs w:val="24"/>
        </w:rPr>
      </w:pPr>
      <w:r w:rsidRPr="007F02A8">
        <w:rPr>
          <w:rFonts w:ascii="Arial" w:hAnsi="Arial" w:cs="Arial"/>
          <w:szCs w:val="24"/>
        </w:rPr>
        <w:t>The insurers may inspect, by prior appointment, locations and storage of materials, etc. if necessary before submitting the offer.</w:t>
      </w:r>
    </w:p>
    <w:p w:rsidR="00192C64" w:rsidRPr="007F02A8" w:rsidRDefault="00192C64" w:rsidP="007E6841">
      <w:pPr>
        <w:pStyle w:val="BodyText4"/>
        <w:numPr>
          <w:ilvl w:val="0"/>
          <w:numId w:val="32"/>
        </w:numPr>
        <w:shd w:val="clear" w:color="auto" w:fill="auto"/>
        <w:tabs>
          <w:tab w:val="left" w:pos="284"/>
          <w:tab w:val="left" w:pos="7117"/>
          <w:tab w:val="right" w:pos="9360"/>
        </w:tabs>
        <w:spacing w:after="0" w:line="276" w:lineRule="auto"/>
        <w:ind w:left="1276" w:hanging="425"/>
        <w:jc w:val="both"/>
        <w:rPr>
          <w:rFonts w:ascii="Arial" w:hAnsi="Arial" w:cs="Arial"/>
          <w:szCs w:val="24"/>
        </w:rPr>
      </w:pPr>
      <w:r w:rsidRPr="007F02A8">
        <w:rPr>
          <w:rFonts w:ascii="Arial" w:hAnsi="Arial" w:cs="Arial"/>
          <w:szCs w:val="24"/>
        </w:rPr>
        <w:t>If required, the past performance of the insurers with The Jute Corporation of India Limited may be taken into consideration for evaluation of offers to award and distribute the insurance business accordingly.</w:t>
      </w:r>
    </w:p>
    <w:p w:rsidR="00192C64" w:rsidRPr="007F02A8" w:rsidRDefault="00192C64" w:rsidP="007E6841">
      <w:pPr>
        <w:pStyle w:val="BodyText4"/>
        <w:numPr>
          <w:ilvl w:val="0"/>
          <w:numId w:val="32"/>
        </w:numPr>
        <w:shd w:val="clear" w:color="auto" w:fill="auto"/>
        <w:tabs>
          <w:tab w:val="left" w:pos="284"/>
          <w:tab w:val="left" w:pos="7117"/>
          <w:tab w:val="right" w:pos="9360"/>
        </w:tabs>
        <w:spacing w:after="0" w:line="276" w:lineRule="auto"/>
        <w:ind w:left="1276" w:hanging="425"/>
        <w:jc w:val="both"/>
        <w:rPr>
          <w:rFonts w:ascii="Arial" w:hAnsi="Arial" w:cs="Arial"/>
          <w:szCs w:val="24"/>
        </w:rPr>
      </w:pPr>
      <w:r w:rsidRPr="007F02A8">
        <w:rPr>
          <w:rFonts w:ascii="Arial" w:hAnsi="Arial" w:cs="Arial"/>
          <w:szCs w:val="24"/>
        </w:rPr>
        <w:t xml:space="preserve">The offer of the Bidder </w:t>
      </w:r>
      <w:r>
        <w:rPr>
          <w:rFonts w:ascii="Arial" w:hAnsi="Arial" w:cs="Arial"/>
          <w:szCs w:val="24"/>
        </w:rPr>
        <w:t xml:space="preserve">shall be valid for a period of </w:t>
      </w:r>
      <w:r w:rsidR="009F0946" w:rsidRPr="00184580">
        <w:rPr>
          <w:rFonts w:ascii="Arial" w:hAnsi="Arial" w:cs="Arial"/>
          <w:szCs w:val="24"/>
        </w:rPr>
        <w:t>180</w:t>
      </w:r>
      <w:r w:rsidRPr="00184580">
        <w:rPr>
          <w:rFonts w:ascii="Arial" w:hAnsi="Arial" w:cs="Arial"/>
          <w:szCs w:val="24"/>
        </w:rPr>
        <w:t xml:space="preserve"> days</w:t>
      </w:r>
      <w:r w:rsidRPr="007F02A8">
        <w:rPr>
          <w:rFonts w:ascii="Arial" w:hAnsi="Arial" w:cs="Arial"/>
          <w:szCs w:val="24"/>
        </w:rPr>
        <w:t xml:space="preserve"> from the last date of submission of Tender.</w:t>
      </w:r>
    </w:p>
    <w:p w:rsidR="00192C64" w:rsidRPr="007F02A8" w:rsidRDefault="00192C64" w:rsidP="007E6841">
      <w:pPr>
        <w:pStyle w:val="BodyText4"/>
        <w:numPr>
          <w:ilvl w:val="0"/>
          <w:numId w:val="32"/>
        </w:numPr>
        <w:shd w:val="clear" w:color="auto" w:fill="auto"/>
        <w:tabs>
          <w:tab w:val="left" w:pos="284"/>
          <w:tab w:val="left" w:pos="7117"/>
          <w:tab w:val="right" w:pos="9360"/>
        </w:tabs>
        <w:spacing w:after="0" w:line="276" w:lineRule="auto"/>
        <w:ind w:left="1276" w:hanging="425"/>
        <w:jc w:val="both"/>
        <w:rPr>
          <w:rFonts w:ascii="Arial" w:hAnsi="Arial" w:cs="Arial"/>
          <w:szCs w:val="24"/>
        </w:rPr>
      </w:pPr>
      <w:r w:rsidRPr="007F02A8">
        <w:rPr>
          <w:rFonts w:ascii="Arial" w:hAnsi="Arial" w:cs="Arial"/>
          <w:szCs w:val="24"/>
        </w:rPr>
        <w:t>Incomplete offers are liable to be rejected.</w:t>
      </w:r>
    </w:p>
    <w:p w:rsidR="00192C64" w:rsidRDefault="00192C64" w:rsidP="007E6841">
      <w:pPr>
        <w:pStyle w:val="BodyText4"/>
        <w:numPr>
          <w:ilvl w:val="0"/>
          <w:numId w:val="32"/>
        </w:numPr>
        <w:shd w:val="clear" w:color="auto" w:fill="auto"/>
        <w:tabs>
          <w:tab w:val="left" w:pos="284"/>
          <w:tab w:val="left" w:pos="7117"/>
          <w:tab w:val="right" w:pos="9360"/>
        </w:tabs>
        <w:spacing w:after="0" w:line="276" w:lineRule="auto"/>
        <w:ind w:left="1276" w:hanging="425"/>
        <w:jc w:val="both"/>
        <w:rPr>
          <w:rFonts w:ascii="Arial" w:hAnsi="Arial" w:cs="Arial"/>
          <w:szCs w:val="24"/>
        </w:rPr>
      </w:pPr>
      <w:r w:rsidRPr="007F02A8">
        <w:rPr>
          <w:rFonts w:ascii="Arial" w:hAnsi="Arial" w:cs="Arial"/>
          <w:szCs w:val="24"/>
        </w:rPr>
        <w:t>Submitting the Offer does not guarantee The Jute Corporation India Ltd., accepting your offer. The Jute Corporation India Ltd. reserve the right to accept or reject any offer or offers or part thereof at its sole discretion, without assigning any reason therefore.</w:t>
      </w:r>
    </w:p>
    <w:p w:rsidR="00192C64" w:rsidRDefault="00192C64" w:rsidP="007E6841">
      <w:pPr>
        <w:pStyle w:val="BodyText4"/>
        <w:numPr>
          <w:ilvl w:val="0"/>
          <w:numId w:val="32"/>
        </w:numPr>
        <w:shd w:val="clear" w:color="auto" w:fill="auto"/>
        <w:tabs>
          <w:tab w:val="left" w:pos="284"/>
          <w:tab w:val="left" w:pos="7117"/>
          <w:tab w:val="right" w:pos="9360"/>
        </w:tabs>
        <w:spacing w:after="0" w:line="276" w:lineRule="auto"/>
        <w:ind w:left="1276" w:hanging="425"/>
        <w:jc w:val="both"/>
        <w:rPr>
          <w:rFonts w:ascii="Arial" w:hAnsi="Arial" w:cs="Arial"/>
          <w:szCs w:val="24"/>
        </w:rPr>
      </w:pPr>
      <w:r>
        <w:rPr>
          <w:rFonts w:ascii="Arial" w:hAnsi="Arial" w:cs="Arial"/>
          <w:szCs w:val="24"/>
        </w:rPr>
        <w:t xml:space="preserve">Currently the corporation is holding have approximately 111 DPCs / Storage points with each DPC / storage points having one or more godowns. A list of the same is attached as per Annexure- A. The corporation may at any point of time in future may accrue more numbers of godown which will be intimated to successful bidder time to time. </w:t>
      </w:r>
    </w:p>
    <w:p w:rsidR="00192C64" w:rsidRPr="007F02A8" w:rsidRDefault="00192C64" w:rsidP="007E6841">
      <w:pPr>
        <w:pStyle w:val="BodyText4"/>
        <w:numPr>
          <w:ilvl w:val="0"/>
          <w:numId w:val="32"/>
        </w:numPr>
        <w:shd w:val="clear" w:color="auto" w:fill="auto"/>
        <w:tabs>
          <w:tab w:val="left" w:pos="284"/>
          <w:tab w:val="left" w:pos="7117"/>
          <w:tab w:val="right" w:pos="9360"/>
        </w:tabs>
        <w:spacing w:after="0" w:line="276" w:lineRule="auto"/>
        <w:ind w:left="1276" w:hanging="425"/>
        <w:jc w:val="both"/>
        <w:rPr>
          <w:rFonts w:ascii="Arial" w:hAnsi="Arial" w:cs="Arial"/>
          <w:szCs w:val="24"/>
        </w:rPr>
      </w:pPr>
      <w:r>
        <w:rPr>
          <w:rFonts w:ascii="Arial" w:hAnsi="Arial" w:cs="Arial"/>
          <w:szCs w:val="24"/>
        </w:rPr>
        <w:t>The godowns of JCI are of rented or constructed under a government of India Project namely ‘Jute Technology Mission’. The floor level of the few godowns are at per with the ground level</w:t>
      </w:r>
      <w:r w:rsidR="006F039E">
        <w:rPr>
          <w:rFonts w:ascii="Arial" w:hAnsi="Arial" w:cs="Arial"/>
          <w:szCs w:val="24"/>
        </w:rPr>
        <w:t xml:space="preserve"> or below the floor level</w:t>
      </w:r>
      <w:r>
        <w:rPr>
          <w:rFonts w:ascii="Arial" w:hAnsi="Arial" w:cs="Arial"/>
          <w:szCs w:val="24"/>
        </w:rPr>
        <w:t xml:space="preserve">. </w:t>
      </w:r>
    </w:p>
    <w:p w:rsidR="00192C64" w:rsidRPr="007F02A8" w:rsidRDefault="00192C64" w:rsidP="007E6841">
      <w:pPr>
        <w:pStyle w:val="BodyText4"/>
        <w:numPr>
          <w:ilvl w:val="0"/>
          <w:numId w:val="32"/>
        </w:numPr>
        <w:shd w:val="clear" w:color="auto" w:fill="auto"/>
        <w:tabs>
          <w:tab w:val="left" w:pos="284"/>
          <w:tab w:val="left" w:pos="7117"/>
          <w:tab w:val="right" w:pos="9360"/>
        </w:tabs>
        <w:spacing w:after="0" w:line="276" w:lineRule="auto"/>
        <w:ind w:left="1276" w:hanging="425"/>
        <w:jc w:val="both"/>
        <w:rPr>
          <w:rFonts w:ascii="Arial" w:hAnsi="Arial" w:cs="Arial"/>
          <w:szCs w:val="24"/>
        </w:rPr>
      </w:pPr>
      <w:r w:rsidRPr="007F02A8">
        <w:rPr>
          <w:rFonts w:ascii="Arial" w:hAnsi="Arial" w:cs="Arial"/>
          <w:szCs w:val="24"/>
        </w:rPr>
        <w:lastRenderedPageBreak/>
        <w:t>The Jute Corporation India Ltd. takes no responsibility for delays, loss or non-receipt of the offers sent by the Insurers.</w:t>
      </w:r>
    </w:p>
    <w:p w:rsidR="00192C64" w:rsidRPr="007F02A8" w:rsidRDefault="00192C64" w:rsidP="007E6841">
      <w:pPr>
        <w:pStyle w:val="BodyText4"/>
        <w:numPr>
          <w:ilvl w:val="0"/>
          <w:numId w:val="32"/>
        </w:numPr>
        <w:shd w:val="clear" w:color="auto" w:fill="auto"/>
        <w:tabs>
          <w:tab w:val="left" w:pos="284"/>
          <w:tab w:val="left" w:pos="7117"/>
          <w:tab w:val="right" w:pos="9360"/>
        </w:tabs>
        <w:spacing w:after="0" w:line="276" w:lineRule="auto"/>
        <w:ind w:left="1276" w:hanging="425"/>
        <w:jc w:val="both"/>
        <w:rPr>
          <w:rFonts w:ascii="Arial" w:hAnsi="Arial" w:cs="Arial"/>
          <w:szCs w:val="24"/>
        </w:rPr>
      </w:pPr>
      <w:r w:rsidRPr="007F02A8">
        <w:rPr>
          <w:rFonts w:ascii="Arial" w:hAnsi="Arial" w:cs="Arial"/>
          <w:szCs w:val="24"/>
        </w:rPr>
        <w:t>The submission of offer shall have no cause of action or claim against The Jute Corporation India Ltd. for rejection of offer. The insurer whose offer is not accepted shall not be entitled to claim any costs, charges, and expenses incidental to or incurred by them in connection with the submission of their offer.</w:t>
      </w:r>
    </w:p>
    <w:p w:rsidR="008975A0" w:rsidRPr="008975A0" w:rsidRDefault="008975A0" w:rsidP="008975A0">
      <w:pPr>
        <w:pStyle w:val="BodyText4"/>
        <w:numPr>
          <w:ilvl w:val="0"/>
          <w:numId w:val="32"/>
        </w:numPr>
        <w:shd w:val="clear" w:color="auto" w:fill="auto"/>
        <w:tabs>
          <w:tab w:val="left" w:pos="284"/>
          <w:tab w:val="left" w:pos="7117"/>
          <w:tab w:val="right" w:pos="9360"/>
        </w:tabs>
        <w:spacing w:after="0" w:line="276" w:lineRule="auto"/>
        <w:ind w:left="1276" w:hanging="425"/>
        <w:jc w:val="both"/>
        <w:rPr>
          <w:rFonts w:ascii="Arial" w:hAnsi="Arial" w:cs="Arial"/>
          <w:szCs w:val="24"/>
        </w:rPr>
      </w:pPr>
      <w:r w:rsidRPr="008975A0">
        <w:rPr>
          <w:rFonts w:ascii="Arial" w:hAnsi="Arial" w:cs="Arial"/>
          <w:szCs w:val="24"/>
        </w:rPr>
        <w:t>The last date of submitting your offer at The Jute Corporation India Ltd. is</w:t>
      </w:r>
      <w:r>
        <w:rPr>
          <w:rFonts w:ascii="Arial" w:hAnsi="Arial" w:cs="Arial"/>
          <w:szCs w:val="24"/>
        </w:rPr>
        <w:t xml:space="preserve"> 04</w:t>
      </w:r>
      <w:r w:rsidRPr="008975A0">
        <w:rPr>
          <w:rFonts w:ascii="Arial" w:hAnsi="Arial" w:cs="Arial"/>
          <w:szCs w:val="24"/>
        </w:rPr>
        <w:t>-10-2024 within 2.00 PM.</w:t>
      </w:r>
    </w:p>
    <w:p w:rsidR="008975A0" w:rsidRPr="008975A0" w:rsidRDefault="008975A0" w:rsidP="008975A0">
      <w:pPr>
        <w:pStyle w:val="BodyText4"/>
        <w:numPr>
          <w:ilvl w:val="0"/>
          <w:numId w:val="32"/>
        </w:numPr>
        <w:shd w:val="clear" w:color="auto" w:fill="auto"/>
        <w:tabs>
          <w:tab w:val="left" w:pos="284"/>
          <w:tab w:val="left" w:pos="7117"/>
          <w:tab w:val="right" w:pos="9360"/>
        </w:tabs>
        <w:spacing w:after="0" w:line="276" w:lineRule="auto"/>
        <w:ind w:left="1276" w:hanging="425"/>
        <w:jc w:val="both"/>
        <w:rPr>
          <w:rFonts w:ascii="Arial" w:hAnsi="Arial" w:cs="Arial"/>
          <w:b/>
          <w:szCs w:val="24"/>
        </w:rPr>
      </w:pPr>
      <w:r w:rsidRPr="008975A0">
        <w:rPr>
          <w:rFonts w:ascii="Arial" w:hAnsi="Arial" w:cs="Arial"/>
          <w:b/>
          <w:szCs w:val="24"/>
        </w:rPr>
        <w:t>Submission of Bid:</w:t>
      </w:r>
    </w:p>
    <w:p w:rsidR="008975A0" w:rsidRPr="008975A0" w:rsidRDefault="008975A0" w:rsidP="008975A0">
      <w:pPr>
        <w:autoSpaceDE w:val="0"/>
        <w:autoSpaceDN w:val="0"/>
        <w:adjustRightInd w:val="0"/>
        <w:ind w:left="1276"/>
        <w:rPr>
          <w:rFonts w:eastAsia="Times New Roman" w:cs="Arial"/>
          <w:szCs w:val="24"/>
        </w:rPr>
      </w:pPr>
      <w:r w:rsidRPr="008975A0">
        <w:rPr>
          <w:rFonts w:eastAsia="Times New Roman" w:cs="Arial"/>
          <w:szCs w:val="24"/>
        </w:rPr>
        <w:t>Bidders who wish to participate in the tendering will have to submit their</w:t>
      </w:r>
      <w:r>
        <w:rPr>
          <w:rFonts w:eastAsia="Times New Roman" w:cs="Arial"/>
          <w:szCs w:val="24"/>
        </w:rPr>
        <w:t xml:space="preserve"> </w:t>
      </w:r>
      <w:r w:rsidRPr="008975A0">
        <w:rPr>
          <w:rFonts w:eastAsia="Times New Roman" w:cs="Arial"/>
          <w:szCs w:val="24"/>
        </w:rPr>
        <w:t>bids in the designated tender box at the h</w:t>
      </w:r>
      <w:r>
        <w:rPr>
          <w:rFonts w:eastAsia="Times New Roman" w:cs="Arial"/>
          <w:szCs w:val="24"/>
        </w:rPr>
        <w:t xml:space="preserve">ead office of JCI either by </w:t>
      </w:r>
      <w:proofErr w:type="spellStart"/>
      <w:proofErr w:type="gramStart"/>
      <w:r>
        <w:rPr>
          <w:rFonts w:eastAsia="Times New Roman" w:cs="Arial"/>
          <w:szCs w:val="24"/>
        </w:rPr>
        <w:t>han</w:t>
      </w:r>
      <w:proofErr w:type="spellEnd"/>
      <w:proofErr w:type="gramEnd"/>
      <w:r>
        <w:rPr>
          <w:rFonts w:eastAsia="Times New Roman" w:cs="Arial"/>
          <w:szCs w:val="24"/>
        </w:rPr>
        <w:t xml:space="preserve"> </w:t>
      </w:r>
      <w:r w:rsidRPr="008975A0">
        <w:rPr>
          <w:rFonts w:eastAsia="Times New Roman" w:cs="Arial"/>
          <w:szCs w:val="24"/>
        </w:rPr>
        <w:t>or may send through speed post/courier.</w:t>
      </w:r>
    </w:p>
    <w:p w:rsidR="008975A0" w:rsidRPr="008975A0" w:rsidRDefault="008975A0" w:rsidP="008975A0">
      <w:pPr>
        <w:autoSpaceDE w:val="0"/>
        <w:autoSpaceDN w:val="0"/>
        <w:adjustRightInd w:val="0"/>
        <w:jc w:val="left"/>
        <w:rPr>
          <w:rFonts w:eastAsia="Times New Roman" w:cs="Arial"/>
          <w:szCs w:val="24"/>
        </w:rPr>
      </w:pPr>
    </w:p>
    <w:p w:rsidR="008975A0" w:rsidRPr="008975A0" w:rsidRDefault="008975A0" w:rsidP="008975A0">
      <w:pPr>
        <w:autoSpaceDE w:val="0"/>
        <w:autoSpaceDN w:val="0"/>
        <w:adjustRightInd w:val="0"/>
        <w:ind w:left="1276"/>
        <w:rPr>
          <w:rFonts w:eastAsia="Times New Roman" w:cs="Arial"/>
          <w:szCs w:val="24"/>
        </w:rPr>
      </w:pPr>
      <w:r w:rsidRPr="008975A0">
        <w:rPr>
          <w:rFonts w:eastAsia="Times New Roman" w:cs="Arial"/>
          <w:szCs w:val="24"/>
        </w:rPr>
        <w:t>All Offers must be submitted as per below:</w:t>
      </w:r>
    </w:p>
    <w:p w:rsidR="008975A0" w:rsidRDefault="008975A0" w:rsidP="008975A0">
      <w:pPr>
        <w:autoSpaceDE w:val="0"/>
        <w:autoSpaceDN w:val="0"/>
        <w:adjustRightInd w:val="0"/>
        <w:ind w:left="1276"/>
        <w:rPr>
          <w:rFonts w:eastAsia="Times New Roman" w:cs="Arial"/>
          <w:szCs w:val="24"/>
        </w:rPr>
      </w:pPr>
      <w:r w:rsidRPr="008975A0">
        <w:rPr>
          <w:rFonts w:eastAsia="Times New Roman" w:cs="Arial"/>
          <w:szCs w:val="24"/>
        </w:rPr>
        <w:t xml:space="preserve">Envelope </w:t>
      </w:r>
      <w:proofErr w:type="gramStart"/>
      <w:r w:rsidRPr="008975A0">
        <w:rPr>
          <w:rFonts w:eastAsia="Times New Roman" w:cs="Arial"/>
          <w:szCs w:val="24"/>
        </w:rPr>
        <w:t>A :</w:t>
      </w:r>
      <w:proofErr w:type="gramEnd"/>
      <w:r w:rsidRPr="008975A0">
        <w:rPr>
          <w:rFonts w:eastAsia="Times New Roman" w:cs="Arial"/>
          <w:szCs w:val="24"/>
        </w:rPr>
        <w:t xml:space="preserve"> Envelope A marked as Technical Bid-1, which should contain</w:t>
      </w:r>
      <w:r>
        <w:rPr>
          <w:rFonts w:eastAsia="Times New Roman" w:cs="Arial"/>
          <w:szCs w:val="24"/>
        </w:rPr>
        <w:t xml:space="preserve"> </w:t>
      </w:r>
      <w:r w:rsidRPr="008975A0">
        <w:rPr>
          <w:rFonts w:eastAsia="Times New Roman" w:cs="Arial"/>
          <w:szCs w:val="24"/>
        </w:rPr>
        <w:t>Technical Bid.</w:t>
      </w:r>
    </w:p>
    <w:p w:rsidR="008975A0" w:rsidRPr="008975A0" w:rsidRDefault="008975A0" w:rsidP="008975A0">
      <w:pPr>
        <w:autoSpaceDE w:val="0"/>
        <w:autoSpaceDN w:val="0"/>
        <w:adjustRightInd w:val="0"/>
        <w:ind w:left="1276"/>
        <w:rPr>
          <w:rFonts w:eastAsia="Times New Roman" w:cs="Arial"/>
          <w:szCs w:val="24"/>
        </w:rPr>
      </w:pPr>
    </w:p>
    <w:p w:rsidR="008975A0" w:rsidRPr="008975A0" w:rsidRDefault="008975A0" w:rsidP="008975A0">
      <w:pPr>
        <w:autoSpaceDE w:val="0"/>
        <w:autoSpaceDN w:val="0"/>
        <w:adjustRightInd w:val="0"/>
        <w:ind w:left="1276"/>
        <w:rPr>
          <w:rFonts w:eastAsia="Times New Roman" w:cs="Arial"/>
          <w:szCs w:val="24"/>
        </w:rPr>
      </w:pPr>
      <w:r w:rsidRPr="008975A0">
        <w:rPr>
          <w:rFonts w:eastAsia="Times New Roman" w:cs="Arial"/>
          <w:szCs w:val="24"/>
        </w:rPr>
        <w:t xml:space="preserve">Envelope </w:t>
      </w:r>
      <w:proofErr w:type="gramStart"/>
      <w:r w:rsidRPr="008975A0">
        <w:rPr>
          <w:rFonts w:eastAsia="Times New Roman" w:cs="Arial"/>
          <w:szCs w:val="24"/>
        </w:rPr>
        <w:t>B :</w:t>
      </w:r>
      <w:proofErr w:type="gramEnd"/>
      <w:r w:rsidRPr="008975A0">
        <w:rPr>
          <w:rFonts w:eastAsia="Times New Roman" w:cs="Arial"/>
          <w:szCs w:val="24"/>
        </w:rPr>
        <w:t xml:space="preserve"> Envelope B marked as Price Bid-2, which should contain</w:t>
      </w:r>
    </w:p>
    <w:p w:rsidR="008975A0" w:rsidRDefault="008975A0" w:rsidP="008975A0">
      <w:pPr>
        <w:autoSpaceDE w:val="0"/>
        <w:autoSpaceDN w:val="0"/>
        <w:adjustRightInd w:val="0"/>
        <w:ind w:left="1276"/>
        <w:rPr>
          <w:rFonts w:eastAsia="Times New Roman" w:cs="Arial"/>
          <w:szCs w:val="24"/>
        </w:rPr>
      </w:pPr>
      <w:r w:rsidRPr="008975A0">
        <w:rPr>
          <w:rFonts w:eastAsia="Times New Roman" w:cs="Arial"/>
          <w:szCs w:val="24"/>
        </w:rPr>
        <w:t>Price Bid (Premium Quotation).</w:t>
      </w:r>
    </w:p>
    <w:p w:rsidR="008975A0" w:rsidRPr="008975A0" w:rsidRDefault="008975A0" w:rsidP="008975A0">
      <w:pPr>
        <w:autoSpaceDE w:val="0"/>
        <w:autoSpaceDN w:val="0"/>
        <w:adjustRightInd w:val="0"/>
        <w:ind w:left="1276"/>
        <w:rPr>
          <w:rFonts w:eastAsia="Times New Roman" w:cs="Arial"/>
          <w:szCs w:val="24"/>
        </w:rPr>
      </w:pPr>
    </w:p>
    <w:p w:rsidR="008975A0" w:rsidRDefault="008975A0" w:rsidP="008975A0">
      <w:pPr>
        <w:autoSpaceDE w:val="0"/>
        <w:autoSpaceDN w:val="0"/>
        <w:adjustRightInd w:val="0"/>
        <w:ind w:left="1276"/>
        <w:rPr>
          <w:rFonts w:eastAsia="Times New Roman" w:cs="Arial"/>
          <w:szCs w:val="24"/>
        </w:rPr>
      </w:pPr>
      <w:r w:rsidRPr="008975A0">
        <w:rPr>
          <w:rFonts w:eastAsia="Times New Roman" w:cs="Arial"/>
          <w:szCs w:val="24"/>
        </w:rPr>
        <w:t xml:space="preserve">Envelope </w:t>
      </w:r>
      <w:proofErr w:type="gramStart"/>
      <w:r w:rsidRPr="008975A0">
        <w:rPr>
          <w:rFonts w:eastAsia="Times New Roman" w:cs="Arial"/>
          <w:szCs w:val="24"/>
        </w:rPr>
        <w:t>C :</w:t>
      </w:r>
      <w:proofErr w:type="gramEnd"/>
      <w:r w:rsidRPr="008975A0">
        <w:rPr>
          <w:rFonts w:eastAsia="Times New Roman" w:cs="Arial"/>
          <w:szCs w:val="24"/>
        </w:rPr>
        <w:t xml:space="preserve"> Envelope C should co</w:t>
      </w:r>
      <w:r>
        <w:rPr>
          <w:rFonts w:eastAsia="Times New Roman" w:cs="Arial"/>
          <w:szCs w:val="24"/>
        </w:rPr>
        <w:t xml:space="preserve">ntain Envelope A and Envelope B </w:t>
      </w:r>
      <w:r w:rsidRPr="008975A0">
        <w:rPr>
          <w:rFonts w:eastAsia="Times New Roman" w:cs="Arial"/>
          <w:szCs w:val="24"/>
        </w:rPr>
        <w:t>duly</w:t>
      </w:r>
      <w:r>
        <w:rPr>
          <w:rFonts w:eastAsia="Times New Roman" w:cs="Arial"/>
          <w:szCs w:val="24"/>
        </w:rPr>
        <w:t xml:space="preserve"> </w:t>
      </w:r>
      <w:r w:rsidRPr="008975A0">
        <w:rPr>
          <w:rFonts w:eastAsia="Times New Roman" w:cs="Arial"/>
          <w:szCs w:val="24"/>
        </w:rPr>
        <w:t>super scribed "Tender for STANDARD FIRE &amp; SPECIAL</w:t>
      </w:r>
      <w:r>
        <w:rPr>
          <w:rFonts w:eastAsia="Times New Roman" w:cs="Arial"/>
          <w:szCs w:val="24"/>
        </w:rPr>
        <w:t xml:space="preserve"> PERILS </w:t>
      </w:r>
      <w:r w:rsidRPr="008975A0">
        <w:rPr>
          <w:rFonts w:eastAsia="Times New Roman" w:cs="Arial"/>
          <w:szCs w:val="24"/>
        </w:rPr>
        <w:t>POLICY( FLOATER DECLARATION) fo</w:t>
      </w:r>
      <w:r>
        <w:rPr>
          <w:rFonts w:eastAsia="Times New Roman" w:cs="Arial"/>
          <w:szCs w:val="24"/>
        </w:rPr>
        <w:t xml:space="preserve">r the Period from 25-10-2024 to </w:t>
      </w:r>
      <w:r w:rsidRPr="008975A0">
        <w:rPr>
          <w:rFonts w:eastAsia="Times New Roman" w:cs="Arial"/>
          <w:szCs w:val="24"/>
        </w:rPr>
        <w:t>24-10-2025".</w:t>
      </w:r>
    </w:p>
    <w:p w:rsidR="008975A0" w:rsidRPr="008975A0" w:rsidRDefault="008975A0" w:rsidP="008975A0">
      <w:pPr>
        <w:autoSpaceDE w:val="0"/>
        <w:autoSpaceDN w:val="0"/>
        <w:adjustRightInd w:val="0"/>
        <w:ind w:left="1276"/>
        <w:rPr>
          <w:rFonts w:eastAsia="Times New Roman" w:cs="Arial"/>
          <w:szCs w:val="24"/>
        </w:rPr>
      </w:pPr>
    </w:p>
    <w:p w:rsidR="00BC0335" w:rsidRPr="008975A0" w:rsidRDefault="008975A0" w:rsidP="004259CB">
      <w:pPr>
        <w:ind w:left="720"/>
        <w:rPr>
          <w:rFonts w:eastAsia="Times New Roman" w:cs="Arial"/>
          <w:szCs w:val="24"/>
        </w:rPr>
      </w:pPr>
      <w:proofErr w:type="gramStart"/>
      <w:r w:rsidRPr="008975A0">
        <w:rPr>
          <w:rFonts w:eastAsia="Times New Roman" w:cs="Arial"/>
          <w:szCs w:val="24"/>
        </w:rPr>
        <w:t>Note :</w:t>
      </w:r>
      <w:proofErr w:type="gramEnd"/>
      <w:r w:rsidRPr="008975A0">
        <w:rPr>
          <w:rFonts w:eastAsia="Times New Roman" w:cs="Arial"/>
          <w:szCs w:val="24"/>
        </w:rPr>
        <w:t xml:space="preserve"> Each envelope should contain the name and address of the </w:t>
      </w:r>
      <w:proofErr w:type="spellStart"/>
      <w:r w:rsidRPr="008975A0">
        <w:rPr>
          <w:rFonts w:eastAsia="Times New Roman" w:cs="Arial"/>
          <w:szCs w:val="24"/>
        </w:rPr>
        <w:t>tenderer</w:t>
      </w:r>
      <w:proofErr w:type="spellEnd"/>
      <w:r w:rsidRPr="008975A0">
        <w:rPr>
          <w:rFonts w:eastAsia="Times New Roman" w:cs="Arial"/>
          <w:szCs w:val="24"/>
        </w:rPr>
        <w:t>.</w:t>
      </w:r>
    </w:p>
    <w:p w:rsidR="00A46531" w:rsidRPr="00E74BA8" w:rsidRDefault="00A46531" w:rsidP="00E74BA8">
      <w:pPr>
        <w:ind w:left="720"/>
        <w:rPr>
          <w:lang w:val="en-GB" w:eastAsia="en-GB"/>
        </w:rPr>
      </w:pPr>
    </w:p>
    <w:p w:rsidR="00516129" w:rsidRDefault="00516129" w:rsidP="00A46531">
      <w:pPr>
        <w:pStyle w:val="Heading2"/>
        <w:ind w:left="709" w:hanging="709"/>
        <w:rPr>
          <w:rFonts w:eastAsia="Times New Roman"/>
          <w:b w:val="0"/>
          <w:lang w:val="en-GB" w:eastAsia="en-GB"/>
        </w:rPr>
      </w:pPr>
      <w:r w:rsidRPr="00516129">
        <w:rPr>
          <w:rFonts w:eastAsia="Times New Roman"/>
          <w:lang w:val="en-GB" w:eastAsia="en-GB"/>
        </w:rPr>
        <w:t>4.2</w:t>
      </w:r>
      <w:r w:rsidRPr="00516129">
        <w:rPr>
          <w:rFonts w:eastAsia="Times New Roman"/>
          <w:lang w:val="en-GB" w:eastAsia="en-GB"/>
        </w:rPr>
        <w:tab/>
      </w:r>
      <w:r w:rsidRPr="00E74BA8">
        <w:rPr>
          <w:rFonts w:eastAsia="Times New Roman"/>
          <w:b w:val="0"/>
          <w:lang w:val="en-GB" w:eastAsia="en-GB"/>
        </w:rPr>
        <w:t>Tenderer shall submit their Bids (Technical Bid and Price Bid) on or before the scheduled date and time as mentioned in Tender Notice inviting Tenders, sign</w:t>
      </w:r>
      <w:r w:rsidR="00A46531">
        <w:rPr>
          <w:rFonts w:eastAsia="Times New Roman"/>
          <w:b w:val="0"/>
          <w:lang w:val="en-GB" w:eastAsia="en-GB"/>
        </w:rPr>
        <w:t>ed by the authorized signatory.</w:t>
      </w:r>
    </w:p>
    <w:p w:rsidR="00A46531" w:rsidRPr="00A46531" w:rsidRDefault="00A46531" w:rsidP="00A46531">
      <w:pPr>
        <w:rPr>
          <w:lang w:val="en-GB" w:eastAsia="en-GB"/>
        </w:rPr>
      </w:pPr>
    </w:p>
    <w:p w:rsidR="00516129" w:rsidRDefault="00516129" w:rsidP="00A46531">
      <w:pPr>
        <w:pStyle w:val="Heading2"/>
        <w:ind w:left="709" w:hanging="709"/>
        <w:rPr>
          <w:rFonts w:eastAsia="Times New Roman" w:cs="Arial"/>
          <w:b w:val="0"/>
          <w:szCs w:val="24"/>
          <w:lang w:val="en-GB" w:eastAsia="en-GB"/>
        </w:rPr>
      </w:pPr>
      <w:r w:rsidRPr="00516129">
        <w:rPr>
          <w:rFonts w:eastAsia="Times New Roman" w:cs="Arial"/>
          <w:szCs w:val="24"/>
          <w:lang w:val="en-GB" w:eastAsia="en-GB"/>
        </w:rPr>
        <w:t>4.5</w:t>
      </w:r>
      <w:r w:rsidRPr="00516129">
        <w:rPr>
          <w:rFonts w:eastAsia="Times New Roman" w:cs="Arial"/>
          <w:szCs w:val="24"/>
          <w:lang w:val="en-GB" w:eastAsia="en-GB"/>
        </w:rPr>
        <w:tab/>
      </w:r>
      <w:r w:rsidRPr="00A46531">
        <w:rPr>
          <w:rFonts w:eastAsia="Times New Roman" w:cs="Arial"/>
          <w:b w:val="0"/>
          <w:szCs w:val="24"/>
          <w:lang w:val="en-GB" w:eastAsia="en-GB"/>
        </w:rPr>
        <w:t>Copies of the supporting documents (relevant pages) as stated in format for Technical information i.e. Form-F-4 is to be submitted by the bidder(s) along with the format. In case it is found that false documents/information has been given in form F-4, such bid will be rejected and it will be treated as a false/forged bid and appropriate action as stated in para 4.7 shall be taken by the Corporation.</w:t>
      </w:r>
    </w:p>
    <w:p w:rsidR="00A46531" w:rsidRPr="00A46531" w:rsidRDefault="00A46531" w:rsidP="00A46531">
      <w:pPr>
        <w:rPr>
          <w:lang w:val="en-GB" w:eastAsia="en-GB"/>
        </w:rPr>
      </w:pPr>
    </w:p>
    <w:p w:rsidR="00516129" w:rsidRPr="00A46531" w:rsidRDefault="00516129" w:rsidP="00A46531">
      <w:pPr>
        <w:pStyle w:val="Heading2"/>
        <w:ind w:left="709" w:hanging="709"/>
        <w:rPr>
          <w:rFonts w:eastAsia="Times New Roman" w:cs="Arial"/>
          <w:b w:val="0"/>
          <w:szCs w:val="24"/>
          <w:lang w:val="en-GB" w:eastAsia="en-GB"/>
        </w:rPr>
      </w:pPr>
      <w:r w:rsidRPr="00516129">
        <w:rPr>
          <w:rFonts w:eastAsia="Times New Roman" w:cs="Arial"/>
          <w:szCs w:val="24"/>
          <w:lang w:val="en-GB" w:eastAsia="en-GB"/>
        </w:rPr>
        <w:t>4.6</w:t>
      </w:r>
      <w:r w:rsidRPr="00516129">
        <w:rPr>
          <w:rFonts w:eastAsia="Times New Roman" w:cs="Arial"/>
          <w:szCs w:val="24"/>
          <w:lang w:val="en-GB" w:eastAsia="en-GB"/>
        </w:rPr>
        <w:tab/>
      </w:r>
      <w:r w:rsidRPr="00A46531">
        <w:rPr>
          <w:rFonts w:eastAsia="Times New Roman" w:cs="Arial"/>
          <w:b w:val="0"/>
          <w:szCs w:val="24"/>
          <w:lang w:val="en-GB" w:eastAsia="en-GB"/>
        </w:rPr>
        <w:t>Bidder’s authorized signatory must sign the required documents in support of their bid.</w:t>
      </w:r>
    </w:p>
    <w:p w:rsidR="00516129" w:rsidRPr="00516129" w:rsidRDefault="00516129" w:rsidP="00516129">
      <w:pPr>
        <w:spacing w:after="160" w:line="256" w:lineRule="auto"/>
        <w:ind w:left="720"/>
        <w:rPr>
          <w:rFonts w:eastAsia="Times New Roman" w:cs="Arial"/>
          <w:szCs w:val="24"/>
          <w:lang w:val="en-GB" w:eastAsia="en-GB"/>
        </w:rPr>
      </w:pPr>
    </w:p>
    <w:p w:rsidR="00516129" w:rsidRDefault="00516129" w:rsidP="00A46531">
      <w:pPr>
        <w:pStyle w:val="Heading2"/>
        <w:ind w:left="709" w:hanging="709"/>
        <w:rPr>
          <w:rFonts w:eastAsia="Times New Roman" w:cs="Arial"/>
          <w:b w:val="0"/>
          <w:szCs w:val="24"/>
          <w:lang w:val="en-GB" w:eastAsia="en-GB"/>
        </w:rPr>
      </w:pPr>
      <w:r w:rsidRPr="00516129">
        <w:rPr>
          <w:rFonts w:eastAsia="Times New Roman" w:cs="Arial"/>
          <w:szCs w:val="24"/>
          <w:lang w:val="en-GB" w:eastAsia="en-GB"/>
        </w:rPr>
        <w:t>4.7</w:t>
      </w:r>
      <w:r w:rsidRPr="00516129">
        <w:rPr>
          <w:rFonts w:eastAsia="Times New Roman" w:cs="Arial"/>
          <w:szCs w:val="24"/>
          <w:lang w:val="en-GB" w:eastAsia="en-GB"/>
        </w:rPr>
        <w:tab/>
      </w:r>
      <w:r w:rsidRPr="00A46531">
        <w:rPr>
          <w:rFonts w:eastAsia="Times New Roman" w:cs="Arial"/>
          <w:b w:val="0"/>
          <w:szCs w:val="24"/>
          <w:lang w:val="en-GB" w:eastAsia="en-GB"/>
        </w:rPr>
        <w:t>If any bidder submits any false/forged information/document or if any bidder backs out from its offer or alters / modifies his bid after the time and date of submission of the bids, the same will not be considered and their bid would be summarily rejected and JCI reserves the right to debar/blacklist the bidder from participating in similar bids for the next two years. Further, JCI may inform IRDA in such eventuality for taking appropriate action by them against such defaulting insurance company.</w:t>
      </w:r>
    </w:p>
    <w:p w:rsidR="00A46531" w:rsidRPr="00A46531" w:rsidRDefault="00A46531" w:rsidP="00A46531">
      <w:pPr>
        <w:rPr>
          <w:lang w:val="en-GB" w:eastAsia="en-GB"/>
        </w:rPr>
      </w:pPr>
    </w:p>
    <w:p w:rsidR="00516129" w:rsidRDefault="00516129" w:rsidP="00A46531">
      <w:pPr>
        <w:pStyle w:val="Heading2"/>
        <w:ind w:left="709" w:hanging="709"/>
        <w:rPr>
          <w:rFonts w:eastAsia="Times New Roman" w:cs="Arial"/>
          <w:b w:val="0"/>
          <w:szCs w:val="24"/>
          <w:lang w:val="en-GB" w:eastAsia="en-GB"/>
        </w:rPr>
      </w:pPr>
      <w:r w:rsidRPr="00516129">
        <w:rPr>
          <w:rFonts w:eastAsia="Times New Roman" w:cs="Arial"/>
          <w:szCs w:val="24"/>
          <w:lang w:val="en-GB" w:eastAsia="en-GB"/>
        </w:rPr>
        <w:lastRenderedPageBreak/>
        <w:t>4.8</w:t>
      </w:r>
      <w:r w:rsidRPr="00516129">
        <w:rPr>
          <w:rFonts w:eastAsia="Times New Roman" w:cs="Arial"/>
          <w:szCs w:val="24"/>
          <w:lang w:val="en-GB" w:eastAsia="en-GB"/>
        </w:rPr>
        <w:tab/>
      </w:r>
      <w:r w:rsidRPr="00A46531">
        <w:rPr>
          <w:rFonts w:eastAsia="Times New Roman" w:cs="Arial"/>
          <w:b w:val="0"/>
          <w:szCs w:val="24"/>
          <w:lang w:val="en-GB" w:eastAsia="en-GB"/>
        </w:rPr>
        <w:t>In case the date of opening of bid is subsequently declared as holiday, the Bids will be opened on the next working day at the appointed time.</w:t>
      </w:r>
    </w:p>
    <w:p w:rsidR="00A46531" w:rsidRPr="00A46531" w:rsidRDefault="00A46531" w:rsidP="00A46531">
      <w:pPr>
        <w:rPr>
          <w:lang w:val="en-GB" w:eastAsia="en-GB"/>
        </w:rPr>
      </w:pPr>
    </w:p>
    <w:p w:rsidR="00516129" w:rsidRDefault="00516129" w:rsidP="00A46531">
      <w:pPr>
        <w:pStyle w:val="Heading2"/>
        <w:ind w:left="709" w:hanging="709"/>
        <w:rPr>
          <w:rFonts w:eastAsia="Times New Roman" w:cs="Arial"/>
          <w:szCs w:val="24"/>
          <w:lang w:val="en-GB" w:eastAsia="en-GB"/>
        </w:rPr>
      </w:pPr>
      <w:r w:rsidRPr="00516129">
        <w:rPr>
          <w:rFonts w:eastAsia="Times New Roman" w:cs="Arial"/>
          <w:szCs w:val="24"/>
          <w:lang w:val="en-GB" w:eastAsia="en-GB"/>
        </w:rPr>
        <w:t>4.9</w:t>
      </w:r>
      <w:r w:rsidRPr="00516129">
        <w:rPr>
          <w:rFonts w:eastAsia="Times New Roman" w:cs="Arial"/>
          <w:szCs w:val="24"/>
          <w:lang w:val="en-GB" w:eastAsia="en-GB"/>
        </w:rPr>
        <w:tab/>
        <w:t>Deadline for Submission of Bids</w:t>
      </w:r>
    </w:p>
    <w:p w:rsidR="00A46531" w:rsidRPr="00A46531" w:rsidRDefault="00A46531" w:rsidP="00A46531">
      <w:pPr>
        <w:rPr>
          <w:lang w:val="en-GB" w:eastAsia="en-GB"/>
        </w:rPr>
      </w:pPr>
    </w:p>
    <w:p w:rsidR="00516129" w:rsidRPr="00516129" w:rsidRDefault="00516129" w:rsidP="00516129">
      <w:pPr>
        <w:spacing w:after="160" w:line="256" w:lineRule="auto"/>
        <w:ind w:left="720"/>
        <w:rPr>
          <w:rFonts w:eastAsia="Times New Roman" w:cs="Arial"/>
          <w:szCs w:val="24"/>
          <w:lang w:val="en-GB" w:eastAsia="en-GB"/>
        </w:rPr>
      </w:pPr>
      <w:r w:rsidRPr="00516129">
        <w:rPr>
          <w:rFonts w:eastAsia="Times New Roman" w:cs="Arial"/>
          <w:szCs w:val="24"/>
          <w:lang w:val="en-GB" w:eastAsia="en-GB"/>
        </w:rPr>
        <w:t>All Bids must be received by JCI signed by authorized signatory on or before the date and time fixed for the submission of bids.</w:t>
      </w:r>
    </w:p>
    <w:p w:rsidR="00516129" w:rsidRDefault="00516129" w:rsidP="00A46531">
      <w:pPr>
        <w:pStyle w:val="Heading2"/>
        <w:ind w:left="709" w:hanging="709"/>
        <w:rPr>
          <w:rFonts w:eastAsia="Times New Roman" w:cs="Arial"/>
          <w:szCs w:val="24"/>
          <w:lang w:val="en-GB" w:eastAsia="en-GB"/>
        </w:rPr>
      </w:pPr>
      <w:r w:rsidRPr="00516129">
        <w:rPr>
          <w:rFonts w:eastAsia="Times New Roman" w:cs="Arial"/>
          <w:szCs w:val="24"/>
          <w:lang w:val="en-GB" w:eastAsia="en-GB"/>
        </w:rPr>
        <w:t>4.10</w:t>
      </w:r>
      <w:r w:rsidRPr="00516129">
        <w:rPr>
          <w:rFonts w:eastAsia="Times New Roman" w:cs="Arial"/>
          <w:szCs w:val="24"/>
          <w:lang w:val="en-GB" w:eastAsia="en-GB"/>
        </w:rPr>
        <w:tab/>
        <w:t>Modification &amp; Withdrawal of Bids</w:t>
      </w:r>
    </w:p>
    <w:p w:rsidR="00A46531" w:rsidRPr="00A46531" w:rsidRDefault="00A46531" w:rsidP="00A46531">
      <w:pPr>
        <w:rPr>
          <w:lang w:val="en-GB" w:eastAsia="en-GB"/>
        </w:rPr>
      </w:pPr>
    </w:p>
    <w:p w:rsidR="00516129" w:rsidRPr="00516129" w:rsidRDefault="00516129" w:rsidP="00516129">
      <w:pPr>
        <w:spacing w:after="160" w:line="256" w:lineRule="auto"/>
        <w:ind w:left="720"/>
        <w:rPr>
          <w:rFonts w:eastAsia="Times New Roman" w:cs="Arial"/>
          <w:szCs w:val="24"/>
          <w:lang w:val="en-GB" w:eastAsia="en-GB"/>
        </w:rPr>
      </w:pPr>
      <w:r w:rsidRPr="00516129">
        <w:rPr>
          <w:rFonts w:eastAsia="Times New Roman" w:cs="Arial"/>
          <w:szCs w:val="24"/>
          <w:lang w:val="en-GB" w:eastAsia="en-GB"/>
        </w:rPr>
        <w:t>No Bid would be permitted either to be modified or withdrawn after the expiry of date and time for submission of bids or allowed to be withdrawn during the intermittent period between the date &amp; time for submission of bids and the expiry of the bid validity period as specified in the bidding document. Such bids will be rejected besides action shall be taken against the bidder as per clause 4.7.</w:t>
      </w:r>
    </w:p>
    <w:p w:rsidR="00516129" w:rsidRDefault="00516129" w:rsidP="00A46531">
      <w:pPr>
        <w:pStyle w:val="Heading1"/>
        <w:rPr>
          <w:rFonts w:eastAsia="Times New Roman"/>
          <w:lang w:val="en-GB" w:eastAsia="en-GB"/>
        </w:rPr>
      </w:pPr>
      <w:r w:rsidRPr="00516129">
        <w:rPr>
          <w:rFonts w:eastAsia="Times New Roman"/>
          <w:lang w:val="en-GB" w:eastAsia="en-GB"/>
        </w:rPr>
        <w:t>5.</w:t>
      </w:r>
      <w:r w:rsidRPr="00516129">
        <w:rPr>
          <w:rFonts w:eastAsia="Times New Roman"/>
          <w:lang w:val="en-GB" w:eastAsia="en-GB"/>
        </w:rPr>
        <w:tab/>
        <w:t>Opening &amp; Evaluation of Bids:</w:t>
      </w:r>
    </w:p>
    <w:p w:rsidR="00A46531" w:rsidRPr="00A46531" w:rsidRDefault="00A46531" w:rsidP="00A46531">
      <w:pPr>
        <w:rPr>
          <w:lang w:val="en-GB" w:eastAsia="en-GB"/>
        </w:rPr>
      </w:pPr>
    </w:p>
    <w:p w:rsidR="00516129" w:rsidRDefault="00516129" w:rsidP="00A46531">
      <w:pPr>
        <w:pStyle w:val="Heading2"/>
        <w:rPr>
          <w:rFonts w:eastAsia="Times New Roman"/>
          <w:lang w:val="en-GB" w:eastAsia="en-GB"/>
        </w:rPr>
      </w:pPr>
      <w:r w:rsidRPr="00516129">
        <w:rPr>
          <w:rFonts w:eastAsia="Times New Roman"/>
          <w:lang w:val="en-GB" w:eastAsia="en-GB"/>
        </w:rPr>
        <w:t>5.1</w:t>
      </w:r>
      <w:r w:rsidRPr="00516129">
        <w:rPr>
          <w:rFonts w:eastAsia="Times New Roman"/>
          <w:lang w:val="en-GB" w:eastAsia="en-GB"/>
        </w:rPr>
        <w:tab/>
        <w:t>Process of Opening &amp; Evaluation</w:t>
      </w:r>
    </w:p>
    <w:p w:rsidR="00A46531" w:rsidRPr="00A46531" w:rsidRDefault="00A46531" w:rsidP="00A46531">
      <w:pPr>
        <w:rPr>
          <w:lang w:val="en-GB" w:eastAsia="en-GB"/>
        </w:rPr>
      </w:pPr>
    </w:p>
    <w:p w:rsidR="00516129" w:rsidRPr="00516129" w:rsidRDefault="00516129" w:rsidP="00516129">
      <w:pPr>
        <w:spacing w:after="160" w:line="256" w:lineRule="auto"/>
        <w:ind w:left="720"/>
        <w:rPr>
          <w:rFonts w:eastAsia="Times New Roman" w:cs="Arial"/>
          <w:szCs w:val="24"/>
          <w:lang w:val="en-GB" w:eastAsia="en-GB"/>
        </w:rPr>
      </w:pPr>
      <w:r w:rsidRPr="00516129">
        <w:rPr>
          <w:rFonts w:eastAsia="Times New Roman" w:cs="Arial"/>
          <w:szCs w:val="24"/>
          <w:lang w:val="en-GB" w:eastAsia="en-GB"/>
        </w:rPr>
        <w:t>Technical Bids of all the bidders shall be opened on the date and time mentioned in the tender notice. Bidder’s authorized representatives can also be present if they wish at their own cost.</w:t>
      </w:r>
    </w:p>
    <w:p w:rsidR="00516129" w:rsidRPr="00516129" w:rsidRDefault="00516129" w:rsidP="00516129">
      <w:pPr>
        <w:spacing w:after="160" w:line="256" w:lineRule="auto"/>
        <w:ind w:left="720"/>
        <w:rPr>
          <w:rFonts w:eastAsia="Times New Roman" w:cs="Arial"/>
          <w:szCs w:val="24"/>
          <w:lang w:val="en-GB" w:eastAsia="en-GB"/>
        </w:rPr>
      </w:pPr>
      <w:r w:rsidRPr="00516129">
        <w:rPr>
          <w:rFonts w:eastAsia="Times New Roman" w:cs="Arial"/>
          <w:szCs w:val="24"/>
          <w:lang w:val="en-GB" w:eastAsia="en-GB"/>
        </w:rPr>
        <w:t xml:space="preserve">After Technical Bids are evaluated as per terms and conditions of bid documents, the Price Bids of only those bidders, who </w:t>
      </w:r>
      <w:r w:rsidR="003C6D1C" w:rsidRPr="00516129">
        <w:rPr>
          <w:rFonts w:eastAsia="Times New Roman" w:cs="Arial"/>
          <w:szCs w:val="24"/>
          <w:lang w:val="en-GB" w:eastAsia="en-GB"/>
        </w:rPr>
        <w:t>fulfil</w:t>
      </w:r>
      <w:r w:rsidRPr="00516129">
        <w:rPr>
          <w:rFonts w:eastAsia="Times New Roman" w:cs="Arial"/>
          <w:szCs w:val="24"/>
          <w:lang w:val="en-GB" w:eastAsia="en-GB"/>
        </w:rPr>
        <w:t xml:space="preserve"> the prescribed technical criteria as per Clause 1.2 and have submitted required documents mentioned in Form F-4, would only be opened on the date and time notified for that purpose. The Price Bids of the bidders not found to be technically qualified, would not be opened.</w:t>
      </w:r>
    </w:p>
    <w:p w:rsidR="00516129" w:rsidRPr="00516129" w:rsidRDefault="00516129" w:rsidP="004B602F">
      <w:pPr>
        <w:pStyle w:val="Heading2"/>
        <w:rPr>
          <w:rFonts w:eastAsia="Times New Roman"/>
          <w:lang w:val="en-GB" w:eastAsia="en-GB"/>
        </w:rPr>
      </w:pPr>
      <w:r w:rsidRPr="00516129">
        <w:rPr>
          <w:rFonts w:eastAsia="Times New Roman"/>
          <w:lang w:val="en-GB" w:eastAsia="en-GB"/>
        </w:rPr>
        <w:t>5.2</w:t>
      </w:r>
      <w:r w:rsidRPr="00516129">
        <w:rPr>
          <w:rFonts w:eastAsia="Times New Roman"/>
          <w:lang w:val="en-GB" w:eastAsia="en-GB"/>
        </w:rPr>
        <w:tab/>
        <w:t>Process to be Confidential</w:t>
      </w:r>
    </w:p>
    <w:p w:rsidR="00516129" w:rsidRPr="00516129" w:rsidRDefault="00516129" w:rsidP="00516129">
      <w:pPr>
        <w:spacing w:after="160" w:line="256" w:lineRule="auto"/>
        <w:ind w:left="720"/>
        <w:rPr>
          <w:rFonts w:eastAsia="Times New Roman" w:cs="Arial"/>
          <w:szCs w:val="24"/>
          <w:lang w:val="en-GB" w:eastAsia="en-GB"/>
        </w:rPr>
      </w:pPr>
      <w:r w:rsidRPr="00516129">
        <w:rPr>
          <w:rFonts w:eastAsia="Times New Roman" w:cs="Arial"/>
          <w:szCs w:val="24"/>
          <w:lang w:val="en-GB" w:eastAsia="en-GB"/>
        </w:rPr>
        <w:t>Any effort by any bidder to influence the JCI’s bidding process or the award decisions, in any manner, shall render the Bid submitted by such bidder liable to rejection.</w:t>
      </w:r>
    </w:p>
    <w:p w:rsidR="00516129" w:rsidRDefault="00516129" w:rsidP="004B602F">
      <w:pPr>
        <w:pStyle w:val="Heading2"/>
        <w:ind w:left="709" w:hanging="709"/>
        <w:rPr>
          <w:rFonts w:eastAsia="Times New Roman"/>
          <w:b w:val="0"/>
          <w:lang w:val="en-GB" w:eastAsia="en-GB"/>
        </w:rPr>
      </w:pPr>
      <w:r w:rsidRPr="00516129">
        <w:rPr>
          <w:rFonts w:eastAsia="Times New Roman"/>
          <w:lang w:val="en-GB" w:eastAsia="en-GB"/>
        </w:rPr>
        <w:t>5.3</w:t>
      </w:r>
      <w:r w:rsidRPr="00516129">
        <w:rPr>
          <w:rFonts w:eastAsia="Times New Roman"/>
          <w:lang w:val="en-GB" w:eastAsia="en-GB"/>
        </w:rPr>
        <w:tab/>
      </w:r>
      <w:r w:rsidRPr="004B602F">
        <w:rPr>
          <w:rFonts w:eastAsia="Times New Roman"/>
          <w:b w:val="0"/>
          <w:lang w:val="en-GB" w:eastAsia="en-GB"/>
        </w:rPr>
        <w:t>It is reiterated that any effort on the part of any bidder to influence the JCI either in the matter of comparison or evaluation of bids or the award of contract, may render the Bid submitted by such bidder liable to rejection.</w:t>
      </w:r>
    </w:p>
    <w:p w:rsidR="004B602F" w:rsidRPr="004B602F" w:rsidRDefault="004B602F" w:rsidP="004B602F">
      <w:pPr>
        <w:rPr>
          <w:lang w:val="en-GB" w:eastAsia="en-GB"/>
        </w:rPr>
      </w:pPr>
    </w:p>
    <w:p w:rsidR="00516129" w:rsidRPr="00516129" w:rsidRDefault="00516129" w:rsidP="004B602F">
      <w:pPr>
        <w:pStyle w:val="Heading2"/>
        <w:rPr>
          <w:rFonts w:eastAsia="Times New Roman"/>
          <w:lang w:val="en-GB" w:eastAsia="en-GB"/>
        </w:rPr>
      </w:pPr>
      <w:r w:rsidRPr="00516129">
        <w:rPr>
          <w:rFonts w:eastAsia="Times New Roman"/>
          <w:lang w:val="en-GB" w:eastAsia="en-GB"/>
        </w:rPr>
        <w:t>5.4</w:t>
      </w:r>
      <w:r w:rsidRPr="00516129">
        <w:rPr>
          <w:rFonts w:eastAsia="Times New Roman"/>
          <w:lang w:val="en-GB" w:eastAsia="en-GB"/>
        </w:rPr>
        <w:tab/>
        <w:t>Examination of Bids and Determination of Responsiveness</w:t>
      </w:r>
    </w:p>
    <w:p w:rsidR="00516129" w:rsidRPr="00516129" w:rsidRDefault="00516129" w:rsidP="00516129">
      <w:pPr>
        <w:spacing w:after="160" w:line="256" w:lineRule="auto"/>
        <w:ind w:left="720"/>
        <w:rPr>
          <w:rFonts w:eastAsia="Times New Roman" w:cs="Arial"/>
          <w:szCs w:val="24"/>
          <w:lang w:val="en-GB" w:eastAsia="en-GB"/>
        </w:rPr>
      </w:pPr>
      <w:r w:rsidRPr="00516129">
        <w:rPr>
          <w:rFonts w:eastAsia="Times New Roman" w:cs="Arial"/>
          <w:szCs w:val="24"/>
          <w:lang w:val="en-GB" w:eastAsia="en-GB"/>
        </w:rPr>
        <w:t>Prior to the detailed evaluation of Bids, JCI will determine whether the Bids are substantially responsive to the requirements of the bidding document. Any Bid submitted by a bidder shall be considered as non-responsive and rejected, if material deviations are observed.</w:t>
      </w:r>
    </w:p>
    <w:p w:rsidR="00516129" w:rsidRDefault="00516129" w:rsidP="004B602F">
      <w:pPr>
        <w:pStyle w:val="Heading2"/>
        <w:rPr>
          <w:rFonts w:eastAsia="Times New Roman"/>
          <w:lang w:val="en-GB" w:eastAsia="en-GB"/>
        </w:rPr>
      </w:pPr>
      <w:r w:rsidRPr="00516129">
        <w:rPr>
          <w:rFonts w:eastAsia="Times New Roman"/>
          <w:lang w:val="en-GB" w:eastAsia="en-GB"/>
        </w:rPr>
        <w:t>5.5</w:t>
      </w:r>
      <w:r w:rsidRPr="00516129">
        <w:rPr>
          <w:rFonts w:eastAsia="Times New Roman"/>
          <w:lang w:val="en-GB" w:eastAsia="en-GB"/>
        </w:rPr>
        <w:tab/>
        <w:t>Further evaluation of Stage: I Technical Bid</w:t>
      </w:r>
    </w:p>
    <w:p w:rsidR="00F04B30" w:rsidRPr="00F04B30" w:rsidRDefault="00F04B30" w:rsidP="00F04B30">
      <w:pPr>
        <w:rPr>
          <w:lang w:val="en-GB" w:eastAsia="en-GB"/>
        </w:rPr>
      </w:pPr>
    </w:p>
    <w:p w:rsidR="00516129" w:rsidRDefault="00516129" w:rsidP="00AA11C6">
      <w:pPr>
        <w:pStyle w:val="ListParagraph"/>
        <w:numPr>
          <w:ilvl w:val="0"/>
          <w:numId w:val="6"/>
        </w:numPr>
        <w:spacing w:after="160" w:line="256" w:lineRule="auto"/>
        <w:ind w:left="1276" w:hanging="567"/>
        <w:rPr>
          <w:rFonts w:eastAsia="Times New Roman" w:cs="Arial"/>
          <w:szCs w:val="24"/>
          <w:lang w:val="en-GB" w:eastAsia="en-GB"/>
        </w:rPr>
      </w:pPr>
      <w:r w:rsidRPr="00F04B30">
        <w:rPr>
          <w:rFonts w:eastAsia="Times New Roman" w:cs="Arial"/>
          <w:szCs w:val="24"/>
          <w:lang w:val="en-GB" w:eastAsia="en-GB"/>
        </w:rPr>
        <w:t>Corporation shall evaluate the technical bids to determine whether they are complete, whether the required documents as asked for have been submitted and whether the technical bid is generally in order as per the qualifying conditions of the tender.</w:t>
      </w:r>
    </w:p>
    <w:p w:rsidR="00F04B30" w:rsidRPr="00F04B30" w:rsidRDefault="00F04B30" w:rsidP="00F04B30">
      <w:pPr>
        <w:pStyle w:val="ListParagraph"/>
        <w:spacing w:after="160" w:line="256" w:lineRule="auto"/>
        <w:ind w:left="1276"/>
        <w:rPr>
          <w:rFonts w:eastAsia="Times New Roman" w:cs="Arial"/>
          <w:szCs w:val="24"/>
          <w:lang w:val="en-GB" w:eastAsia="en-GB"/>
        </w:rPr>
      </w:pPr>
    </w:p>
    <w:p w:rsidR="00516129" w:rsidRDefault="00516129" w:rsidP="00AA11C6">
      <w:pPr>
        <w:pStyle w:val="ListParagraph"/>
        <w:numPr>
          <w:ilvl w:val="0"/>
          <w:numId w:val="6"/>
        </w:numPr>
        <w:spacing w:after="160" w:line="256" w:lineRule="auto"/>
        <w:ind w:left="1276" w:hanging="567"/>
        <w:rPr>
          <w:rFonts w:eastAsia="Times New Roman" w:cs="Arial"/>
          <w:szCs w:val="24"/>
          <w:lang w:val="en-GB" w:eastAsia="en-GB"/>
        </w:rPr>
      </w:pPr>
      <w:r w:rsidRPr="00F04B30">
        <w:rPr>
          <w:rFonts w:eastAsia="Times New Roman" w:cs="Arial"/>
          <w:szCs w:val="24"/>
          <w:lang w:val="en-GB" w:eastAsia="en-GB"/>
        </w:rPr>
        <w:t>Corporation, if necessary, can ask the tenderer for any specific clarification relating to qualifying document/condition or can seek missing document(s) within the specified time. For this purpose, the</w:t>
      </w:r>
      <w:r w:rsidR="004B602F" w:rsidRPr="00F04B30">
        <w:rPr>
          <w:rFonts w:eastAsia="Times New Roman" w:cs="Arial"/>
          <w:szCs w:val="24"/>
          <w:lang w:val="en-GB" w:eastAsia="en-GB"/>
        </w:rPr>
        <w:t xml:space="preserve"> procedure stated below in Para </w:t>
      </w:r>
      <w:r w:rsidR="00C55223">
        <w:rPr>
          <w:rFonts w:eastAsia="Times New Roman" w:cs="Arial"/>
          <w:szCs w:val="24"/>
          <w:lang w:val="en-GB" w:eastAsia="en-GB"/>
        </w:rPr>
        <w:t xml:space="preserve">5.6 </w:t>
      </w:r>
      <w:proofErr w:type="gramStart"/>
      <w:r w:rsidRPr="00F04B30">
        <w:rPr>
          <w:rFonts w:eastAsia="Times New Roman" w:cs="Arial"/>
          <w:szCs w:val="24"/>
          <w:lang w:val="en-GB" w:eastAsia="en-GB"/>
        </w:rPr>
        <w:t>is</w:t>
      </w:r>
      <w:proofErr w:type="gramEnd"/>
      <w:r w:rsidRPr="00F04B30">
        <w:rPr>
          <w:rFonts w:eastAsia="Times New Roman" w:cs="Arial"/>
          <w:szCs w:val="24"/>
          <w:lang w:val="en-GB" w:eastAsia="en-GB"/>
        </w:rPr>
        <w:t xml:space="preserve"> to be followed and the specific clarification and missing document is required to be provided as per the procedure prescribed therein.</w:t>
      </w:r>
    </w:p>
    <w:p w:rsidR="008638D0" w:rsidRDefault="008638D0" w:rsidP="008638D0">
      <w:pPr>
        <w:pStyle w:val="ListParagraph"/>
        <w:spacing w:after="160" w:line="256" w:lineRule="auto"/>
        <w:ind w:left="1276"/>
        <w:rPr>
          <w:rFonts w:eastAsia="Times New Roman" w:cs="Arial"/>
          <w:szCs w:val="24"/>
          <w:lang w:val="en-GB" w:eastAsia="en-GB"/>
        </w:rPr>
      </w:pPr>
    </w:p>
    <w:p w:rsidR="00F04B30" w:rsidRPr="00F04B30" w:rsidRDefault="00516129" w:rsidP="008638D0">
      <w:pPr>
        <w:pStyle w:val="ListParagraph"/>
        <w:numPr>
          <w:ilvl w:val="0"/>
          <w:numId w:val="6"/>
        </w:numPr>
        <w:spacing w:after="160" w:line="256" w:lineRule="auto"/>
        <w:ind w:left="1276" w:hanging="567"/>
        <w:rPr>
          <w:rFonts w:eastAsia="Times New Roman" w:cs="Arial"/>
          <w:szCs w:val="24"/>
          <w:lang w:val="en-GB" w:eastAsia="en-GB"/>
        </w:rPr>
      </w:pPr>
      <w:r w:rsidRPr="00F04B30">
        <w:rPr>
          <w:rFonts w:eastAsia="Times New Roman" w:cs="Arial"/>
          <w:szCs w:val="24"/>
          <w:lang w:val="en-GB" w:eastAsia="en-GB"/>
        </w:rPr>
        <w:t>Corporation can waive any minor infirmity or non-conformity or irregularity like spelling mistake(s), signature missing on any page which does not constitute a material deviation.</w:t>
      </w:r>
    </w:p>
    <w:p w:rsidR="00F04B30" w:rsidRPr="00F04B30" w:rsidRDefault="00F04B30" w:rsidP="00F04B30">
      <w:pPr>
        <w:pStyle w:val="ListParagraph"/>
        <w:spacing w:after="160" w:line="256" w:lineRule="auto"/>
        <w:ind w:left="1276"/>
        <w:rPr>
          <w:rFonts w:eastAsia="Times New Roman" w:cs="Arial"/>
          <w:szCs w:val="24"/>
          <w:lang w:val="en-GB" w:eastAsia="en-GB"/>
        </w:rPr>
      </w:pPr>
    </w:p>
    <w:p w:rsidR="00F04B30" w:rsidRPr="00F04B30" w:rsidRDefault="00516129" w:rsidP="00AA11C6">
      <w:pPr>
        <w:pStyle w:val="ListParagraph"/>
        <w:numPr>
          <w:ilvl w:val="0"/>
          <w:numId w:val="6"/>
        </w:numPr>
        <w:spacing w:after="160" w:line="256" w:lineRule="auto"/>
        <w:ind w:left="1276" w:hanging="567"/>
        <w:rPr>
          <w:rFonts w:eastAsia="Times New Roman" w:cs="Arial"/>
          <w:szCs w:val="24"/>
          <w:lang w:val="en-GB" w:eastAsia="en-GB"/>
        </w:rPr>
      </w:pPr>
      <w:r w:rsidRPr="00F04B30">
        <w:rPr>
          <w:rFonts w:eastAsia="Times New Roman" w:cs="Arial"/>
          <w:szCs w:val="24"/>
          <w:lang w:val="en-GB" w:eastAsia="en-GB"/>
        </w:rPr>
        <w:t>The tenderer has the option to respond or not to respond to these queries.</w:t>
      </w:r>
    </w:p>
    <w:p w:rsidR="00F04B30" w:rsidRPr="00F04B30" w:rsidRDefault="00F04B30" w:rsidP="00F04B30">
      <w:pPr>
        <w:pStyle w:val="ListParagraph"/>
        <w:spacing w:after="160" w:line="256" w:lineRule="auto"/>
        <w:ind w:left="1276"/>
        <w:rPr>
          <w:rFonts w:eastAsia="Times New Roman" w:cs="Arial"/>
          <w:szCs w:val="24"/>
          <w:lang w:val="en-GB" w:eastAsia="en-GB"/>
        </w:rPr>
      </w:pPr>
    </w:p>
    <w:p w:rsidR="00F04B30" w:rsidRPr="00F04B30" w:rsidRDefault="00516129" w:rsidP="00AA11C6">
      <w:pPr>
        <w:pStyle w:val="ListParagraph"/>
        <w:numPr>
          <w:ilvl w:val="0"/>
          <w:numId w:val="6"/>
        </w:numPr>
        <w:spacing w:after="160" w:line="256" w:lineRule="auto"/>
        <w:ind w:left="1276" w:hanging="567"/>
        <w:rPr>
          <w:rFonts w:eastAsia="Times New Roman" w:cs="Arial"/>
          <w:szCs w:val="24"/>
          <w:lang w:val="en-GB" w:eastAsia="en-GB"/>
        </w:rPr>
      </w:pPr>
      <w:r w:rsidRPr="00F04B30">
        <w:rPr>
          <w:rFonts w:eastAsia="Times New Roman" w:cs="Arial"/>
          <w:szCs w:val="24"/>
          <w:lang w:val="en-GB" w:eastAsia="en-GB"/>
        </w:rPr>
        <w:t>The request for clarification and missing document(s) by the Corporation and the response of the bidder shall be in writing and no change in price or substance of the tender shall be sought, offered or permitted.</w:t>
      </w:r>
    </w:p>
    <w:p w:rsidR="00F04B30" w:rsidRPr="00F04B30" w:rsidRDefault="00F04B30" w:rsidP="00F04B30">
      <w:pPr>
        <w:pStyle w:val="ListParagraph"/>
        <w:spacing w:after="160" w:line="256" w:lineRule="auto"/>
        <w:ind w:left="1276"/>
        <w:rPr>
          <w:rFonts w:eastAsia="Times New Roman" w:cs="Arial"/>
          <w:szCs w:val="24"/>
          <w:lang w:val="en-GB" w:eastAsia="en-GB"/>
        </w:rPr>
      </w:pPr>
    </w:p>
    <w:p w:rsidR="00F04B30" w:rsidRPr="00F04B30" w:rsidRDefault="00516129" w:rsidP="00AA11C6">
      <w:pPr>
        <w:pStyle w:val="ListParagraph"/>
        <w:numPr>
          <w:ilvl w:val="0"/>
          <w:numId w:val="6"/>
        </w:numPr>
        <w:spacing w:after="160" w:line="256" w:lineRule="auto"/>
        <w:ind w:left="1276" w:hanging="567"/>
        <w:rPr>
          <w:rFonts w:eastAsia="Times New Roman" w:cs="Arial"/>
          <w:szCs w:val="24"/>
          <w:lang w:val="en-GB" w:eastAsia="en-GB"/>
        </w:rPr>
      </w:pPr>
      <w:r w:rsidRPr="00F04B30">
        <w:rPr>
          <w:rFonts w:eastAsia="Times New Roman" w:cs="Arial"/>
          <w:szCs w:val="24"/>
          <w:lang w:val="en-GB" w:eastAsia="en-GB"/>
        </w:rPr>
        <w:t>If the tenderer fails to respond, within the stipulated time period or the clarification(s)/document(s) submitted is nonconforming to requirement of tender conditions, no further time will be given for submitting the same and the tender will be summarily rejected.</w:t>
      </w:r>
    </w:p>
    <w:p w:rsidR="00F04B30" w:rsidRPr="00F04B30" w:rsidRDefault="00F04B30" w:rsidP="00F04B30">
      <w:pPr>
        <w:pStyle w:val="ListParagraph"/>
        <w:spacing w:after="160" w:line="256" w:lineRule="auto"/>
        <w:ind w:left="1276"/>
        <w:rPr>
          <w:rFonts w:eastAsia="Times New Roman" w:cs="Arial"/>
          <w:szCs w:val="24"/>
          <w:lang w:val="en-GB" w:eastAsia="en-GB"/>
        </w:rPr>
      </w:pPr>
    </w:p>
    <w:p w:rsidR="00516129" w:rsidRPr="00F04B30" w:rsidRDefault="00516129" w:rsidP="00AA11C6">
      <w:pPr>
        <w:pStyle w:val="ListParagraph"/>
        <w:numPr>
          <w:ilvl w:val="0"/>
          <w:numId w:val="6"/>
        </w:numPr>
        <w:spacing w:after="160" w:line="256" w:lineRule="auto"/>
        <w:ind w:left="1276" w:hanging="567"/>
        <w:rPr>
          <w:rFonts w:eastAsia="Times New Roman" w:cs="Arial"/>
          <w:szCs w:val="24"/>
          <w:lang w:val="en-GB" w:eastAsia="en-GB"/>
        </w:rPr>
      </w:pPr>
      <w:r w:rsidRPr="00F04B30">
        <w:rPr>
          <w:rFonts w:eastAsia="Times New Roman" w:cs="Arial"/>
          <w:szCs w:val="24"/>
          <w:lang w:val="en-GB" w:eastAsia="en-GB"/>
        </w:rPr>
        <w:t>All the responses to the clarifications will be part of the Proposal of the respective bidder and if the clarifications are in variance with the earlier information in the proposal, the information provided in later stages will be the part of the agreement.</w:t>
      </w:r>
    </w:p>
    <w:p w:rsidR="00516129" w:rsidRPr="00F04B30" w:rsidRDefault="00F04B30" w:rsidP="00F04B30">
      <w:pPr>
        <w:pStyle w:val="Heading2"/>
        <w:ind w:left="709" w:hanging="709"/>
        <w:rPr>
          <w:rFonts w:eastAsia="Times New Roman"/>
          <w:b w:val="0"/>
        </w:rPr>
      </w:pPr>
      <w:r>
        <w:rPr>
          <w:rFonts w:eastAsia="Times New Roman"/>
        </w:rPr>
        <w:t>5.6</w:t>
      </w:r>
      <w:r>
        <w:rPr>
          <w:rFonts w:eastAsia="Times New Roman"/>
        </w:rPr>
        <w:tab/>
      </w:r>
      <w:r w:rsidR="00516129" w:rsidRPr="00F04B30">
        <w:rPr>
          <w:rFonts w:eastAsia="Times New Roman"/>
          <w:b w:val="0"/>
        </w:rPr>
        <w:t>Procedure to be followed for obtaining missing documents &amp; specific clarification:</w:t>
      </w:r>
    </w:p>
    <w:p w:rsidR="00516129" w:rsidRDefault="00516129" w:rsidP="00AA11C6">
      <w:pPr>
        <w:pStyle w:val="ListParagraph"/>
        <w:numPr>
          <w:ilvl w:val="0"/>
          <w:numId w:val="7"/>
        </w:numPr>
        <w:spacing w:after="160" w:line="256" w:lineRule="auto"/>
        <w:ind w:left="1276" w:hanging="567"/>
        <w:rPr>
          <w:rFonts w:eastAsia="Times New Roman" w:cs="Arial"/>
          <w:szCs w:val="24"/>
          <w:lang w:val="en-GB" w:eastAsia="en-GB"/>
        </w:rPr>
      </w:pPr>
      <w:r w:rsidRPr="00F04B30">
        <w:rPr>
          <w:rFonts w:eastAsia="Times New Roman" w:cs="Arial"/>
          <w:szCs w:val="24"/>
          <w:lang w:val="en-GB" w:eastAsia="en-GB"/>
        </w:rPr>
        <w:t>Corporation shall inti</w:t>
      </w:r>
      <w:r w:rsidR="00313DA9">
        <w:rPr>
          <w:rFonts w:eastAsia="Times New Roman" w:cs="Arial"/>
          <w:szCs w:val="24"/>
          <w:lang w:val="en-GB" w:eastAsia="en-GB"/>
        </w:rPr>
        <w:t>mate the bidder through mail</w:t>
      </w:r>
      <w:r w:rsidRPr="00F04B30">
        <w:rPr>
          <w:rFonts w:eastAsia="Times New Roman" w:cs="Arial"/>
          <w:szCs w:val="24"/>
          <w:lang w:val="en-GB" w:eastAsia="en-GB"/>
        </w:rPr>
        <w:t xml:space="preserve"> regarding the details of clarifications / missing documents sought within the prescribed time.</w:t>
      </w:r>
    </w:p>
    <w:p w:rsidR="00144D31" w:rsidRPr="00F04B30" w:rsidRDefault="00144D31" w:rsidP="00144D31">
      <w:pPr>
        <w:pStyle w:val="ListParagraph"/>
        <w:spacing w:after="160" w:line="256" w:lineRule="auto"/>
        <w:ind w:left="1276"/>
        <w:rPr>
          <w:rFonts w:eastAsia="Times New Roman" w:cs="Arial"/>
          <w:szCs w:val="24"/>
          <w:lang w:val="en-GB" w:eastAsia="en-GB"/>
        </w:rPr>
      </w:pPr>
    </w:p>
    <w:p w:rsidR="00144D31" w:rsidRPr="00144D31" w:rsidRDefault="00C55223" w:rsidP="00AA11C6">
      <w:pPr>
        <w:pStyle w:val="ListParagraph"/>
        <w:numPr>
          <w:ilvl w:val="0"/>
          <w:numId w:val="7"/>
        </w:numPr>
        <w:spacing w:after="160" w:line="256" w:lineRule="auto"/>
        <w:ind w:left="1276" w:hanging="567"/>
        <w:rPr>
          <w:rFonts w:eastAsia="Times New Roman" w:cs="Arial"/>
          <w:szCs w:val="24"/>
          <w:lang w:val="en-GB" w:eastAsia="en-GB"/>
        </w:rPr>
      </w:pPr>
      <w:r>
        <w:rPr>
          <w:rFonts w:eastAsia="Times New Roman" w:cs="Arial"/>
          <w:szCs w:val="24"/>
          <w:lang w:val="en-GB" w:eastAsia="en-GB"/>
        </w:rPr>
        <w:t xml:space="preserve">Bidder will </w:t>
      </w:r>
      <w:r w:rsidR="00516129" w:rsidRPr="00F04B30">
        <w:rPr>
          <w:rFonts w:eastAsia="Times New Roman" w:cs="Arial"/>
          <w:szCs w:val="24"/>
          <w:lang w:val="en-GB" w:eastAsia="en-GB"/>
        </w:rPr>
        <w:t>re</w:t>
      </w:r>
      <w:r w:rsidR="00313DA9">
        <w:rPr>
          <w:rFonts w:eastAsia="Times New Roman" w:cs="Arial"/>
          <w:szCs w:val="24"/>
          <w:lang w:val="en-GB" w:eastAsia="en-GB"/>
        </w:rPr>
        <w:t>ply to the same through mail</w:t>
      </w:r>
      <w:r w:rsidR="00516129" w:rsidRPr="00F04B30">
        <w:rPr>
          <w:rFonts w:eastAsia="Times New Roman" w:cs="Arial"/>
          <w:szCs w:val="24"/>
          <w:lang w:val="en-GB" w:eastAsia="en-GB"/>
        </w:rPr>
        <w:t xml:space="preserve"> and provide scanned required document (optional) in support of clarification</w:t>
      </w:r>
      <w:r w:rsidR="00313DA9">
        <w:rPr>
          <w:rFonts w:eastAsia="Times New Roman" w:cs="Arial"/>
          <w:szCs w:val="24"/>
          <w:lang w:val="en-GB" w:eastAsia="en-GB"/>
        </w:rPr>
        <w:t xml:space="preserve"> sought through mail</w:t>
      </w:r>
      <w:r w:rsidR="00516129" w:rsidRPr="00F04B30">
        <w:rPr>
          <w:rFonts w:eastAsia="Times New Roman" w:cs="Arial"/>
          <w:szCs w:val="24"/>
          <w:lang w:val="en-GB" w:eastAsia="en-GB"/>
        </w:rPr>
        <w:t xml:space="preserve"> and also submit mi</w:t>
      </w:r>
      <w:r w:rsidR="00313DA9">
        <w:rPr>
          <w:rFonts w:eastAsia="Times New Roman" w:cs="Arial"/>
          <w:szCs w:val="24"/>
          <w:lang w:val="en-GB" w:eastAsia="en-GB"/>
        </w:rPr>
        <w:t>ssing document through mail</w:t>
      </w:r>
      <w:r w:rsidR="00516129" w:rsidRPr="00F04B30">
        <w:rPr>
          <w:rFonts w:eastAsia="Times New Roman" w:cs="Arial"/>
          <w:szCs w:val="24"/>
          <w:lang w:val="en-GB" w:eastAsia="en-GB"/>
        </w:rPr>
        <w:t>, if any, within the prescribed time. Bidder cannot ask for any clarification from the Corporation.</w:t>
      </w:r>
    </w:p>
    <w:p w:rsidR="00144D31" w:rsidRPr="00144D31" w:rsidRDefault="00144D31" w:rsidP="00144D31">
      <w:pPr>
        <w:pStyle w:val="ListParagraph"/>
        <w:spacing w:after="160" w:line="256" w:lineRule="auto"/>
        <w:ind w:left="1276"/>
        <w:rPr>
          <w:rFonts w:eastAsia="Times New Roman" w:cs="Arial"/>
          <w:szCs w:val="24"/>
          <w:lang w:val="en-GB" w:eastAsia="en-GB"/>
        </w:rPr>
      </w:pPr>
    </w:p>
    <w:p w:rsidR="00144D31" w:rsidRPr="00144D31" w:rsidRDefault="00516129" w:rsidP="00AA11C6">
      <w:pPr>
        <w:pStyle w:val="ListParagraph"/>
        <w:numPr>
          <w:ilvl w:val="0"/>
          <w:numId w:val="7"/>
        </w:numPr>
        <w:spacing w:after="160" w:line="256" w:lineRule="auto"/>
        <w:ind w:left="1276" w:hanging="567"/>
        <w:rPr>
          <w:rFonts w:eastAsia="Times New Roman" w:cs="Arial"/>
          <w:szCs w:val="24"/>
          <w:lang w:val="en-GB" w:eastAsia="en-GB"/>
        </w:rPr>
      </w:pPr>
      <w:r w:rsidRPr="00F04B30">
        <w:rPr>
          <w:rFonts w:eastAsia="Times New Roman" w:cs="Arial"/>
          <w:szCs w:val="24"/>
          <w:lang w:val="en-GB" w:eastAsia="en-GB"/>
        </w:rPr>
        <w:t>Onc</w:t>
      </w:r>
      <w:r w:rsidR="00144D31">
        <w:rPr>
          <w:rFonts w:eastAsia="Times New Roman" w:cs="Arial"/>
          <w:szCs w:val="24"/>
          <w:lang w:val="en-GB" w:eastAsia="en-GB"/>
        </w:rPr>
        <w:t xml:space="preserve">e the prescribed time expires, </w:t>
      </w:r>
      <w:r w:rsidRPr="00F04B30">
        <w:rPr>
          <w:rFonts w:eastAsia="Times New Roman" w:cs="Arial"/>
          <w:szCs w:val="24"/>
          <w:lang w:val="en-GB" w:eastAsia="en-GB"/>
        </w:rPr>
        <w:t>clarification of queries or missing docum</w:t>
      </w:r>
      <w:r w:rsidR="00313DA9">
        <w:rPr>
          <w:rFonts w:eastAsia="Times New Roman" w:cs="Arial"/>
          <w:szCs w:val="24"/>
          <w:lang w:val="en-GB" w:eastAsia="en-GB"/>
        </w:rPr>
        <w:t>ents submitted through mail</w:t>
      </w:r>
      <w:r w:rsidRPr="00F04B30">
        <w:rPr>
          <w:rFonts w:eastAsia="Times New Roman" w:cs="Arial"/>
          <w:szCs w:val="24"/>
          <w:lang w:val="en-GB" w:eastAsia="en-GB"/>
        </w:rPr>
        <w:t xml:space="preserve"> will not be accepted.</w:t>
      </w:r>
    </w:p>
    <w:p w:rsidR="00144D31" w:rsidRPr="00144D31" w:rsidRDefault="00144D31" w:rsidP="00144D31">
      <w:pPr>
        <w:pStyle w:val="ListParagraph"/>
        <w:spacing w:after="160" w:line="256" w:lineRule="auto"/>
        <w:ind w:left="1276"/>
        <w:rPr>
          <w:rFonts w:eastAsia="Times New Roman" w:cs="Arial"/>
          <w:szCs w:val="24"/>
          <w:lang w:val="en-GB" w:eastAsia="en-GB"/>
        </w:rPr>
      </w:pPr>
    </w:p>
    <w:p w:rsidR="00516129" w:rsidRPr="00F04B30" w:rsidRDefault="00516129" w:rsidP="00AA11C6">
      <w:pPr>
        <w:pStyle w:val="ListParagraph"/>
        <w:numPr>
          <w:ilvl w:val="0"/>
          <w:numId w:val="7"/>
        </w:numPr>
        <w:spacing w:after="160" w:line="256" w:lineRule="auto"/>
        <w:ind w:left="1276" w:hanging="567"/>
        <w:rPr>
          <w:rFonts w:eastAsia="Times New Roman" w:cs="Arial"/>
          <w:szCs w:val="24"/>
          <w:lang w:val="en-GB" w:eastAsia="en-GB"/>
        </w:rPr>
      </w:pPr>
      <w:r w:rsidRPr="00F04B30">
        <w:rPr>
          <w:rFonts w:eastAsia="Times New Roman" w:cs="Arial"/>
          <w:szCs w:val="24"/>
          <w:lang w:val="en-GB" w:eastAsia="en-GB"/>
        </w:rPr>
        <w:t>After expiry of prescribed time, Corporation shall include the clarification / missing document submitted by the bidder in his submitted bid</w:t>
      </w:r>
    </w:p>
    <w:p w:rsidR="00516129" w:rsidRDefault="00516129" w:rsidP="00144D31">
      <w:pPr>
        <w:pStyle w:val="Heading1"/>
        <w:rPr>
          <w:rFonts w:eastAsia="Times New Roman"/>
          <w:lang w:val="en-GB" w:eastAsia="en-GB"/>
        </w:rPr>
      </w:pPr>
      <w:r w:rsidRPr="00516129">
        <w:rPr>
          <w:rFonts w:eastAsia="Times New Roman"/>
          <w:lang w:val="en-GB" w:eastAsia="en-GB"/>
        </w:rPr>
        <w:t>6.</w:t>
      </w:r>
      <w:r w:rsidRPr="00516129">
        <w:rPr>
          <w:rFonts w:eastAsia="Times New Roman"/>
          <w:lang w:val="en-GB" w:eastAsia="en-GB"/>
        </w:rPr>
        <w:tab/>
        <w:t>Award of Insurance Contract</w:t>
      </w:r>
    </w:p>
    <w:p w:rsidR="00144D31" w:rsidRPr="00466AAE" w:rsidRDefault="00144D31" w:rsidP="00144D31">
      <w:pPr>
        <w:rPr>
          <w:sz w:val="16"/>
          <w:lang w:val="en-GB" w:eastAsia="en-GB"/>
        </w:rPr>
      </w:pPr>
    </w:p>
    <w:p w:rsidR="00516129" w:rsidRDefault="00516129" w:rsidP="00AA11C6">
      <w:pPr>
        <w:pStyle w:val="Heading2"/>
        <w:numPr>
          <w:ilvl w:val="1"/>
          <w:numId w:val="8"/>
        </w:numPr>
        <w:ind w:left="1276" w:hanging="567"/>
        <w:rPr>
          <w:rStyle w:val="Heading1Char"/>
          <w:b/>
          <w:lang w:val="en-GB" w:eastAsia="en-GB"/>
        </w:rPr>
      </w:pPr>
      <w:r w:rsidRPr="00144D31">
        <w:rPr>
          <w:rStyle w:val="Heading1Char"/>
          <w:b/>
          <w:lang w:val="en-GB" w:eastAsia="en-GB"/>
        </w:rPr>
        <w:t>Award and Sharing of Contract</w:t>
      </w:r>
    </w:p>
    <w:p w:rsidR="00144D31" w:rsidRPr="00144D31" w:rsidRDefault="00144D31" w:rsidP="00144D31">
      <w:pPr>
        <w:rPr>
          <w:lang w:val="en-GB" w:eastAsia="en-GB"/>
        </w:rPr>
      </w:pPr>
    </w:p>
    <w:p w:rsidR="00516129" w:rsidRPr="00516129" w:rsidRDefault="00516129" w:rsidP="00516129">
      <w:pPr>
        <w:spacing w:after="160" w:line="256" w:lineRule="auto"/>
        <w:ind w:left="720"/>
        <w:rPr>
          <w:rFonts w:eastAsia="Times New Roman" w:cs="Arial"/>
          <w:szCs w:val="24"/>
          <w:lang w:val="en-GB" w:eastAsia="en-GB"/>
        </w:rPr>
      </w:pPr>
      <w:r w:rsidRPr="00516129">
        <w:rPr>
          <w:rFonts w:eastAsia="Times New Roman" w:cs="Arial"/>
          <w:szCs w:val="24"/>
          <w:lang w:val="en-GB" w:eastAsia="en-GB"/>
        </w:rPr>
        <w:t xml:space="preserve">Subject to clause 6.2, JCI shall award the contract of its insurance work to the successful bidder for 100% business, whose Technical Bid has been found to be </w:t>
      </w:r>
      <w:r w:rsidRPr="00516129">
        <w:rPr>
          <w:rFonts w:eastAsia="Times New Roman" w:cs="Arial"/>
          <w:szCs w:val="24"/>
          <w:lang w:val="en-GB" w:eastAsia="en-GB"/>
        </w:rPr>
        <w:lastRenderedPageBreak/>
        <w:t>substantially responsive and the Price Bid determined as the Lowest. The successful bidder will have to sign all the pages of tender document before award of work.</w:t>
      </w:r>
    </w:p>
    <w:p w:rsidR="00516129" w:rsidRPr="00516129" w:rsidRDefault="00516129" w:rsidP="00144D31">
      <w:pPr>
        <w:spacing w:after="160" w:line="256" w:lineRule="auto"/>
        <w:ind w:left="720"/>
        <w:rPr>
          <w:rFonts w:eastAsia="Times New Roman" w:cs="Arial"/>
          <w:szCs w:val="24"/>
          <w:lang w:val="en-GB" w:eastAsia="en-GB"/>
        </w:rPr>
      </w:pPr>
      <w:r w:rsidRPr="00516129">
        <w:rPr>
          <w:rFonts w:eastAsia="Times New Roman" w:cs="Arial"/>
          <w:szCs w:val="24"/>
          <w:lang w:val="en-GB" w:eastAsia="en-GB"/>
        </w:rPr>
        <w:t>JCI may, at its sole discretion, if it intends to allocate a part of its insurance portfolio to the co-insurers, nominate the L1 bidder as its Lead insurer with 60% share and nominate L2 and L3 bidders as the Co-insurers with 25% and 15% share respectively on the rates, terms and conditio</w:t>
      </w:r>
      <w:r w:rsidR="00144D31">
        <w:rPr>
          <w:rFonts w:eastAsia="Times New Roman" w:cs="Arial"/>
          <w:szCs w:val="24"/>
          <w:lang w:val="en-GB" w:eastAsia="en-GB"/>
        </w:rPr>
        <w:t>ns offered by the Lead insurer.</w:t>
      </w:r>
    </w:p>
    <w:p w:rsidR="00516129" w:rsidRPr="00144D31" w:rsidRDefault="00516129" w:rsidP="00AA11C6">
      <w:pPr>
        <w:pStyle w:val="Heading2"/>
        <w:numPr>
          <w:ilvl w:val="1"/>
          <w:numId w:val="8"/>
        </w:numPr>
        <w:ind w:left="709" w:hanging="709"/>
        <w:rPr>
          <w:rFonts w:eastAsia="Times New Roman" w:cs="Arial"/>
          <w:b w:val="0"/>
          <w:szCs w:val="24"/>
          <w:lang w:val="en-GB" w:eastAsia="en-GB"/>
        </w:rPr>
      </w:pPr>
      <w:r w:rsidRPr="00144D31">
        <w:rPr>
          <w:rStyle w:val="Heading1Char"/>
          <w:rFonts w:cs="Arial"/>
          <w:b/>
          <w:szCs w:val="24"/>
        </w:rPr>
        <w:t>JCI’s</w:t>
      </w:r>
      <w:r w:rsidRPr="00144D31">
        <w:rPr>
          <w:rFonts w:eastAsia="Times New Roman" w:cs="Arial"/>
          <w:szCs w:val="24"/>
          <w:lang w:val="en-GB" w:eastAsia="en-GB"/>
        </w:rPr>
        <w:t xml:space="preserve"> Right to Accept or Reject Any or All Bids</w:t>
      </w:r>
    </w:p>
    <w:p w:rsidR="00144D31" w:rsidRPr="00144D31" w:rsidRDefault="00144D31" w:rsidP="00144D31">
      <w:pPr>
        <w:pStyle w:val="ListParagraph"/>
        <w:ind w:left="1012"/>
        <w:rPr>
          <w:rFonts w:cs="Arial"/>
          <w:b/>
          <w:szCs w:val="24"/>
          <w:lang w:val="en-GB" w:eastAsia="en-GB"/>
        </w:rPr>
      </w:pPr>
    </w:p>
    <w:p w:rsidR="00516129" w:rsidRPr="00516129" w:rsidRDefault="00516129" w:rsidP="00516129">
      <w:pPr>
        <w:spacing w:after="160" w:line="256" w:lineRule="auto"/>
        <w:ind w:left="720"/>
        <w:rPr>
          <w:rFonts w:eastAsia="Times New Roman" w:cs="Arial"/>
          <w:szCs w:val="24"/>
          <w:lang w:val="en-GB" w:eastAsia="en-GB"/>
        </w:rPr>
      </w:pPr>
      <w:r w:rsidRPr="00516129">
        <w:rPr>
          <w:rFonts w:eastAsia="Times New Roman" w:cs="Arial"/>
          <w:szCs w:val="24"/>
          <w:lang w:val="en-GB" w:eastAsia="en-GB"/>
        </w:rPr>
        <w:t>JCI reserves the right either to accept or to reject any of the Bids, at any time prior to the award of contract, without assigning any reason whatsoever, and shall not incur any liability to the affected bidder(s).</w:t>
      </w:r>
    </w:p>
    <w:p w:rsidR="00516129" w:rsidRDefault="00516129" w:rsidP="00AA11C6">
      <w:pPr>
        <w:pStyle w:val="Heading2"/>
        <w:numPr>
          <w:ilvl w:val="1"/>
          <w:numId w:val="8"/>
        </w:numPr>
        <w:ind w:left="709" w:hanging="709"/>
        <w:rPr>
          <w:rFonts w:eastAsia="Times New Roman" w:cs="Arial"/>
          <w:szCs w:val="24"/>
          <w:lang w:val="en-GB" w:eastAsia="en-GB"/>
        </w:rPr>
      </w:pPr>
      <w:r w:rsidRPr="00516129">
        <w:rPr>
          <w:rFonts w:eastAsia="Times New Roman" w:cs="Arial"/>
          <w:szCs w:val="24"/>
          <w:lang w:val="en-GB" w:eastAsia="en-GB"/>
        </w:rPr>
        <w:t>Notification of Award</w:t>
      </w:r>
    </w:p>
    <w:p w:rsidR="00144D31" w:rsidRPr="00144D31" w:rsidRDefault="00144D31" w:rsidP="00144D31">
      <w:pPr>
        <w:rPr>
          <w:lang w:val="en-GB" w:eastAsia="en-GB"/>
        </w:rPr>
      </w:pPr>
    </w:p>
    <w:p w:rsidR="00516129" w:rsidRPr="00516129" w:rsidRDefault="00516129" w:rsidP="00144D31">
      <w:pPr>
        <w:spacing w:after="160" w:line="256" w:lineRule="auto"/>
        <w:ind w:left="720"/>
        <w:rPr>
          <w:rFonts w:eastAsia="Times New Roman" w:cs="Arial"/>
          <w:szCs w:val="24"/>
          <w:lang w:val="en-GB" w:eastAsia="en-GB"/>
        </w:rPr>
      </w:pPr>
      <w:r w:rsidRPr="00516129">
        <w:rPr>
          <w:rFonts w:eastAsia="Times New Roman" w:cs="Arial"/>
          <w:szCs w:val="24"/>
          <w:lang w:val="en-GB" w:eastAsia="en-GB"/>
        </w:rPr>
        <w:t>Prior to the expiry of the bid validity period, JCI would notify the successful bidder in writing that his Bid has been accepted. The notification of award of contract will constitute</w:t>
      </w:r>
      <w:r w:rsidR="00144D31">
        <w:rPr>
          <w:rFonts w:eastAsia="Times New Roman" w:cs="Arial"/>
          <w:szCs w:val="24"/>
          <w:lang w:val="en-GB" w:eastAsia="en-GB"/>
        </w:rPr>
        <w:t xml:space="preserve"> the formation of the contract.</w:t>
      </w:r>
    </w:p>
    <w:p w:rsidR="00516129" w:rsidRDefault="00516129" w:rsidP="00AA11C6">
      <w:pPr>
        <w:pStyle w:val="Heading2"/>
        <w:numPr>
          <w:ilvl w:val="1"/>
          <w:numId w:val="8"/>
        </w:numPr>
        <w:ind w:left="709" w:hanging="709"/>
        <w:rPr>
          <w:rFonts w:eastAsia="Times New Roman"/>
          <w:lang w:val="en-GB" w:eastAsia="en-GB"/>
        </w:rPr>
      </w:pPr>
      <w:r w:rsidRPr="00144D31">
        <w:rPr>
          <w:rFonts w:eastAsia="Times New Roman"/>
          <w:lang w:val="en-GB" w:eastAsia="en-GB"/>
        </w:rPr>
        <w:t>Signing of Service Level Agreement (SLA)</w:t>
      </w:r>
    </w:p>
    <w:p w:rsidR="00144D31" w:rsidRPr="00144D31" w:rsidRDefault="00144D31" w:rsidP="00144D31">
      <w:pPr>
        <w:pStyle w:val="ListParagraph"/>
        <w:ind w:left="1012"/>
        <w:rPr>
          <w:lang w:val="en-GB" w:eastAsia="en-GB"/>
        </w:rPr>
      </w:pPr>
    </w:p>
    <w:p w:rsidR="00516129" w:rsidRPr="00516129" w:rsidRDefault="00516129" w:rsidP="00516129">
      <w:pPr>
        <w:spacing w:after="160" w:line="256" w:lineRule="auto"/>
        <w:ind w:left="720"/>
        <w:rPr>
          <w:rFonts w:eastAsia="Times New Roman" w:cs="Arial"/>
          <w:szCs w:val="24"/>
          <w:lang w:val="en-GB" w:eastAsia="en-GB"/>
        </w:rPr>
      </w:pPr>
      <w:r w:rsidRPr="00516129">
        <w:rPr>
          <w:rFonts w:eastAsia="Times New Roman" w:cs="Arial"/>
          <w:szCs w:val="24"/>
          <w:lang w:val="en-GB" w:eastAsia="en-GB"/>
        </w:rPr>
        <w:t>After the award of Contract by JCI, the successful bidder shall enter into and sign a Service Level Agreement (SLA) with JCI giving complete details of the service parameters agreed by them, within a period of 15 (fifteen) days from the date of receipt of communication of award of contract.</w:t>
      </w:r>
    </w:p>
    <w:p w:rsidR="00516129" w:rsidRPr="00144D31" w:rsidRDefault="00516129" w:rsidP="00AA11C6">
      <w:pPr>
        <w:pStyle w:val="Heading2"/>
        <w:numPr>
          <w:ilvl w:val="1"/>
          <w:numId w:val="8"/>
        </w:numPr>
        <w:ind w:left="709" w:hanging="709"/>
        <w:rPr>
          <w:rFonts w:eastAsia="Times New Roman"/>
          <w:lang w:val="en-GB" w:eastAsia="en-GB"/>
        </w:rPr>
      </w:pPr>
      <w:r w:rsidRPr="00144D31">
        <w:rPr>
          <w:rFonts w:eastAsia="Times New Roman"/>
          <w:lang w:val="en-GB" w:eastAsia="en-GB"/>
        </w:rPr>
        <w:t>Sum Insured:</w:t>
      </w:r>
    </w:p>
    <w:p w:rsidR="00516129" w:rsidRPr="00516129" w:rsidRDefault="00516129" w:rsidP="00144D31">
      <w:pPr>
        <w:spacing w:after="160" w:line="256" w:lineRule="auto"/>
        <w:ind w:left="720"/>
        <w:rPr>
          <w:rFonts w:eastAsia="Times New Roman" w:cs="Arial"/>
          <w:szCs w:val="24"/>
          <w:lang w:val="en-GB" w:eastAsia="en-GB"/>
        </w:rPr>
      </w:pPr>
      <w:r w:rsidRPr="00516129">
        <w:rPr>
          <w:rFonts w:eastAsia="Times New Roman" w:cs="Arial"/>
          <w:szCs w:val="24"/>
          <w:lang w:val="en-GB" w:eastAsia="en-GB"/>
        </w:rPr>
        <w:t>JCI may, at its sole discretion, increase or decrease the initial sum to be insured depending on its actual requirement and the amount of insurance premium payable for various insurance policies would get incr</w:t>
      </w:r>
      <w:r w:rsidR="00144D31">
        <w:rPr>
          <w:rFonts w:eastAsia="Times New Roman" w:cs="Arial"/>
          <w:szCs w:val="24"/>
          <w:lang w:val="en-GB" w:eastAsia="en-GB"/>
        </w:rPr>
        <w:t>eased or decreased accordingly.</w:t>
      </w:r>
    </w:p>
    <w:p w:rsidR="00516129" w:rsidRDefault="00516129" w:rsidP="00144D31">
      <w:pPr>
        <w:pStyle w:val="Heading1"/>
        <w:rPr>
          <w:rFonts w:eastAsia="Times New Roman"/>
          <w:lang w:val="en-GB" w:eastAsia="en-GB"/>
        </w:rPr>
      </w:pPr>
      <w:r w:rsidRPr="00516129">
        <w:rPr>
          <w:rFonts w:eastAsia="Times New Roman"/>
          <w:lang w:val="en-GB" w:eastAsia="en-GB"/>
        </w:rPr>
        <w:t>7.0</w:t>
      </w:r>
      <w:r w:rsidRPr="00516129">
        <w:rPr>
          <w:rFonts w:eastAsia="Times New Roman"/>
          <w:lang w:val="en-GB" w:eastAsia="en-GB"/>
        </w:rPr>
        <w:tab/>
        <w:t>Miscellaneous Provisions</w:t>
      </w:r>
    </w:p>
    <w:p w:rsidR="00144D31" w:rsidRPr="00144D31" w:rsidRDefault="00144D31" w:rsidP="00144D31">
      <w:pPr>
        <w:rPr>
          <w:lang w:val="en-GB" w:eastAsia="en-GB"/>
        </w:rPr>
      </w:pPr>
    </w:p>
    <w:p w:rsidR="00516129" w:rsidRDefault="00516129" w:rsidP="00AA11C6">
      <w:pPr>
        <w:pStyle w:val="ListParagraph"/>
        <w:numPr>
          <w:ilvl w:val="1"/>
          <w:numId w:val="9"/>
        </w:numPr>
        <w:spacing w:after="160" w:line="256" w:lineRule="auto"/>
        <w:ind w:left="1276" w:hanging="567"/>
        <w:rPr>
          <w:rFonts w:eastAsia="Times New Roman" w:cs="Arial"/>
          <w:szCs w:val="24"/>
          <w:lang w:val="en-GB" w:eastAsia="en-GB"/>
        </w:rPr>
      </w:pPr>
      <w:r w:rsidRPr="00144D31">
        <w:rPr>
          <w:rFonts w:eastAsia="Times New Roman" w:cs="Arial"/>
          <w:szCs w:val="24"/>
          <w:lang w:val="en-GB" w:eastAsia="en-GB"/>
        </w:rPr>
        <w:t>Bidders shall quote for entire range of insurance policy(s)s sought by the Corporation.</w:t>
      </w:r>
    </w:p>
    <w:p w:rsidR="00144D31" w:rsidRPr="00144D31" w:rsidRDefault="00144D31" w:rsidP="00144D31">
      <w:pPr>
        <w:pStyle w:val="ListParagraph"/>
        <w:spacing w:after="160" w:line="256" w:lineRule="auto"/>
        <w:ind w:left="1276"/>
        <w:rPr>
          <w:rFonts w:eastAsia="Times New Roman" w:cs="Arial"/>
          <w:szCs w:val="24"/>
          <w:lang w:val="en-GB" w:eastAsia="en-GB"/>
        </w:rPr>
      </w:pPr>
    </w:p>
    <w:p w:rsidR="00516129" w:rsidRPr="00EE0CC5" w:rsidRDefault="00516129" w:rsidP="00EE0CC5">
      <w:pPr>
        <w:pStyle w:val="ListParagraph"/>
        <w:numPr>
          <w:ilvl w:val="1"/>
          <w:numId w:val="9"/>
        </w:numPr>
        <w:spacing w:after="160" w:line="256" w:lineRule="auto"/>
        <w:ind w:left="1276" w:hanging="567"/>
        <w:rPr>
          <w:rFonts w:eastAsia="Times New Roman" w:cs="Arial"/>
          <w:szCs w:val="24"/>
          <w:lang w:val="en-GB" w:eastAsia="en-GB"/>
        </w:rPr>
      </w:pPr>
      <w:r w:rsidRPr="00144D31">
        <w:rPr>
          <w:rFonts w:eastAsia="Times New Roman" w:cs="Arial"/>
          <w:szCs w:val="24"/>
          <w:lang w:val="en-GB" w:eastAsia="en-GB"/>
        </w:rPr>
        <w:t>Competitive bidding is being undertaken amongst insurance companies with a view to solicit the least possible premium with the best possible working</w:t>
      </w:r>
      <w:r w:rsidR="00EE0CC5">
        <w:rPr>
          <w:rFonts w:eastAsia="Times New Roman" w:cs="Arial"/>
          <w:szCs w:val="24"/>
          <w:lang w:val="en-GB" w:eastAsia="en-GB"/>
        </w:rPr>
        <w:t xml:space="preserve"> </w:t>
      </w:r>
      <w:r w:rsidRPr="00EE0CC5">
        <w:rPr>
          <w:rFonts w:eastAsia="Times New Roman" w:cs="Arial"/>
          <w:szCs w:val="24"/>
          <w:lang w:val="en-GB" w:eastAsia="en-GB"/>
        </w:rPr>
        <w:t>arrangements. JCI reserves the right to select the Co-insurer(s) as stated at clause 6.1 and the bidders would have no right, whatsoever to challenge the same. Decision of the Corporation in this regard would be final and binding on all concerned. The L1 bidder must be prepared to accept 100% of the business, if allotted to them</w:t>
      </w:r>
    </w:p>
    <w:p w:rsidR="00144D31" w:rsidRPr="00144D31" w:rsidRDefault="00144D31" w:rsidP="00144D31">
      <w:pPr>
        <w:pStyle w:val="ListParagraph"/>
        <w:spacing w:after="160" w:line="256" w:lineRule="auto"/>
        <w:ind w:left="1276"/>
        <w:rPr>
          <w:rFonts w:eastAsia="Times New Roman" w:cs="Arial"/>
          <w:szCs w:val="24"/>
          <w:lang w:val="en-GB" w:eastAsia="en-GB"/>
        </w:rPr>
      </w:pPr>
    </w:p>
    <w:p w:rsidR="00144D31" w:rsidRPr="00144D31" w:rsidRDefault="00516129" w:rsidP="00EE0CC5">
      <w:pPr>
        <w:pStyle w:val="ListParagraph"/>
        <w:numPr>
          <w:ilvl w:val="1"/>
          <w:numId w:val="9"/>
        </w:numPr>
        <w:spacing w:after="160" w:line="256" w:lineRule="auto"/>
        <w:ind w:left="1276" w:hanging="567"/>
        <w:rPr>
          <w:rFonts w:eastAsia="Times New Roman" w:cs="Arial"/>
          <w:szCs w:val="24"/>
          <w:lang w:val="en-GB" w:eastAsia="en-GB"/>
        </w:rPr>
      </w:pPr>
      <w:r w:rsidRPr="00144D31">
        <w:rPr>
          <w:rFonts w:eastAsia="Times New Roman" w:cs="Arial"/>
          <w:szCs w:val="24"/>
          <w:lang w:val="en-GB" w:eastAsia="en-GB"/>
        </w:rPr>
        <w:t>In case of any dispute with regard to the evaluation of Bids or the award of insurance work of JCI,</w:t>
      </w:r>
      <w:r w:rsidR="000E6BD4">
        <w:rPr>
          <w:rFonts w:eastAsia="Times New Roman" w:cs="Arial"/>
          <w:szCs w:val="24"/>
          <w:lang w:val="en-GB" w:eastAsia="en-GB"/>
        </w:rPr>
        <w:t xml:space="preserve"> the parties / bidders shall take recourse to clause 8.11 (Dispute Resolution &amp; Governing Laws). </w:t>
      </w:r>
    </w:p>
    <w:p w:rsidR="00144D31" w:rsidRPr="00144D31" w:rsidRDefault="00144D31" w:rsidP="00144D31">
      <w:pPr>
        <w:pStyle w:val="ListParagraph"/>
        <w:spacing w:after="160" w:line="256" w:lineRule="auto"/>
        <w:ind w:left="1276"/>
        <w:rPr>
          <w:rFonts w:eastAsia="Times New Roman" w:cs="Arial"/>
          <w:szCs w:val="24"/>
          <w:lang w:val="en-GB" w:eastAsia="en-GB"/>
        </w:rPr>
      </w:pPr>
    </w:p>
    <w:p w:rsidR="0013674C" w:rsidRPr="0013674C" w:rsidRDefault="00516129" w:rsidP="006C5E8C">
      <w:pPr>
        <w:pStyle w:val="ListParagraph"/>
        <w:numPr>
          <w:ilvl w:val="1"/>
          <w:numId w:val="9"/>
        </w:numPr>
        <w:spacing w:after="160" w:line="256" w:lineRule="auto"/>
        <w:ind w:left="1276" w:hanging="567"/>
        <w:rPr>
          <w:rFonts w:eastAsia="Times New Roman" w:cs="Arial"/>
          <w:szCs w:val="24"/>
          <w:lang w:val="en-GB" w:eastAsia="en-GB"/>
        </w:rPr>
      </w:pPr>
      <w:r w:rsidRPr="00144D31">
        <w:rPr>
          <w:rFonts w:eastAsia="Times New Roman" w:cs="Arial"/>
          <w:szCs w:val="24"/>
          <w:lang w:val="en-GB" w:eastAsia="en-GB"/>
        </w:rPr>
        <w:lastRenderedPageBreak/>
        <w:t>In respect of floater policy for stocks, cover is taken on estimated value of stocks as shown in the bid document. At every month</w:t>
      </w:r>
      <w:r w:rsidR="00F62081">
        <w:rPr>
          <w:rFonts w:eastAsia="Times New Roman" w:cs="Arial"/>
          <w:szCs w:val="24"/>
          <w:lang w:val="en-GB" w:eastAsia="en-GB"/>
        </w:rPr>
        <w:t xml:space="preserve"> </w:t>
      </w:r>
      <w:r w:rsidRPr="00144D31">
        <w:rPr>
          <w:rFonts w:eastAsia="Times New Roman" w:cs="Arial"/>
          <w:szCs w:val="24"/>
          <w:lang w:val="en-GB" w:eastAsia="en-GB"/>
        </w:rPr>
        <w:t>end declaration of stock statement shall be submitted by JCI to Insurance Company. The adjustment/refund of premium at the end of policy period shall be as per erstwhile TAC Mumbai clause 15 of Section-I of General Rules and Regulation for Floater policy.</w:t>
      </w:r>
    </w:p>
    <w:p w:rsidR="0013674C" w:rsidRPr="00144D31" w:rsidRDefault="0013674C" w:rsidP="0013674C">
      <w:pPr>
        <w:pStyle w:val="ListParagraph"/>
        <w:spacing w:after="160" w:line="256" w:lineRule="auto"/>
        <w:ind w:left="1276"/>
        <w:rPr>
          <w:rFonts w:eastAsia="Times New Roman" w:cs="Arial"/>
          <w:szCs w:val="24"/>
          <w:lang w:val="en-GB" w:eastAsia="en-GB"/>
        </w:rPr>
      </w:pPr>
    </w:p>
    <w:p w:rsidR="0013674C" w:rsidRPr="0013674C" w:rsidRDefault="00516129" w:rsidP="006C5E8C">
      <w:pPr>
        <w:pStyle w:val="ListParagraph"/>
        <w:numPr>
          <w:ilvl w:val="1"/>
          <w:numId w:val="9"/>
        </w:numPr>
        <w:spacing w:after="160" w:line="256" w:lineRule="auto"/>
        <w:ind w:left="1276" w:hanging="567"/>
        <w:rPr>
          <w:rFonts w:eastAsia="Times New Roman" w:cs="Arial"/>
          <w:szCs w:val="24"/>
          <w:lang w:val="en-GB" w:eastAsia="en-GB"/>
        </w:rPr>
      </w:pPr>
      <w:r w:rsidRPr="00144D31">
        <w:rPr>
          <w:rFonts w:eastAsia="Times New Roman" w:cs="Arial"/>
          <w:szCs w:val="24"/>
          <w:lang w:val="en-GB" w:eastAsia="en-GB"/>
        </w:rPr>
        <w:t>The Bidder shall undertake the disposal of salvage on the occurrence of any accident or incident resulting into damage/loss of depositors’ stocks or JCI’s property. JCI shall not be responsible for delay in disposal of salvage and consequential loss if any due to such delay in disposal of salvage.</w:t>
      </w:r>
    </w:p>
    <w:p w:rsidR="0013674C" w:rsidRPr="0013674C" w:rsidRDefault="0013674C" w:rsidP="0013674C">
      <w:pPr>
        <w:pStyle w:val="ListParagraph"/>
        <w:spacing w:after="160" w:line="256" w:lineRule="auto"/>
        <w:ind w:left="1276"/>
        <w:rPr>
          <w:rFonts w:eastAsia="Times New Roman" w:cs="Arial"/>
          <w:szCs w:val="24"/>
          <w:lang w:val="en-GB" w:eastAsia="en-GB"/>
        </w:rPr>
      </w:pPr>
    </w:p>
    <w:p w:rsidR="0013674C" w:rsidRPr="0013674C" w:rsidRDefault="00516129" w:rsidP="006C5E8C">
      <w:pPr>
        <w:pStyle w:val="ListParagraph"/>
        <w:numPr>
          <w:ilvl w:val="1"/>
          <w:numId w:val="9"/>
        </w:numPr>
        <w:spacing w:after="160" w:line="256" w:lineRule="auto"/>
        <w:ind w:left="1276" w:hanging="567"/>
        <w:rPr>
          <w:rFonts w:eastAsia="Times New Roman" w:cs="Arial"/>
          <w:szCs w:val="24"/>
          <w:lang w:val="en-GB" w:eastAsia="en-GB"/>
        </w:rPr>
      </w:pPr>
      <w:r w:rsidRPr="00144D31">
        <w:rPr>
          <w:rFonts w:eastAsia="Times New Roman" w:cs="Arial"/>
          <w:szCs w:val="24"/>
          <w:lang w:val="en-GB" w:eastAsia="en-GB"/>
        </w:rPr>
        <w:t>The Bidder shall keep the policies in force for the full period i.e. from, both days inclusive -midnight to midnight and the same shall not be allowed to be cancelled during the currency of the policy period.</w:t>
      </w:r>
    </w:p>
    <w:p w:rsidR="0013674C" w:rsidRPr="0013674C" w:rsidRDefault="0013674C" w:rsidP="0013674C">
      <w:pPr>
        <w:pStyle w:val="ListParagraph"/>
        <w:spacing w:after="160" w:line="256" w:lineRule="auto"/>
        <w:ind w:left="1276"/>
        <w:rPr>
          <w:rFonts w:eastAsia="Times New Roman" w:cs="Arial"/>
          <w:szCs w:val="24"/>
          <w:lang w:val="en-GB" w:eastAsia="en-GB"/>
        </w:rPr>
      </w:pPr>
    </w:p>
    <w:p w:rsidR="0013674C" w:rsidRPr="0013674C" w:rsidRDefault="00516129" w:rsidP="006C5E8C">
      <w:pPr>
        <w:pStyle w:val="ListParagraph"/>
        <w:numPr>
          <w:ilvl w:val="1"/>
          <w:numId w:val="9"/>
        </w:numPr>
        <w:spacing w:after="160" w:line="256" w:lineRule="auto"/>
        <w:ind w:left="1276" w:hanging="567"/>
        <w:rPr>
          <w:rFonts w:eastAsia="Times New Roman" w:cs="Arial"/>
          <w:szCs w:val="24"/>
          <w:lang w:val="en-GB" w:eastAsia="en-GB"/>
        </w:rPr>
      </w:pPr>
      <w:r w:rsidRPr="00144D31">
        <w:rPr>
          <w:rFonts w:eastAsia="Times New Roman" w:cs="Arial"/>
          <w:szCs w:val="24"/>
          <w:lang w:val="en-GB" w:eastAsia="en-GB"/>
        </w:rPr>
        <w:t>The Bidder, if found successful and thus selected, would have to agree to act as a co-insurer on the rates, terms &amp; conditions offered by the Lead insurer.</w:t>
      </w:r>
    </w:p>
    <w:p w:rsidR="0013674C" w:rsidRPr="0013674C" w:rsidRDefault="0013674C" w:rsidP="0013674C">
      <w:pPr>
        <w:pStyle w:val="ListParagraph"/>
        <w:spacing w:after="160" w:line="256" w:lineRule="auto"/>
        <w:ind w:left="1276"/>
        <w:rPr>
          <w:rFonts w:eastAsia="Times New Roman" w:cs="Arial"/>
          <w:szCs w:val="24"/>
          <w:lang w:val="en-GB" w:eastAsia="en-GB"/>
        </w:rPr>
      </w:pPr>
    </w:p>
    <w:p w:rsidR="00516129" w:rsidRDefault="00D70C3D" w:rsidP="006C5E8C">
      <w:pPr>
        <w:pStyle w:val="ListParagraph"/>
        <w:numPr>
          <w:ilvl w:val="1"/>
          <w:numId w:val="9"/>
        </w:numPr>
        <w:spacing w:after="160" w:line="256" w:lineRule="auto"/>
        <w:ind w:left="1276" w:hanging="567"/>
        <w:rPr>
          <w:rFonts w:eastAsia="Times New Roman" w:cs="Arial"/>
          <w:b/>
          <w:szCs w:val="24"/>
          <w:lang w:val="en-GB" w:eastAsia="en-GB"/>
        </w:rPr>
      </w:pPr>
      <w:r w:rsidRPr="00D70C3D">
        <w:rPr>
          <w:rFonts w:eastAsia="Times New Roman" w:cs="Arial"/>
          <w:b/>
          <w:szCs w:val="24"/>
          <w:lang w:val="en-GB" w:eastAsia="en-GB"/>
        </w:rPr>
        <w:t xml:space="preserve">Integrity Pact </w:t>
      </w:r>
    </w:p>
    <w:p w:rsidR="00D70C3D" w:rsidRDefault="00D70C3D" w:rsidP="00D70C3D">
      <w:pPr>
        <w:pStyle w:val="ListParagraph"/>
        <w:ind w:left="1276"/>
        <w:rPr>
          <w:rFonts w:eastAsia="Times New Roman" w:cs="Arial"/>
          <w:szCs w:val="24"/>
          <w:lang w:val="en-GB" w:eastAsia="en-GB"/>
        </w:rPr>
      </w:pPr>
      <w:r w:rsidRPr="00D70C3D">
        <w:rPr>
          <w:rFonts w:eastAsia="Times New Roman" w:cs="Arial"/>
          <w:szCs w:val="24"/>
          <w:lang w:val="en-GB" w:eastAsia="en-GB"/>
        </w:rPr>
        <w:t xml:space="preserve">As per </w:t>
      </w:r>
      <w:r w:rsidR="004839F8">
        <w:rPr>
          <w:rFonts w:eastAsia="Times New Roman" w:cs="Arial"/>
          <w:szCs w:val="24"/>
          <w:lang w:val="en-GB" w:eastAsia="en-GB"/>
        </w:rPr>
        <w:t>notification of the Central Vigilance C</w:t>
      </w:r>
      <w:r>
        <w:rPr>
          <w:rFonts w:eastAsia="Times New Roman" w:cs="Arial"/>
          <w:szCs w:val="24"/>
          <w:lang w:val="en-GB" w:eastAsia="en-GB"/>
        </w:rPr>
        <w:t>ommission (CVC) entering into “Integrity Pact” for this tender is a mandatory pre –requisite. Only those vendors / bidders, who commit themselves to signing the “Integrity Pact”</w:t>
      </w:r>
      <w:r w:rsidR="004839F8">
        <w:rPr>
          <w:rFonts w:eastAsia="Times New Roman" w:cs="Arial"/>
          <w:szCs w:val="24"/>
          <w:lang w:val="en-GB" w:eastAsia="en-GB"/>
        </w:rPr>
        <w:t xml:space="preserve"> with the C</w:t>
      </w:r>
      <w:r>
        <w:rPr>
          <w:rFonts w:eastAsia="Times New Roman" w:cs="Arial"/>
          <w:szCs w:val="24"/>
          <w:lang w:val="en-GB" w:eastAsia="en-GB"/>
        </w:rPr>
        <w:t>orporation would be consider</w:t>
      </w:r>
      <w:r w:rsidR="004839F8">
        <w:rPr>
          <w:rFonts w:eastAsia="Times New Roman" w:cs="Arial"/>
          <w:szCs w:val="24"/>
          <w:lang w:val="en-GB" w:eastAsia="en-GB"/>
        </w:rPr>
        <w:t>ed</w:t>
      </w:r>
      <w:r>
        <w:rPr>
          <w:rFonts w:eastAsia="Times New Roman" w:cs="Arial"/>
          <w:szCs w:val="24"/>
          <w:lang w:val="en-GB" w:eastAsia="en-GB"/>
        </w:rPr>
        <w:t xml:space="preserve"> competent to participate in the tender. At the stage of participating in the tender, all vendors are required to commit to </w:t>
      </w:r>
      <w:r w:rsidR="004839F8">
        <w:rPr>
          <w:rFonts w:eastAsia="Times New Roman" w:cs="Arial"/>
          <w:szCs w:val="24"/>
          <w:lang w:val="en-GB" w:eastAsia="en-GB"/>
        </w:rPr>
        <w:t>signing</w:t>
      </w:r>
      <w:r>
        <w:rPr>
          <w:rFonts w:eastAsia="Times New Roman" w:cs="Arial"/>
          <w:szCs w:val="24"/>
          <w:lang w:val="en-GB" w:eastAsia="en-GB"/>
        </w:rPr>
        <w:t xml:space="preserve"> the “Integrity Pact”</w:t>
      </w:r>
      <w:r w:rsidR="004839F8">
        <w:rPr>
          <w:rFonts w:eastAsia="Times New Roman" w:cs="Arial"/>
          <w:szCs w:val="24"/>
          <w:lang w:val="en-GB" w:eastAsia="en-GB"/>
        </w:rPr>
        <w:t xml:space="preserve"> with the C</w:t>
      </w:r>
      <w:r>
        <w:rPr>
          <w:rFonts w:eastAsia="Times New Roman" w:cs="Arial"/>
          <w:szCs w:val="24"/>
          <w:lang w:val="en-GB" w:eastAsia="en-GB"/>
        </w:rPr>
        <w:t>orporation, in the event</w:t>
      </w:r>
      <w:r w:rsidR="004839F8">
        <w:rPr>
          <w:rFonts w:eastAsia="Times New Roman" w:cs="Arial"/>
          <w:szCs w:val="24"/>
          <w:lang w:val="en-GB" w:eastAsia="en-GB"/>
        </w:rPr>
        <w:t xml:space="preserve"> of</w:t>
      </w:r>
      <w:r>
        <w:rPr>
          <w:rFonts w:eastAsia="Times New Roman" w:cs="Arial"/>
          <w:szCs w:val="24"/>
          <w:lang w:val="en-GB" w:eastAsia="en-GB"/>
        </w:rPr>
        <w:t xml:space="preserve"> their succeeding in securing the order. Only the successful bidder will be required to actually sign the “Integrity Pact”.</w:t>
      </w:r>
    </w:p>
    <w:p w:rsidR="00D70C3D" w:rsidRDefault="00D70C3D" w:rsidP="00D70C3D">
      <w:pPr>
        <w:pStyle w:val="ListParagraph"/>
        <w:ind w:left="1276"/>
        <w:rPr>
          <w:rFonts w:eastAsia="Times New Roman" w:cs="Arial"/>
          <w:szCs w:val="24"/>
          <w:lang w:val="en-GB" w:eastAsia="en-GB"/>
        </w:rPr>
      </w:pPr>
      <w:r>
        <w:rPr>
          <w:rFonts w:eastAsia="Times New Roman" w:cs="Arial"/>
          <w:szCs w:val="24"/>
          <w:lang w:val="en-GB" w:eastAsia="en-GB"/>
        </w:rPr>
        <w:t xml:space="preserve">Post </w:t>
      </w:r>
      <w:r w:rsidR="004839F8">
        <w:rPr>
          <w:rFonts w:eastAsia="Times New Roman" w:cs="Arial"/>
          <w:szCs w:val="24"/>
          <w:lang w:val="en-GB" w:eastAsia="en-GB"/>
        </w:rPr>
        <w:t>signing</w:t>
      </w:r>
      <w:r>
        <w:rPr>
          <w:rFonts w:eastAsia="Times New Roman" w:cs="Arial"/>
          <w:szCs w:val="24"/>
          <w:lang w:val="en-GB" w:eastAsia="en-GB"/>
        </w:rPr>
        <w:t xml:space="preserve"> of the Integrity P</w:t>
      </w:r>
      <w:r w:rsidR="004839F8">
        <w:rPr>
          <w:rFonts w:eastAsia="Times New Roman" w:cs="Arial"/>
          <w:szCs w:val="24"/>
          <w:lang w:val="en-GB" w:eastAsia="en-GB"/>
        </w:rPr>
        <w:t>act when</w:t>
      </w:r>
      <w:r>
        <w:rPr>
          <w:rFonts w:eastAsia="Times New Roman" w:cs="Arial"/>
          <w:szCs w:val="24"/>
          <w:lang w:val="en-GB" w:eastAsia="en-GB"/>
        </w:rPr>
        <w:t xml:space="preserve"> the pact becomes operative, any </w:t>
      </w:r>
      <w:r w:rsidR="00A61796">
        <w:rPr>
          <w:rFonts w:eastAsia="Times New Roman" w:cs="Arial"/>
          <w:szCs w:val="24"/>
          <w:lang w:val="en-GB" w:eastAsia="en-GB"/>
        </w:rPr>
        <w:t>violation of the Integrity Pact</w:t>
      </w:r>
      <w:r w:rsidR="004839F8">
        <w:rPr>
          <w:rFonts w:eastAsia="Times New Roman" w:cs="Arial"/>
          <w:szCs w:val="24"/>
          <w:lang w:val="en-GB" w:eastAsia="en-GB"/>
        </w:rPr>
        <w:t>, the Corporation/V</w:t>
      </w:r>
      <w:r>
        <w:rPr>
          <w:rFonts w:eastAsia="Times New Roman" w:cs="Arial"/>
          <w:szCs w:val="24"/>
          <w:lang w:val="en-GB" w:eastAsia="en-GB"/>
        </w:rPr>
        <w:t xml:space="preserve">endor shall approach </w:t>
      </w:r>
      <w:r w:rsidR="004839F8">
        <w:rPr>
          <w:rFonts w:eastAsia="Times New Roman" w:cs="Arial"/>
          <w:szCs w:val="24"/>
          <w:lang w:val="en-GB" w:eastAsia="en-GB"/>
        </w:rPr>
        <w:t>the Independent External M</w:t>
      </w:r>
      <w:r>
        <w:rPr>
          <w:rFonts w:eastAsia="Times New Roman" w:cs="Arial"/>
          <w:szCs w:val="24"/>
          <w:lang w:val="en-GB" w:eastAsia="en-GB"/>
        </w:rPr>
        <w:t xml:space="preserve">onitor (IEMs) for resolution and redress. </w:t>
      </w:r>
    </w:p>
    <w:p w:rsidR="00D70C3D" w:rsidRDefault="00D70C3D" w:rsidP="00D70C3D">
      <w:pPr>
        <w:pStyle w:val="ListParagraph"/>
        <w:ind w:left="1276"/>
        <w:rPr>
          <w:rFonts w:eastAsia="Times New Roman" w:cs="Arial"/>
          <w:szCs w:val="24"/>
          <w:lang w:val="en-GB" w:eastAsia="en-GB"/>
        </w:rPr>
      </w:pPr>
      <w:r>
        <w:rPr>
          <w:rFonts w:eastAsia="Times New Roman" w:cs="Arial"/>
          <w:szCs w:val="24"/>
          <w:lang w:val="en-GB" w:eastAsia="en-GB"/>
        </w:rPr>
        <w:t xml:space="preserve">The details of IEMs are as under </w:t>
      </w:r>
    </w:p>
    <w:p w:rsidR="00D70C3D" w:rsidRDefault="00D70C3D" w:rsidP="00D70C3D">
      <w:pPr>
        <w:pStyle w:val="ListParagraph"/>
        <w:ind w:left="1276"/>
        <w:rPr>
          <w:rFonts w:eastAsia="Times New Roman" w:cs="Arial"/>
          <w:szCs w:val="24"/>
          <w:lang w:val="en-GB" w:eastAsia="en-GB"/>
        </w:rPr>
      </w:pPr>
    </w:p>
    <w:p w:rsidR="00D70C3D" w:rsidRPr="006E7373" w:rsidRDefault="00D70C3D" w:rsidP="00D70C3D">
      <w:pPr>
        <w:pStyle w:val="ListParagraph"/>
        <w:ind w:left="1276"/>
        <w:rPr>
          <w:lang w:val="en-GB"/>
        </w:rPr>
      </w:pPr>
      <w:proofErr w:type="spellStart"/>
      <w:r w:rsidRPr="006E7373">
        <w:rPr>
          <w:lang w:val="en-GB"/>
        </w:rPr>
        <w:t>Shri</w:t>
      </w:r>
      <w:proofErr w:type="spellEnd"/>
      <w:r w:rsidRPr="006E7373">
        <w:rPr>
          <w:lang w:val="en-GB"/>
        </w:rPr>
        <w:t xml:space="preserve"> </w:t>
      </w:r>
      <w:proofErr w:type="spellStart"/>
      <w:r w:rsidRPr="006E7373">
        <w:rPr>
          <w:lang w:val="en-GB"/>
        </w:rPr>
        <w:t>Subhasish</w:t>
      </w:r>
      <w:proofErr w:type="spellEnd"/>
      <w:r w:rsidRPr="006E7373">
        <w:rPr>
          <w:lang w:val="en-GB"/>
        </w:rPr>
        <w:t xml:space="preserve"> </w:t>
      </w:r>
      <w:proofErr w:type="spellStart"/>
      <w:r w:rsidRPr="006E7373">
        <w:rPr>
          <w:lang w:val="en-GB"/>
        </w:rPr>
        <w:t>Sarkar</w:t>
      </w:r>
      <w:proofErr w:type="spellEnd"/>
    </w:p>
    <w:p w:rsidR="00D70C3D" w:rsidRPr="006E7373" w:rsidRDefault="00D70C3D" w:rsidP="00D70C3D">
      <w:pPr>
        <w:pStyle w:val="ListParagraph"/>
        <w:ind w:left="1276"/>
        <w:rPr>
          <w:lang w:val="en-GB"/>
        </w:rPr>
      </w:pPr>
      <w:r w:rsidRPr="006E7373">
        <w:rPr>
          <w:lang w:val="en-GB"/>
        </w:rPr>
        <w:t>Flat – 406, Block III</w:t>
      </w:r>
    </w:p>
    <w:p w:rsidR="00D70C3D" w:rsidRPr="006E7373" w:rsidRDefault="004839F8" w:rsidP="00D70C3D">
      <w:pPr>
        <w:pStyle w:val="ListParagraph"/>
        <w:ind w:left="1276"/>
        <w:rPr>
          <w:lang w:val="en-GB"/>
        </w:rPr>
      </w:pPr>
      <w:proofErr w:type="spellStart"/>
      <w:r w:rsidRPr="006E7373">
        <w:rPr>
          <w:lang w:val="en-GB"/>
        </w:rPr>
        <w:t>Kirti</w:t>
      </w:r>
      <w:proofErr w:type="spellEnd"/>
      <w:r w:rsidRPr="006E7373">
        <w:rPr>
          <w:lang w:val="en-GB"/>
        </w:rPr>
        <w:t xml:space="preserve"> </w:t>
      </w:r>
      <w:proofErr w:type="spellStart"/>
      <w:r w:rsidRPr="006E7373">
        <w:rPr>
          <w:lang w:val="en-GB"/>
        </w:rPr>
        <w:t>Appartments</w:t>
      </w:r>
      <w:proofErr w:type="spellEnd"/>
    </w:p>
    <w:p w:rsidR="004839F8" w:rsidRPr="006E7373" w:rsidRDefault="004839F8" w:rsidP="002C751D">
      <w:pPr>
        <w:pStyle w:val="ListParagraph"/>
        <w:ind w:left="1276"/>
        <w:rPr>
          <w:lang w:val="en-GB"/>
        </w:rPr>
      </w:pPr>
      <w:proofErr w:type="spellStart"/>
      <w:r w:rsidRPr="006E7373">
        <w:rPr>
          <w:lang w:val="en-GB"/>
        </w:rPr>
        <w:t>Mayur</w:t>
      </w:r>
      <w:proofErr w:type="spellEnd"/>
      <w:r w:rsidRPr="006E7373">
        <w:rPr>
          <w:lang w:val="en-GB"/>
        </w:rPr>
        <w:t xml:space="preserve"> </w:t>
      </w:r>
      <w:proofErr w:type="spellStart"/>
      <w:r w:rsidRPr="006E7373">
        <w:rPr>
          <w:lang w:val="en-GB"/>
        </w:rPr>
        <w:t>Vihar</w:t>
      </w:r>
      <w:proofErr w:type="spellEnd"/>
      <w:r w:rsidRPr="006E7373">
        <w:rPr>
          <w:lang w:val="en-GB"/>
        </w:rPr>
        <w:t xml:space="preserve"> Phase Extension</w:t>
      </w:r>
      <w:r w:rsidR="002C751D" w:rsidRPr="006E7373">
        <w:rPr>
          <w:lang w:val="en-GB"/>
        </w:rPr>
        <w:t xml:space="preserve">, </w:t>
      </w:r>
      <w:r w:rsidRPr="006E7373">
        <w:rPr>
          <w:lang w:val="en-GB"/>
        </w:rPr>
        <w:t>Delhi – 11009</w:t>
      </w:r>
    </w:p>
    <w:p w:rsidR="004839F8" w:rsidRPr="006E7373" w:rsidRDefault="004839F8" w:rsidP="00D70C3D">
      <w:pPr>
        <w:pStyle w:val="ListParagraph"/>
        <w:ind w:left="1276"/>
        <w:rPr>
          <w:lang w:val="en-GB"/>
        </w:rPr>
      </w:pPr>
      <w:r w:rsidRPr="006E7373">
        <w:rPr>
          <w:lang w:val="en-GB"/>
        </w:rPr>
        <w:t xml:space="preserve">E-mail – </w:t>
      </w:r>
      <w:hyperlink r:id="rId9" w:history="1">
        <w:r w:rsidRPr="006E7373">
          <w:rPr>
            <w:rStyle w:val="Hyperlink"/>
            <w:lang w:val="en-GB"/>
          </w:rPr>
          <w:t>subhashishsarkar53@yahoo.com</w:t>
        </w:r>
      </w:hyperlink>
    </w:p>
    <w:p w:rsidR="004839F8" w:rsidRPr="006E7373" w:rsidRDefault="004839F8" w:rsidP="00D70C3D">
      <w:pPr>
        <w:pStyle w:val="ListParagraph"/>
        <w:ind w:left="1276"/>
        <w:rPr>
          <w:lang w:val="en-GB"/>
        </w:rPr>
      </w:pPr>
    </w:p>
    <w:p w:rsidR="004839F8" w:rsidRPr="006E7373" w:rsidRDefault="004839F8" w:rsidP="00D70C3D">
      <w:pPr>
        <w:pStyle w:val="ListParagraph"/>
        <w:ind w:left="1276"/>
        <w:rPr>
          <w:lang w:val="en-GB"/>
        </w:rPr>
      </w:pPr>
      <w:proofErr w:type="spellStart"/>
      <w:r w:rsidRPr="006E7373">
        <w:rPr>
          <w:lang w:val="en-GB"/>
        </w:rPr>
        <w:t>Shri</w:t>
      </w:r>
      <w:proofErr w:type="spellEnd"/>
      <w:r w:rsidRPr="006E7373">
        <w:rPr>
          <w:lang w:val="en-GB"/>
        </w:rPr>
        <w:t xml:space="preserve"> </w:t>
      </w:r>
      <w:proofErr w:type="spellStart"/>
      <w:r w:rsidRPr="006E7373">
        <w:rPr>
          <w:lang w:val="en-GB"/>
        </w:rPr>
        <w:t>Upendra</w:t>
      </w:r>
      <w:proofErr w:type="spellEnd"/>
      <w:r w:rsidRPr="006E7373">
        <w:rPr>
          <w:lang w:val="en-GB"/>
        </w:rPr>
        <w:t xml:space="preserve"> </w:t>
      </w:r>
      <w:proofErr w:type="spellStart"/>
      <w:r w:rsidRPr="006E7373">
        <w:rPr>
          <w:lang w:val="en-GB"/>
        </w:rPr>
        <w:t>Malik</w:t>
      </w:r>
      <w:proofErr w:type="spellEnd"/>
    </w:p>
    <w:p w:rsidR="004839F8" w:rsidRPr="006E7373" w:rsidRDefault="004839F8" w:rsidP="00D70C3D">
      <w:pPr>
        <w:pStyle w:val="ListParagraph"/>
        <w:ind w:left="1276"/>
        <w:rPr>
          <w:lang w:val="en-GB"/>
        </w:rPr>
      </w:pPr>
      <w:r w:rsidRPr="006E7373">
        <w:rPr>
          <w:lang w:val="en-GB"/>
        </w:rPr>
        <w:t>B-108, NSG Society</w:t>
      </w:r>
    </w:p>
    <w:p w:rsidR="004839F8" w:rsidRPr="006E7373" w:rsidRDefault="004839F8" w:rsidP="00D70C3D">
      <w:pPr>
        <w:pStyle w:val="ListParagraph"/>
        <w:ind w:left="1276"/>
        <w:rPr>
          <w:lang w:val="en-GB"/>
        </w:rPr>
      </w:pPr>
      <w:r w:rsidRPr="006E7373">
        <w:rPr>
          <w:lang w:val="en-GB"/>
        </w:rPr>
        <w:t>Plot – 2, Pocket – 6.</w:t>
      </w:r>
    </w:p>
    <w:p w:rsidR="004839F8" w:rsidRPr="006E7373" w:rsidRDefault="004839F8" w:rsidP="002C751D">
      <w:pPr>
        <w:pStyle w:val="ListParagraph"/>
        <w:ind w:left="1276"/>
        <w:rPr>
          <w:lang w:val="en-GB"/>
        </w:rPr>
      </w:pPr>
      <w:r w:rsidRPr="006E7373">
        <w:rPr>
          <w:lang w:val="en-GB"/>
        </w:rPr>
        <w:t>B</w:t>
      </w:r>
      <w:r w:rsidR="00BC0335" w:rsidRPr="006E7373">
        <w:rPr>
          <w:lang w:val="en-GB"/>
        </w:rPr>
        <w:t>uilders A</w:t>
      </w:r>
      <w:r w:rsidRPr="006E7373">
        <w:rPr>
          <w:lang w:val="en-GB"/>
        </w:rPr>
        <w:t>rea</w:t>
      </w:r>
      <w:r w:rsidR="00BC0335" w:rsidRPr="006E7373">
        <w:rPr>
          <w:lang w:val="en-GB"/>
        </w:rPr>
        <w:t xml:space="preserve">, </w:t>
      </w:r>
      <w:r w:rsidRPr="006E7373">
        <w:rPr>
          <w:lang w:val="en-GB"/>
        </w:rPr>
        <w:t>Greater Noida</w:t>
      </w:r>
      <w:r w:rsidR="002C751D" w:rsidRPr="006E7373">
        <w:rPr>
          <w:lang w:val="en-GB"/>
        </w:rPr>
        <w:t xml:space="preserve">, </w:t>
      </w:r>
      <w:r w:rsidRPr="006E7373">
        <w:rPr>
          <w:lang w:val="en-GB"/>
        </w:rPr>
        <w:t>Uttar Pradesh – 201315</w:t>
      </w:r>
    </w:p>
    <w:p w:rsidR="004839F8" w:rsidRDefault="004839F8" w:rsidP="00D70C3D">
      <w:pPr>
        <w:pStyle w:val="ListParagraph"/>
        <w:ind w:left="1276"/>
        <w:rPr>
          <w:rFonts w:eastAsia="Times New Roman" w:cs="Arial"/>
          <w:szCs w:val="24"/>
          <w:lang w:val="en-GB" w:eastAsia="en-GB"/>
        </w:rPr>
      </w:pPr>
      <w:r w:rsidRPr="006E7373">
        <w:rPr>
          <w:lang w:val="en-GB"/>
        </w:rPr>
        <w:t xml:space="preserve">Email – </w:t>
      </w:r>
      <w:hyperlink r:id="rId10" w:history="1">
        <w:r w:rsidRPr="006E7373">
          <w:rPr>
            <w:rStyle w:val="Hyperlink"/>
            <w:lang w:val="en-GB"/>
          </w:rPr>
          <w:t>upendra.malik@gmail.com</w:t>
        </w:r>
      </w:hyperlink>
    </w:p>
    <w:p w:rsidR="004839F8" w:rsidRPr="00A74DDC" w:rsidRDefault="004839F8" w:rsidP="00D70C3D">
      <w:pPr>
        <w:pStyle w:val="ListParagraph"/>
        <w:ind w:left="1276"/>
        <w:rPr>
          <w:rFonts w:eastAsia="Times New Roman" w:cs="Arial"/>
          <w:szCs w:val="24"/>
          <w:lang w:val="en-GB" w:eastAsia="en-GB"/>
        </w:rPr>
      </w:pPr>
    </w:p>
    <w:p w:rsidR="002C7F1C" w:rsidRPr="00371036" w:rsidRDefault="00EF5DBD" w:rsidP="006E7373">
      <w:pPr>
        <w:pStyle w:val="ListParagraph"/>
        <w:numPr>
          <w:ilvl w:val="1"/>
          <w:numId w:val="9"/>
        </w:numPr>
        <w:spacing w:after="160" w:line="256" w:lineRule="auto"/>
        <w:ind w:left="1276" w:hanging="567"/>
        <w:rPr>
          <w:rFonts w:eastAsia="Times New Roman" w:cs="Arial"/>
          <w:szCs w:val="24"/>
          <w:lang w:val="en-GB" w:eastAsia="en-GB"/>
        </w:rPr>
      </w:pPr>
      <w:r w:rsidRPr="00371036">
        <w:rPr>
          <w:rFonts w:eastAsia="Times New Roman" w:cs="Arial"/>
          <w:szCs w:val="24"/>
          <w:lang w:val="en-GB" w:eastAsia="en-GB"/>
        </w:rPr>
        <w:t>It may please be noted that the corporation will have insurance brokers for the policy.</w:t>
      </w:r>
      <w:r w:rsidR="002C7F1C" w:rsidRPr="00371036">
        <w:rPr>
          <w:rFonts w:eastAsia="Times New Roman" w:cs="Arial"/>
          <w:szCs w:val="24"/>
          <w:lang w:val="en-GB" w:eastAsia="en-GB"/>
        </w:rPr>
        <w:t xml:space="preserve"> </w:t>
      </w:r>
    </w:p>
    <w:p w:rsidR="002C3620" w:rsidRPr="002C3620" w:rsidRDefault="00EF5DBD" w:rsidP="002C3620">
      <w:pPr>
        <w:pStyle w:val="ListParagraph"/>
        <w:spacing w:after="160" w:line="256" w:lineRule="auto"/>
        <w:ind w:left="2160"/>
        <w:rPr>
          <w:rFonts w:eastAsia="Times New Roman" w:cs="Arial"/>
          <w:szCs w:val="24"/>
          <w:lang w:val="en-GB" w:eastAsia="en-GB"/>
        </w:rPr>
      </w:pPr>
      <w:r>
        <w:rPr>
          <w:rFonts w:eastAsia="Times New Roman" w:cs="Arial"/>
          <w:szCs w:val="24"/>
          <w:lang w:val="en-GB" w:eastAsia="en-GB"/>
        </w:rPr>
        <w:t>`</w:t>
      </w:r>
    </w:p>
    <w:p w:rsidR="002C3620" w:rsidRPr="002C3620" w:rsidRDefault="002C3620" w:rsidP="002C3620">
      <w:pPr>
        <w:pStyle w:val="ListParagraph"/>
        <w:numPr>
          <w:ilvl w:val="1"/>
          <w:numId w:val="9"/>
        </w:numPr>
        <w:spacing w:after="160" w:line="256" w:lineRule="auto"/>
        <w:ind w:left="1276" w:hanging="567"/>
        <w:rPr>
          <w:rFonts w:eastAsia="Times New Roman" w:cs="Arial"/>
          <w:szCs w:val="24"/>
          <w:lang w:val="en-GB" w:eastAsia="en-GB"/>
        </w:rPr>
      </w:pPr>
      <w:r w:rsidRPr="002C3620">
        <w:rPr>
          <w:rFonts w:eastAsia="Times New Roman" w:cs="Arial"/>
          <w:szCs w:val="24"/>
          <w:lang w:val="en-GB" w:eastAsia="en-GB"/>
        </w:rPr>
        <w:lastRenderedPageBreak/>
        <w:t>For any information, the bidder may contact the concerned officer as per the following details –</w:t>
      </w:r>
    </w:p>
    <w:p w:rsidR="002C3620" w:rsidRPr="002C3620" w:rsidRDefault="002C3620" w:rsidP="002C3620">
      <w:pPr>
        <w:ind w:left="1276"/>
        <w:rPr>
          <w:lang w:val="en-GB" w:eastAsia="en-GB"/>
        </w:rPr>
      </w:pPr>
      <w:r w:rsidRPr="002C3620">
        <w:rPr>
          <w:lang w:val="en-GB" w:eastAsia="en-GB"/>
        </w:rPr>
        <w:t>Koushik Das</w:t>
      </w:r>
    </w:p>
    <w:p w:rsidR="002C3620" w:rsidRPr="002C3620" w:rsidRDefault="002C3620" w:rsidP="002C3620">
      <w:pPr>
        <w:ind w:left="1276"/>
        <w:rPr>
          <w:lang w:val="en-GB" w:eastAsia="en-GB"/>
        </w:rPr>
      </w:pPr>
      <w:r w:rsidRPr="002C3620">
        <w:rPr>
          <w:lang w:val="en-GB" w:eastAsia="en-GB"/>
        </w:rPr>
        <w:t>Marketing Manager</w:t>
      </w:r>
    </w:p>
    <w:p w:rsidR="002C3620" w:rsidRPr="002C3620" w:rsidRDefault="002C3620" w:rsidP="002C3620">
      <w:pPr>
        <w:ind w:left="1276"/>
        <w:rPr>
          <w:lang w:val="en-GB" w:eastAsia="en-GB"/>
        </w:rPr>
      </w:pPr>
      <w:r w:rsidRPr="002C3620">
        <w:rPr>
          <w:lang w:val="en-GB" w:eastAsia="en-GB"/>
        </w:rPr>
        <w:t>Mob: 9593163744</w:t>
      </w:r>
    </w:p>
    <w:p w:rsidR="002C3620" w:rsidRPr="002C3620" w:rsidRDefault="002C3620" w:rsidP="002C3620">
      <w:pPr>
        <w:ind w:left="1276"/>
        <w:rPr>
          <w:lang w:val="en-GB" w:eastAsia="en-GB"/>
        </w:rPr>
      </w:pPr>
      <w:r w:rsidRPr="002C3620">
        <w:rPr>
          <w:lang w:val="en-GB" w:eastAsia="en-GB"/>
        </w:rPr>
        <w:t>E-mail</w:t>
      </w:r>
      <w:r w:rsidRPr="002C3620">
        <w:rPr>
          <w:lang w:val="en-GB" w:eastAsia="en-GB"/>
        </w:rPr>
        <w:tab/>
        <w:t>:kd2823@jcimail.in</w:t>
      </w:r>
    </w:p>
    <w:p w:rsidR="002C3620" w:rsidRPr="006E7373" w:rsidRDefault="002C3620" w:rsidP="006E7373">
      <w:pPr>
        <w:pStyle w:val="ListParagraph"/>
        <w:spacing w:after="160" w:line="256" w:lineRule="auto"/>
        <w:ind w:left="1276"/>
        <w:rPr>
          <w:lang w:val="en-GB"/>
        </w:rPr>
      </w:pPr>
    </w:p>
    <w:p w:rsidR="009A0317" w:rsidRPr="009A0317" w:rsidRDefault="009A0317" w:rsidP="00AA11C6">
      <w:pPr>
        <w:pStyle w:val="Heading2"/>
        <w:numPr>
          <w:ilvl w:val="1"/>
          <w:numId w:val="10"/>
        </w:numPr>
        <w:ind w:left="709" w:hanging="709"/>
        <w:rPr>
          <w:rFonts w:cs="Arial"/>
          <w:b w:val="0"/>
          <w:bCs/>
          <w:szCs w:val="24"/>
        </w:rPr>
      </w:pPr>
      <w:r w:rsidRPr="009A0317">
        <w:rPr>
          <w:rFonts w:cs="Arial"/>
          <w:bCs/>
          <w:szCs w:val="24"/>
        </w:rPr>
        <w:t>GENERAL CONDITIONS</w:t>
      </w:r>
    </w:p>
    <w:p w:rsidR="009A0317" w:rsidRPr="009A0317" w:rsidRDefault="009A0317" w:rsidP="008336C4">
      <w:pPr>
        <w:ind w:left="709" w:firstLine="11"/>
        <w:rPr>
          <w:rFonts w:cs="Arial"/>
          <w:szCs w:val="24"/>
        </w:rPr>
      </w:pPr>
      <w:r w:rsidRPr="009A0317">
        <w:rPr>
          <w:rFonts w:cs="Arial"/>
          <w:szCs w:val="24"/>
        </w:rPr>
        <w:t>It is imperative for each Bidder to be fully informed themselves of all countrywide as well as local conditions, factors and legislation which may have any effect on the execution of the work/ service covered under the Bid Document. The Bidders shall be deemed, prior to submitting their bids to have satisfied themselves of all the aspects covering the nature of the service/ work as stipulated in the Bidding Document and obtain for themselves all necessary information as to the risks, contingencies and all other circumstances, which may influence or affect the various obligations under the Contract. No request will be considered for clarifications from the JCI regarding such conditions, factors and legislation. It is understood and agreed that such conditions, factors and legislation have been properly investigated and considered by the Bidders while submitting the Bids. Failure to do so shall not relieve the Bidders from responsibility to estimate properly the cost of performing the service/ work within the provided timeframe. The JCI will assume no responsibility for any understandings or representations concerning conditions made by any of their officers prior to award of the Contract and shall not permit any changes to the time schedule of the Contract or any financial adjustments arising from the Bidders lack of knowledge and its effect on the cost of execution of the Contract.</w:t>
      </w:r>
    </w:p>
    <w:p w:rsidR="009A0317" w:rsidRPr="009A0317" w:rsidRDefault="009A0317" w:rsidP="009A0317">
      <w:pPr>
        <w:rPr>
          <w:rFonts w:cs="Arial"/>
          <w:szCs w:val="24"/>
        </w:rPr>
      </w:pPr>
    </w:p>
    <w:p w:rsidR="009A0317" w:rsidRPr="009A0317" w:rsidRDefault="009A0317" w:rsidP="00AA11C6">
      <w:pPr>
        <w:pStyle w:val="Heading2"/>
        <w:numPr>
          <w:ilvl w:val="1"/>
          <w:numId w:val="10"/>
        </w:numPr>
        <w:ind w:left="709" w:hanging="709"/>
        <w:rPr>
          <w:rFonts w:cs="Arial"/>
          <w:b w:val="0"/>
          <w:bCs/>
          <w:szCs w:val="24"/>
        </w:rPr>
      </w:pPr>
      <w:r w:rsidRPr="009A0317">
        <w:rPr>
          <w:rFonts w:cs="Arial"/>
          <w:bCs/>
          <w:szCs w:val="24"/>
        </w:rPr>
        <w:t>CONFLICT OF INTEREST</w:t>
      </w:r>
    </w:p>
    <w:p w:rsidR="009A0317" w:rsidRPr="009A0317" w:rsidRDefault="009A0317" w:rsidP="008336C4">
      <w:pPr>
        <w:ind w:left="709" w:firstLine="11"/>
        <w:rPr>
          <w:rFonts w:cs="Arial"/>
          <w:szCs w:val="24"/>
        </w:rPr>
      </w:pPr>
      <w:r w:rsidRPr="009A0317">
        <w:rPr>
          <w:rFonts w:cs="Arial"/>
          <w:szCs w:val="24"/>
        </w:rPr>
        <w:t>A bidder shall not have a conflict of interest that may affect the Selection Process. Any Bidder found to have a Conflict of Interest shall be disqualified. In the event of disqualification, JCI shall forfeit and appropriate the EMD, if available, for, inter alia, the time, cost and effort of department including consideration of such bidder’s Proposal, without prejudice to any other right or remedy that may be available to JCI hereunder or otherwise.</w:t>
      </w:r>
    </w:p>
    <w:p w:rsidR="009A0317" w:rsidRPr="009A0317" w:rsidRDefault="009A0317" w:rsidP="009A0317">
      <w:pPr>
        <w:rPr>
          <w:rFonts w:cs="Arial"/>
          <w:szCs w:val="24"/>
        </w:rPr>
      </w:pPr>
    </w:p>
    <w:p w:rsidR="009A0317" w:rsidRPr="009A0317" w:rsidRDefault="009A0317" w:rsidP="00AA11C6">
      <w:pPr>
        <w:pStyle w:val="Heading2"/>
        <w:numPr>
          <w:ilvl w:val="1"/>
          <w:numId w:val="10"/>
        </w:numPr>
        <w:ind w:left="709" w:hanging="709"/>
        <w:rPr>
          <w:rFonts w:cs="Arial"/>
          <w:b w:val="0"/>
          <w:bCs/>
          <w:szCs w:val="24"/>
        </w:rPr>
      </w:pPr>
      <w:r w:rsidRPr="009A0317">
        <w:rPr>
          <w:rFonts w:cs="Arial"/>
          <w:bCs/>
          <w:szCs w:val="24"/>
        </w:rPr>
        <w:t>FRAUDULENT AND CORRUPT PRACTICES:</w:t>
      </w:r>
    </w:p>
    <w:p w:rsidR="009A0317" w:rsidRPr="009A0317" w:rsidRDefault="009A0317" w:rsidP="008336C4">
      <w:pPr>
        <w:ind w:left="709" w:firstLine="11"/>
        <w:rPr>
          <w:rFonts w:cs="Arial"/>
          <w:szCs w:val="24"/>
        </w:rPr>
      </w:pPr>
      <w:r w:rsidRPr="009A0317">
        <w:rPr>
          <w:rFonts w:cs="Arial"/>
          <w:szCs w:val="24"/>
        </w:rPr>
        <w:t>The Bidders and their respective officers, employees, agents and advisers shall observe the highest standard of ethics during the Selection Process. Notwithstanding anything to the contrary contained in this RFP, JCI shall reject a Proposal without being liable in any manner whatsoever to the Bidder, if it determines that the Bidder has, directly or indirectly or through an agent, engaged in corrupt practice, fraudulent practice, coercive practice, undesirable practice or restrictive practice (collectively the “Prohibited Practices”) in the Selection Process. In such an event, JCI shall, without prejudice to its any other rights or remedies, forfeit and appropriate the Bid Security or Performance Security, as the case may be, as mutually agreed genuine pre-estimated compensation and damages.</w:t>
      </w:r>
    </w:p>
    <w:p w:rsidR="009A0317" w:rsidRPr="009A0317" w:rsidRDefault="009A0317" w:rsidP="009A0317">
      <w:pPr>
        <w:rPr>
          <w:rFonts w:cs="Arial"/>
          <w:szCs w:val="24"/>
        </w:rPr>
      </w:pPr>
    </w:p>
    <w:p w:rsidR="009A0317" w:rsidRPr="009A0317" w:rsidRDefault="009A0317" w:rsidP="008336C4">
      <w:pPr>
        <w:ind w:left="720"/>
        <w:rPr>
          <w:rFonts w:cs="Arial"/>
          <w:szCs w:val="24"/>
        </w:rPr>
      </w:pPr>
      <w:r w:rsidRPr="009A0317">
        <w:rPr>
          <w:rFonts w:cs="Arial"/>
          <w:szCs w:val="24"/>
        </w:rPr>
        <w:lastRenderedPageBreak/>
        <w:t>For the purposes of this Section, the following terms shall have the meaning hereinafter respectively assigned to them:</w:t>
      </w:r>
    </w:p>
    <w:p w:rsidR="009A0317" w:rsidRPr="009A0317" w:rsidRDefault="009A0317" w:rsidP="008336C4">
      <w:pPr>
        <w:ind w:left="720"/>
        <w:rPr>
          <w:rFonts w:cs="Arial"/>
          <w:szCs w:val="24"/>
        </w:rPr>
      </w:pPr>
      <w:r w:rsidRPr="009A0317">
        <w:rPr>
          <w:rFonts w:cs="Arial"/>
          <w:szCs w:val="24"/>
        </w:rPr>
        <w:t>“corrupt practice” means (</w:t>
      </w:r>
      <w:proofErr w:type="spellStart"/>
      <w:r w:rsidRPr="009A0317">
        <w:rPr>
          <w:rFonts w:cs="Arial"/>
          <w:szCs w:val="24"/>
        </w:rPr>
        <w:t>i</w:t>
      </w:r>
      <w:proofErr w:type="spellEnd"/>
      <w:r w:rsidRPr="009A0317">
        <w:rPr>
          <w:rFonts w:cs="Arial"/>
          <w:szCs w:val="24"/>
        </w:rPr>
        <w:t>) the offering, giving, receiving, or soliciting, directly or indirectly, of anything of value to influence the action of any person connected with the Selection Process (for avoidance of doubt, offering of employment to or employing or engaging in any manner whatsoever, directly or indirectly, any official of JCI who is or has been associated in any manner, directly or indirectly with the Selection Process or the LOI or has dealt with matters concerning the Agreement or arising there from, before or after the execution thereof, at any time prior to the expiry of one year from the date such official resigns or retires from or otherwise ceases to be in the service of JCI, shall be deemed to constitute influencing the actions of a person connected with the Selection Process); or (ii) save as provided herein, engaging in any manner whatsoever, whether during the Selection Process or after the issue of the LOA or after the execution of the Agreement, as the case may be, any person in respect of any matter relating to the Project or the LOA or the Agreement, who at any time has been or is a legal, financial or technical consultant/ adviser of JCI in relation to any matter concerning the Project;</w:t>
      </w:r>
    </w:p>
    <w:p w:rsidR="009A0317" w:rsidRPr="009A0317" w:rsidRDefault="009A0317" w:rsidP="008336C4">
      <w:pPr>
        <w:ind w:left="720"/>
        <w:rPr>
          <w:rFonts w:cs="Arial"/>
          <w:szCs w:val="24"/>
        </w:rPr>
      </w:pPr>
      <w:r w:rsidRPr="009A0317">
        <w:rPr>
          <w:rFonts w:cs="Arial"/>
          <w:szCs w:val="24"/>
        </w:rPr>
        <w:t>“fraudulent practice” means a misrepresentation or omission of facts or disclosure of incomplete facts, in order to influence the Selection Process;</w:t>
      </w:r>
    </w:p>
    <w:p w:rsidR="009A0317" w:rsidRPr="009A0317" w:rsidRDefault="009A0317" w:rsidP="008336C4">
      <w:pPr>
        <w:ind w:left="720"/>
        <w:rPr>
          <w:rFonts w:cs="Arial"/>
          <w:szCs w:val="24"/>
        </w:rPr>
      </w:pPr>
      <w:r w:rsidRPr="009A0317">
        <w:rPr>
          <w:rFonts w:cs="Arial"/>
          <w:szCs w:val="24"/>
        </w:rPr>
        <w:t>“coercive practice” means impairing or harming or threatening to impair or harm, directly or indirectly, any perso</w:t>
      </w:r>
      <w:r w:rsidR="00C55223">
        <w:rPr>
          <w:rFonts w:cs="Arial"/>
          <w:szCs w:val="24"/>
        </w:rPr>
        <w:t>ns or property to influence any person</w:t>
      </w:r>
      <w:r w:rsidRPr="009A0317">
        <w:rPr>
          <w:rFonts w:cs="Arial"/>
          <w:szCs w:val="24"/>
        </w:rPr>
        <w:t xml:space="preserve"> participation or action in the Selection Process;</w:t>
      </w:r>
    </w:p>
    <w:p w:rsidR="009A0317" w:rsidRPr="009A0317" w:rsidRDefault="009A0317" w:rsidP="008336C4">
      <w:pPr>
        <w:ind w:left="720"/>
        <w:rPr>
          <w:rFonts w:cs="Arial"/>
          <w:szCs w:val="24"/>
        </w:rPr>
      </w:pPr>
      <w:r w:rsidRPr="009A0317">
        <w:rPr>
          <w:rFonts w:cs="Arial"/>
          <w:szCs w:val="24"/>
        </w:rPr>
        <w:t>“undesirable practice” means (</w:t>
      </w:r>
      <w:proofErr w:type="spellStart"/>
      <w:r w:rsidRPr="009A0317">
        <w:rPr>
          <w:rFonts w:cs="Arial"/>
          <w:szCs w:val="24"/>
        </w:rPr>
        <w:t>i</w:t>
      </w:r>
      <w:proofErr w:type="spellEnd"/>
      <w:r w:rsidRPr="009A0317">
        <w:rPr>
          <w:rFonts w:cs="Arial"/>
          <w:szCs w:val="24"/>
        </w:rPr>
        <w:t>) establishing contact with any person connected with or employed or engaged by JCI with the objective of canvassing, lobbying or in any manner influencing or attempting to influence the Selection Process; or (ii) having a Conflict of Interest; and</w:t>
      </w:r>
    </w:p>
    <w:p w:rsidR="009A0317" w:rsidRPr="009A0317" w:rsidRDefault="009A0317" w:rsidP="008336C4">
      <w:pPr>
        <w:ind w:left="720"/>
        <w:rPr>
          <w:rFonts w:cs="Arial"/>
          <w:szCs w:val="24"/>
        </w:rPr>
      </w:pPr>
      <w:r w:rsidRPr="009A0317">
        <w:rPr>
          <w:rFonts w:cs="Arial"/>
          <w:szCs w:val="24"/>
        </w:rPr>
        <w:t>“restrictive practice” means forming a cartel or arriving at any understanding or arrangement among Bidders with the objective of restricting or manipulating a full and fair competition in the Selection Process.</w:t>
      </w:r>
    </w:p>
    <w:p w:rsidR="009A0317" w:rsidRPr="009A0317" w:rsidRDefault="009A0317" w:rsidP="009A0317">
      <w:pPr>
        <w:pStyle w:val="Default"/>
        <w:spacing w:line="276" w:lineRule="auto"/>
        <w:jc w:val="both"/>
        <w:rPr>
          <w:rFonts w:ascii="Arial" w:hAnsi="Arial" w:cs="Arial"/>
          <w:b/>
          <w:bCs/>
        </w:rPr>
      </w:pPr>
    </w:p>
    <w:p w:rsidR="009A0317" w:rsidRPr="009A0317" w:rsidRDefault="009A0317" w:rsidP="00AA11C6">
      <w:pPr>
        <w:pStyle w:val="Heading2"/>
        <w:numPr>
          <w:ilvl w:val="1"/>
          <w:numId w:val="10"/>
        </w:numPr>
        <w:ind w:left="709" w:hanging="709"/>
        <w:rPr>
          <w:rFonts w:cs="Arial"/>
          <w:szCs w:val="24"/>
        </w:rPr>
      </w:pPr>
      <w:r w:rsidRPr="009A0317">
        <w:rPr>
          <w:rFonts w:cs="Arial"/>
          <w:bCs/>
          <w:szCs w:val="24"/>
        </w:rPr>
        <w:t xml:space="preserve">GENERAL OBLIGATIONS OF SERVICE PROVIDER: </w:t>
      </w:r>
    </w:p>
    <w:p w:rsidR="009A0317" w:rsidRPr="009A0317" w:rsidRDefault="009A0317" w:rsidP="008336C4">
      <w:pPr>
        <w:pStyle w:val="Default"/>
        <w:spacing w:line="276" w:lineRule="auto"/>
        <w:ind w:left="709" w:firstLine="11"/>
        <w:jc w:val="both"/>
        <w:rPr>
          <w:rFonts w:ascii="Arial" w:hAnsi="Arial" w:cs="Arial"/>
        </w:rPr>
      </w:pPr>
      <w:r w:rsidRPr="009A0317">
        <w:rPr>
          <w:rFonts w:ascii="Arial" w:hAnsi="Arial" w:cs="Arial"/>
        </w:rPr>
        <w:t xml:space="preserve">Service Provider shall, in accordance with and subject to the terms and conditions of this Contract: </w:t>
      </w:r>
    </w:p>
    <w:p w:rsidR="009A0317" w:rsidRPr="009A0317" w:rsidRDefault="009A0317" w:rsidP="00AA11C6">
      <w:pPr>
        <w:pStyle w:val="Default"/>
        <w:numPr>
          <w:ilvl w:val="2"/>
          <w:numId w:val="11"/>
        </w:numPr>
        <w:spacing w:line="276" w:lineRule="auto"/>
        <w:ind w:left="1276" w:hanging="425"/>
        <w:jc w:val="both"/>
        <w:rPr>
          <w:rFonts w:ascii="Arial" w:hAnsi="Arial" w:cs="Arial"/>
        </w:rPr>
      </w:pPr>
      <w:r w:rsidRPr="009A0317">
        <w:rPr>
          <w:rFonts w:ascii="Arial" w:hAnsi="Arial" w:cs="Arial"/>
        </w:rPr>
        <w:t xml:space="preserve">Perform the services in accordance with the Scope of Services /Specifications and Activity Schedule of the Tender Document and carry out its obligations with all due diligence and efficiency, in accordance with generally accepted professional techniques and practices and shall observe sound management practices and employ appropriate advance technology and safe methods. </w:t>
      </w:r>
    </w:p>
    <w:p w:rsidR="009A0317" w:rsidRPr="009A0317" w:rsidRDefault="009A0317" w:rsidP="00AA11C6">
      <w:pPr>
        <w:pStyle w:val="Default"/>
        <w:numPr>
          <w:ilvl w:val="2"/>
          <w:numId w:val="11"/>
        </w:numPr>
        <w:spacing w:line="276" w:lineRule="auto"/>
        <w:ind w:left="1276" w:hanging="425"/>
        <w:jc w:val="both"/>
        <w:rPr>
          <w:rFonts w:ascii="Arial" w:hAnsi="Arial" w:cs="Arial"/>
        </w:rPr>
      </w:pPr>
      <w:r w:rsidRPr="009A0317">
        <w:rPr>
          <w:rFonts w:ascii="Arial" w:hAnsi="Arial" w:cs="Arial"/>
        </w:rPr>
        <w:t xml:space="preserve">Perform all other obligations, jobs/ services which are required by the terms of this Contract or which reasonably can be implied from such terms as being necessary for providing necessary service as per the Contract. </w:t>
      </w:r>
    </w:p>
    <w:p w:rsidR="009A0317" w:rsidRPr="009A0317" w:rsidRDefault="009A0317" w:rsidP="00AA11C6">
      <w:pPr>
        <w:pStyle w:val="Default"/>
        <w:numPr>
          <w:ilvl w:val="2"/>
          <w:numId w:val="11"/>
        </w:numPr>
        <w:spacing w:line="276" w:lineRule="auto"/>
        <w:ind w:left="1276" w:hanging="425"/>
        <w:jc w:val="both"/>
        <w:rPr>
          <w:rFonts w:ascii="Arial" w:hAnsi="Arial" w:cs="Arial"/>
        </w:rPr>
      </w:pPr>
      <w:r w:rsidRPr="009A0317">
        <w:rPr>
          <w:rFonts w:ascii="Arial" w:hAnsi="Arial" w:cs="Arial"/>
        </w:rPr>
        <w:t xml:space="preserve">Be deemed to have satisfied himself before submitting his bid as to the correctness and sufficiency of its bid for the services required and of the rates and prices quoted, which rates and prices shall, except insofar as otherwise provided, cover all its obligations under the Contract. </w:t>
      </w:r>
    </w:p>
    <w:p w:rsidR="009A0317" w:rsidRPr="009A0317" w:rsidRDefault="009A0317" w:rsidP="009A0317">
      <w:pPr>
        <w:rPr>
          <w:rFonts w:cs="Arial"/>
          <w:szCs w:val="24"/>
        </w:rPr>
      </w:pPr>
    </w:p>
    <w:p w:rsidR="009A0317" w:rsidRPr="009A0317" w:rsidRDefault="009A0317" w:rsidP="00AA11C6">
      <w:pPr>
        <w:pStyle w:val="Heading2"/>
        <w:numPr>
          <w:ilvl w:val="1"/>
          <w:numId w:val="10"/>
        </w:numPr>
        <w:ind w:left="709" w:hanging="709"/>
        <w:rPr>
          <w:rFonts w:cs="Arial"/>
          <w:b w:val="0"/>
          <w:bCs/>
          <w:szCs w:val="24"/>
        </w:rPr>
      </w:pPr>
      <w:r w:rsidRPr="009A0317">
        <w:rPr>
          <w:rFonts w:cs="Arial"/>
          <w:bCs/>
          <w:szCs w:val="24"/>
        </w:rPr>
        <w:lastRenderedPageBreak/>
        <w:t>SERVICE PROVIDER’S EMPLOYEES / PERSONNEL</w:t>
      </w:r>
    </w:p>
    <w:p w:rsidR="009A0317" w:rsidRPr="009A0317" w:rsidRDefault="009A0317" w:rsidP="008336C4">
      <w:pPr>
        <w:ind w:left="709" w:firstLine="11"/>
        <w:rPr>
          <w:rFonts w:cs="Arial"/>
          <w:szCs w:val="24"/>
        </w:rPr>
      </w:pPr>
      <w:r w:rsidRPr="009A0317">
        <w:rPr>
          <w:rFonts w:cs="Arial"/>
          <w:szCs w:val="24"/>
        </w:rPr>
        <w:t>That the contract is on principal-to-principal basis and does not create any employer-employee relationship. All persons employed by the Bidder/ Service Provider shall be deemed to be its employees and all rights and liabilities under the labour laws and other applicable acts/ rules in respect of all such personnel shall be exclusively of the Bidder/ Service Provider.</w:t>
      </w:r>
    </w:p>
    <w:p w:rsidR="009A0317" w:rsidRPr="009A0317" w:rsidRDefault="009A0317" w:rsidP="009A0317">
      <w:pPr>
        <w:rPr>
          <w:rFonts w:cs="Arial"/>
          <w:b/>
          <w:bCs/>
          <w:szCs w:val="24"/>
        </w:rPr>
      </w:pPr>
    </w:p>
    <w:p w:rsidR="009A0317" w:rsidRPr="009A0317" w:rsidRDefault="009A0317" w:rsidP="00AA11C6">
      <w:pPr>
        <w:pStyle w:val="Heading2"/>
        <w:numPr>
          <w:ilvl w:val="1"/>
          <w:numId w:val="10"/>
        </w:numPr>
        <w:ind w:left="709" w:hanging="709"/>
        <w:rPr>
          <w:rFonts w:cs="Arial"/>
          <w:b w:val="0"/>
          <w:bCs/>
          <w:szCs w:val="24"/>
        </w:rPr>
      </w:pPr>
      <w:r w:rsidRPr="009A0317">
        <w:rPr>
          <w:rFonts w:cs="Arial"/>
          <w:bCs/>
          <w:szCs w:val="24"/>
        </w:rPr>
        <w:t>VARIATION</w:t>
      </w:r>
    </w:p>
    <w:p w:rsidR="009A0317" w:rsidRPr="009A0317" w:rsidRDefault="009A0317" w:rsidP="00BC492D">
      <w:pPr>
        <w:ind w:left="709" w:firstLine="11"/>
        <w:rPr>
          <w:rFonts w:cs="Arial"/>
          <w:szCs w:val="24"/>
        </w:rPr>
      </w:pPr>
      <w:r w:rsidRPr="009A0317">
        <w:rPr>
          <w:rFonts w:cs="Arial"/>
          <w:szCs w:val="24"/>
        </w:rPr>
        <w:t>No variation or alteration of the terms and conditions of this contract shall be valid unless such variation/ alterations are agreed in writing between the parties.</w:t>
      </w:r>
    </w:p>
    <w:p w:rsidR="009A0317" w:rsidRPr="009A0317" w:rsidRDefault="009A0317" w:rsidP="009A0317">
      <w:pPr>
        <w:rPr>
          <w:rFonts w:cs="Arial"/>
          <w:szCs w:val="24"/>
        </w:rPr>
      </w:pPr>
    </w:p>
    <w:p w:rsidR="009A0317" w:rsidRPr="009A0317" w:rsidRDefault="009A0317" w:rsidP="00AA11C6">
      <w:pPr>
        <w:pStyle w:val="Heading2"/>
        <w:numPr>
          <w:ilvl w:val="1"/>
          <w:numId w:val="10"/>
        </w:numPr>
        <w:ind w:left="709" w:hanging="709"/>
        <w:rPr>
          <w:rFonts w:cs="Arial"/>
          <w:szCs w:val="24"/>
        </w:rPr>
      </w:pPr>
      <w:r w:rsidRPr="009A0317">
        <w:rPr>
          <w:rFonts w:cs="Arial"/>
          <w:bCs/>
          <w:szCs w:val="24"/>
        </w:rPr>
        <w:t>INDEMNITY</w:t>
      </w:r>
    </w:p>
    <w:p w:rsidR="009A0317" w:rsidRPr="009A0317" w:rsidRDefault="009A0317" w:rsidP="00BC492D">
      <w:pPr>
        <w:pStyle w:val="Default"/>
        <w:spacing w:line="276" w:lineRule="auto"/>
        <w:ind w:left="709" w:firstLine="11"/>
        <w:jc w:val="both"/>
        <w:rPr>
          <w:rFonts w:ascii="Arial" w:hAnsi="Arial" w:cs="Arial"/>
        </w:rPr>
      </w:pPr>
      <w:r w:rsidRPr="009A0317">
        <w:rPr>
          <w:rFonts w:ascii="Arial" w:hAnsi="Arial" w:cs="Arial"/>
        </w:rPr>
        <w:t>The Bidder will defend, indemnify, hold harmless and keep JCI, its directors, officers, employees, representatives, agents indemnified from and against all losses, damages, claims, suits, legal proceedings including but not limited to claim for any infringement of any intellectual property rights or any third party rights, arising out of or related to (</w:t>
      </w:r>
      <w:proofErr w:type="spellStart"/>
      <w:r w:rsidRPr="009A0317">
        <w:rPr>
          <w:rFonts w:ascii="Arial" w:hAnsi="Arial" w:cs="Arial"/>
        </w:rPr>
        <w:t>i</w:t>
      </w:r>
      <w:proofErr w:type="spellEnd"/>
      <w:r w:rsidRPr="009A0317">
        <w:rPr>
          <w:rFonts w:ascii="Arial" w:hAnsi="Arial" w:cs="Arial"/>
        </w:rPr>
        <w:t>) breach of any of the bidder’s warranties, representations or non-fulfilment/ non-performance of any of its obligations/ terms &amp; conditions of this contract, (ii) breach of any applicable laws by the Bidder (iii) loss of or damage caused to any property, material or injury caused to any person in the course of or in connection with the execution of this contract, (iv) negligence and misconduct of the Bidder or its agents, employees, invitees or by any other person acting on its behalf.</w:t>
      </w:r>
    </w:p>
    <w:p w:rsidR="009A0317" w:rsidRPr="009A0317" w:rsidRDefault="009A0317" w:rsidP="009A0317">
      <w:pPr>
        <w:rPr>
          <w:rFonts w:cs="Arial"/>
          <w:szCs w:val="24"/>
        </w:rPr>
      </w:pPr>
    </w:p>
    <w:p w:rsidR="009A0317" w:rsidRPr="009A0317" w:rsidRDefault="009A0317" w:rsidP="00AA11C6">
      <w:pPr>
        <w:pStyle w:val="Heading2"/>
        <w:numPr>
          <w:ilvl w:val="1"/>
          <w:numId w:val="10"/>
        </w:numPr>
        <w:ind w:left="709" w:hanging="709"/>
        <w:rPr>
          <w:rFonts w:cs="Arial"/>
          <w:color w:val="000000"/>
          <w:szCs w:val="24"/>
        </w:rPr>
      </w:pPr>
      <w:r w:rsidRPr="009A0317">
        <w:rPr>
          <w:rFonts w:cs="Arial"/>
          <w:bCs/>
          <w:color w:val="000000"/>
          <w:szCs w:val="24"/>
        </w:rPr>
        <w:t xml:space="preserve">SEVERABILITY </w:t>
      </w:r>
    </w:p>
    <w:p w:rsidR="009A0317" w:rsidRPr="009A0317" w:rsidRDefault="009A0317" w:rsidP="00772D4C">
      <w:pPr>
        <w:autoSpaceDE w:val="0"/>
        <w:autoSpaceDN w:val="0"/>
        <w:adjustRightInd w:val="0"/>
        <w:ind w:left="709" w:firstLine="11"/>
        <w:rPr>
          <w:rFonts w:cs="Arial"/>
          <w:color w:val="000000"/>
          <w:szCs w:val="24"/>
        </w:rPr>
      </w:pPr>
      <w:r w:rsidRPr="009A0317">
        <w:rPr>
          <w:rFonts w:cs="Arial"/>
          <w:color w:val="000000"/>
          <w:szCs w:val="24"/>
        </w:rPr>
        <w:t xml:space="preserve">Should any provision of this RFP/ Contract be found to be invalid, illegal or otherwise not enforceable by any court of law, such finding shall not affect the remaining provisions hereto and they shall remain binding on the parties hereto. </w:t>
      </w:r>
    </w:p>
    <w:p w:rsidR="009A0317" w:rsidRPr="009A0317" w:rsidRDefault="009A0317" w:rsidP="009A0317">
      <w:pPr>
        <w:rPr>
          <w:rFonts w:cs="Arial"/>
          <w:szCs w:val="24"/>
        </w:rPr>
      </w:pPr>
    </w:p>
    <w:p w:rsidR="009A0317" w:rsidRPr="009A0317" w:rsidRDefault="009A0317" w:rsidP="00AA11C6">
      <w:pPr>
        <w:pStyle w:val="Heading2"/>
        <w:numPr>
          <w:ilvl w:val="1"/>
          <w:numId w:val="10"/>
        </w:numPr>
        <w:ind w:left="709" w:hanging="709"/>
        <w:rPr>
          <w:rFonts w:cs="Arial"/>
          <w:b w:val="0"/>
          <w:bCs/>
          <w:szCs w:val="24"/>
        </w:rPr>
      </w:pPr>
      <w:r w:rsidRPr="009A0317">
        <w:rPr>
          <w:rFonts w:cs="Arial"/>
          <w:bCs/>
          <w:szCs w:val="24"/>
        </w:rPr>
        <w:t>TERMINATION</w:t>
      </w:r>
    </w:p>
    <w:p w:rsidR="009A0317" w:rsidRPr="00772D4C" w:rsidRDefault="009A0317" w:rsidP="00AA11C6">
      <w:pPr>
        <w:pStyle w:val="ListParagraph"/>
        <w:numPr>
          <w:ilvl w:val="0"/>
          <w:numId w:val="12"/>
        </w:numPr>
        <w:ind w:left="1134" w:hanging="425"/>
        <w:rPr>
          <w:rFonts w:cs="Arial"/>
          <w:szCs w:val="24"/>
        </w:rPr>
      </w:pPr>
      <w:r w:rsidRPr="00772D4C">
        <w:rPr>
          <w:rFonts w:cs="Arial"/>
          <w:szCs w:val="24"/>
        </w:rPr>
        <w:t>The JCI may, without prejudice to any other remedy or right, by giving not less than 30 (thirty) days written notice to the Bidder, terminate the contract in whole or in part: -</w:t>
      </w:r>
    </w:p>
    <w:p w:rsidR="009A0317" w:rsidRPr="00772D4C" w:rsidRDefault="009A0317" w:rsidP="00AA11C6">
      <w:pPr>
        <w:pStyle w:val="ListParagraph"/>
        <w:numPr>
          <w:ilvl w:val="0"/>
          <w:numId w:val="13"/>
        </w:numPr>
        <w:ind w:left="1701"/>
        <w:rPr>
          <w:rFonts w:cs="Arial"/>
          <w:szCs w:val="24"/>
        </w:rPr>
      </w:pPr>
      <w:r w:rsidRPr="00772D4C">
        <w:rPr>
          <w:rFonts w:cs="Arial"/>
          <w:szCs w:val="24"/>
        </w:rPr>
        <w:t>If the Bidder breaches any of the terms and conditions of the contract and/ or if the Bidder fails to perform/ execute the work within the time period(s) specified in the contract or any extension thereof granted by JCI in writing.</w:t>
      </w:r>
    </w:p>
    <w:p w:rsidR="009A0317" w:rsidRPr="00772D4C" w:rsidRDefault="009A0317" w:rsidP="00AA11C6">
      <w:pPr>
        <w:pStyle w:val="ListParagraph"/>
        <w:numPr>
          <w:ilvl w:val="0"/>
          <w:numId w:val="13"/>
        </w:numPr>
        <w:ind w:left="1701"/>
        <w:rPr>
          <w:rFonts w:cs="Arial"/>
          <w:szCs w:val="24"/>
        </w:rPr>
      </w:pPr>
      <w:r w:rsidRPr="00772D4C">
        <w:rPr>
          <w:rFonts w:cs="Arial"/>
          <w:szCs w:val="24"/>
        </w:rPr>
        <w:t>If the Bidder, in either of the above circumstances, does not remedy its failure within a period of 15(fifteen) days after receipt of the default notice from JCI.</w:t>
      </w:r>
    </w:p>
    <w:p w:rsidR="009A0317" w:rsidRPr="00772D4C" w:rsidRDefault="009A0317" w:rsidP="00AA11C6">
      <w:pPr>
        <w:pStyle w:val="ListParagraph"/>
        <w:numPr>
          <w:ilvl w:val="0"/>
          <w:numId w:val="13"/>
        </w:numPr>
        <w:ind w:left="1701"/>
        <w:rPr>
          <w:rFonts w:cs="Arial"/>
          <w:szCs w:val="24"/>
        </w:rPr>
      </w:pPr>
      <w:r w:rsidRPr="00772D4C">
        <w:rPr>
          <w:rFonts w:cs="Arial"/>
          <w:szCs w:val="24"/>
        </w:rPr>
        <w:t xml:space="preserve">If the Bidder in the judgment of JCI has engaged in corrupt or fraudulent practices in completing or in executing the contract. </w:t>
      </w:r>
    </w:p>
    <w:p w:rsidR="009A0317" w:rsidRPr="00772D4C" w:rsidRDefault="009A0317" w:rsidP="00AA11C6">
      <w:pPr>
        <w:pStyle w:val="ListParagraph"/>
        <w:numPr>
          <w:ilvl w:val="0"/>
          <w:numId w:val="13"/>
        </w:numPr>
        <w:ind w:left="1701"/>
        <w:rPr>
          <w:rFonts w:cs="Arial"/>
          <w:szCs w:val="24"/>
        </w:rPr>
      </w:pPr>
      <w:r w:rsidRPr="00772D4C">
        <w:rPr>
          <w:rFonts w:cs="Arial"/>
          <w:szCs w:val="24"/>
        </w:rPr>
        <w:t>In the event that the Bidder or its collaborator at any time during the term of the Contract, becomes insolvent or makes a voluntary assignment of its assets for the benefit of creditors or is adjudged bankrupt, then the JCI shall, by a notice in writing have the right to terminate the Contract and all the rights and privileges of the Bidder/ Service Provider hereunder, shall stand terminated forthwith.</w:t>
      </w:r>
    </w:p>
    <w:p w:rsidR="009A0317" w:rsidRPr="00772D4C" w:rsidRDefault="009A0317" w:rsidP="00AA11C6">
      <w:pPr>
        <w:pStyle w:val="ListParagraph"/>
        <w:numPr>
          <w:ilvl w:val="0"/>
          <w:numId w:val="13"/>
        </w:numPr>
        <w:ind w:left="1701"/>
        <w:rPr>
          <w:rFonts w:cs="Arial"/>
          <w:szCs w:val="24"/>
        </w:rPr>
      </w:pPr>
      <w:r w:rsidRPr="00772D4C">
        <w:rPr>
          <w:rFonts w:cs="Arial"/>
          <w:szCs w:val="24"/>
        </w:rPr>
        <w:lastRenderedPageBreak/>
        <w:t>If the JCI considers that, the performance of the Bidder/ Service Provider is unsatisfactory, or not up-to the expected standard, the JCI shall notify the Bidder/ Service Provider in writing and specify in details the cause of the dissatisfaction. The JCI shall have the option to terminate the Contract by giving 15 days’ notice in writing to the Bidder/ Service Provider, if Bidder/Service Provider fails to comply with the requisitions contained in the said written notice issued by the JCI.</w:t>
      </w:r>
    </w:p>
    <w:p w:rsidR="009A0317" w:rsidRPr="00772D4C" w:rsidRDefault="009A0317" w:rsidP="00AA11C6">
      <w:pPr>
        <w:pStyle w:val="ListParagraph"/>
        <w:numPr>
          <w:ilvl w:val="0"/>
          <w:numId w:val="13"/>
        </w:numPr>
        <w:ind w:left="1701"/>
        <w:rPr>
          <w:rFonts w:cs="Arial"/>
          <w:szCs w:val="24"/>
        </w:rPr>
      </w:pPr>
      <w:r w:rsidRPr="00772D4C">
        <w:rPr>
          <w:rFonts w:cs="Arial"/>
          <w:szCs w:val="24"/>
        </w:rPr>
        <w:t>In the event, JCI terminate the contract in whole or in part, the JCI may get such services done, upon such terms and in such manner as it deems appropriate by a third party and the Bidder shall be liable to JCI for any risk and costs for such similar services.</w:t>
      </w:r>
    </w:p>
    <w:p w:rsidR="009A0317" w:rsidRPr="009A0317" w:rsidRDefault="009A0317" w:rsidP="009A0317">
      <w:pPr>
        <w:rPr>
          <w:rFonts w:cs="Arial"/>
          <w:szCs w:val="24"/>
        </w:rPr>
      </w:pPr>
    </w:p>
    <w:p w:rsidR="009A0317" w:rsidRPr="00772D4C" w:rsidRDefault="009A0317" w:rsidP="00AA11C6">
      <w:pPr>
        <w:pStyle w:val="ListParagraph"/>
        <w:numPr>
          <w:ilvl w:val="0"/>
          <w:numId w:val="12"/>
        </w:numPr>
        <w:ind w:left="1134" w:hanging="425"/>
        <w:rPr>
          <w:rFonts w:cs="Arial"/>
          <w:szCs w:val="24"/>
        </w:rPr>
      </w:pPr>
      <w:r w:rsidRPr="00772D4C">
        <w:rPr>
          <w:rFonts w:cs="Arial"/>
          <w:szCs w:val="24"/>
        </w:rPr>
        <w:t>Subject to other terms and conditions, the Bidder may by giving not less than 30 (thirty) days written notice to JCI, terminate this Agreement in the following circumstances: -</w:t>
      </w:r>
    </w:p>
    <w:p w:rsidR="009A0317" w:rsidRPr="00772D4C" w:rsidRDefault="009A0317" w:rsidP="00AA11C6">
      <w:pPr>
        <w:pStyle w:val="ListParagraph"/>
        <w:numPr>
          <w:ilvl w:val="0"/>
          <w:numId w:val="14"/>
        </w:numPr>
        <w:ind w:left="1701" w:hanging="425"/>
        <w:rPr>
          <w:rFonts w:cs="Arial"/>
          <w:szCs w:val="24"/>
        </w:rPr>
      </w:pPr>
      <w:r w:rsidRPr="00772D4C">
        <w:rPr>
          <w:rFonts w:cs="Arial"/>
          <w:szCs w:val="24"/>
        </w:rPr>
        <w:t>If JCI breaches any of the terms and conditions of the contract and fails to rectify the said breach within a period of 30 days from the date of receipt of written notice from the Bidder.</w:t>
      </w:r>
    </w:p>
    <w:p w:rsidR="009A0317" w:rsidRPr="00772D4C" w:rsidRDefault="009A0317" w:rsidP="00AA11C6">
      <w:pPr>
        <w:pStyle w:val="ListParagraph"/>
        <w:numPr>
          <w:ilvl w:val="0"/>
          <w:numId w:val="14"/>
        </w:numPr>
        <w:ind w:left="1701" w:hanging="425"/>
        <w:rPr>
          <w:rFonts w:cs="Arial"/>
          <w:szCs w:val="24"/>
        </w:rPr>
      </w:pPr>
      <w:r w:rsidRPr="00772D4C">
        <w:rPr>
          <w:rFonts w:cs="Arial"/>
          <w:szCs w:val="24"/>
        </w:rPr>
        <w:t>If the payments to the Service Provider are delayed beyond the due date and the same is not released/ rectified within a period of 60 (sixty) days’ from the date of receipt of written notice from the Service Provider.</w:t>
      </w:r>
    </w:p>
    <w:p w:rsidR="009A0317" w:rsidRPr="009A0317" w:rsidRDefault="009A0317" w:rsidP="009A0317">
      <w:pPr>
        <w:rPr>
          <w:rFonts w:cs="Arial"/>
          <w:szCs w:val="24"/>
        </w:rPr>
      </w:pPr>
    </w:p>
    <w:p w:rsidR="009A0317" w:rsidRPr="009A0317" w:rsidRDefault="009A0317" w:rsidP="00AA11C6">
      <w:pPr>
        <w:pStyle w:val="ListParagraph"/>
        <w:numPr>
          <w:ilvl w:val="0"/>
          <w:numId w:val="12"/>
        </w:numPr>
        <w:ind w:left="1134" w:hanging="425"/>
        <w:rPr>
          <w:rFonts w:cs="Arial"/>
          <w:szCs w:val="24"/>
        </w:rPr>
      </w:pPr>
      <w:r w:rsidRPr="009A0317">
        <w:rPr>
          <w:rFonts w:cs="Arial"/>
          <w:szCs w:val="24"/>
        </w:rPr>
        <w:t xml:space="preserve">In all cases of termination herein set forth, the obligation of the JCI to pay, shall be limited to the extent of service rendered by Service Provider as per provision of the Contract </w:t>
      </w:r>
      <w:r w:rsidR="003C6D1C" w:rsidRPr="009A0317">
        <w:rPr>
          <w:rFonts w:cs="Arial"/>
          <w:szCs w:val="24"/>
        </w:rPr>
        <w:t>up to</w:t>
      </w:r>
      <w:r w:rsidRPr="009A0317">
        <w:rPr>
          <w:rFonts w:cs="Arial"/>
          <w:szCs w:val="24"/>
        </w:rPr>
        <w:t xml:space="preserve"> the date of termination, subject to the Service Provider complying with other terms of the Contract. Notwithstanding the termination of the Contract, the parties shall continue to be bound by the provisions of this Contract that reasonably require some action or forbearance after such termination.</w:t>
      </w:r>
    </w:p>
    <w:p w:rsidR="009A0317" w:rsidRPr="009A0317" w:rsidRDefault="009A0317" w:rsidP="009A0317">
      <w:pPr>
        <w:rPr>
          <w:rFonts w:cs="Arial"/>
          <w:szCs w:val="24"/>
        </w:rPr>
      </w:pPr>
    </w:p>
    <w:p w:rsidR="009A0317" w:rsidRPr="009A0317" w:rsidRDefault="009A0317" w:rsidP="00AA11C6">
      <w:pPr>
        <w:pStyle w:val="Heading2"/>
        <w:numPr>
          <w:ilvl w:val="1"/>
          <w:numId w:val="10"/>
        </w:numPr>
        <w:ind w:left="709" w:hanging="709"/>
        <w:rPr>
          <w:rFonts w:cs="Arial"/>
          <w:b w:val="0"/>
          <w:bCs/>
          <w:szCs w:val="24"/>
        </w:rPr>
      </w:pPr>
      <w:r w:rsidRPr="009A0317">
        <w:rPr>
          <w:rFonts w:cs="Arial"/>
          <w:bCs/>
          <w:szCs w:val="24"/>
        </w:rPr>
        <w:t>DISPUTE RESOLUTION &amp;GOVERNING LAWS:</w:t>
      </w:r>
    </w:p>
    <w:p w:rsidR="009A0317" w:rsidRPr="009A0317" w:rsidRDefault="009A0317" w:rsidP="00772D4C">
      <w:pPr>
        <w:ind w:left="709" w:firstLine="11"/>
        <w:rPr>
          <w:rFonts w:cs="Arial"/>
          <w:szCs w:val="24"/>
        </w:rPr>
      </w:pPr>
      <w:r w:rsidRPr="009A0317">
        <w:rPr>
          <w:rFonts w:cs="Arial"/>
          <w:szCs w:val="24"/>
        </w:rPr>
        <w:t>All dispute, differences or controversy of whatsoever nature between the parties arising out of or in relation to this RFP</w:t>
      </w:r>
      <w:r w:rsidR="000E6BD4">
        <w:rPr>
          <w:rFonts w:cs="Arial"/>
          <w:szCs w:val="24"/>
        </w:rPr>
        <w:t xml:space="preserve"> and </w:t>
      </w:r>
      <w:r w:rsidRPr="009A0317">
        <w:rPr>
          <w:rFonts w:cs="Arial"/>
          <w:szCs w:val="24"/>
        </w:rPr>
        <w:t>/</w:t>
      </w:r>
      <w:r w:rsidR="000E6BD4">
        <w:rPr>
          <w:rFonts w:cs="Arial"/>
          <w:szCs w:val="24"/>
        </w:rPr>
        <w:t xml:space="preserve"> or</w:t>
      </w:r>
      <w:r w:rsidRPr="009A0317">
        <w:rPr>
          <w:rFonts w:cs="Arial"/>
          <w:szCs w:val="24"/>
        </w:rPr>
        <w:t xml:space="preserve"> contract or relating to construction, meaning, scope, performance, operation or effect of this RFP</w:t>
      </w:r>
      <w:r w:rsidR="00041AD9">
        <w:rPr>
          <w:rFonts w:cs="Arial"/>
          <w:szCs w:val="24"/>
        </w:rPr>
        <w:t xml:space="preserve"> and </w:t>
      </w:r>
      <w:r w:rsidRPr="009A0317">
        <w:rPr>
          <w:rFonts w:cs="Arial"/>
          <w:szCs w:val="24"/>
        </w:rPr>
        <w:t>/</w:t>
      </w:r>
      <w:r w:rsidR="00041AD9">
        <w:rPr>
          <w:rFonts w:cs="Arial"/>
          <w:szCs w:val="24"/>
        </w:rPr>
        <w:t xml:space="preserve"> or </w:t>
      </w:r>
      <w:r w:rsidRPr="009A0317">
        <w:rPr>
          <w:rFonts w:cs="Arial"/>
          <w:szCs w:val="24"/>
        </w:rPr>
        <w:t>contract or the validity or the breach thereof, shall in the first instance be attempted to be resolved amicably through discussions/negotiations between the parties. In the event the same is not resolved amicably within 15 days, such matter(s) shall be referred for Arbitration. The Arbitrator (other than the employee of the parties hereto) shall be a Sole Arbitrator to be mutually appointed by both parties within a period of 15 days from the date of notice by the party concerned, failing which the sole Arbitrator shall be appointed as per the provisions of the Arbitration and Conciliation Act 1996 as amended and the decision/ award of the Sole Arbitrator shall be final and binding upon the parties hereto. The language of the arbitration shall be English and the seat of the arbitration shall be at Kolkata.</w:t>
      </w:r>
    </w:p>
    <w:p w:rsidR="009A0317" w:rsidRPr="009A0317" w:rsidRDefault="009A0317" w:rsidP="009A0317">
      <w:pPr>
        <w:rPr>
          <w:rFonts w:cs="Arial"/>
          <w:szCs w:val="24"/>
        </w:rPr>
      </w:pPr>
    </w:p>
    <w:p w:rsidR="009A0317" w:rsidRPr="009A0317" w:rsidRDefault="009A0317" w:rsidP="00772D4C">
      <w:pPr>
        <w:ind w:left="709" w:firstLine="11"/>
        <w:rPr>
          <w:rFonts w:cs="Arial"/>
          <w:szCs w:val="24"/>
        </w:rPr>
      </w:pPr>
      <w:r w:rsidRPr="009A0317">
        <w:rPr>
          <w:rFonts w:cs="Arial"/>
          <w:szCs w:val="24"/>
        </w:rPr>
        <w:t>This RFP</w:t>
      </w:r>
      <w:r w:rsidR="00041AD9">
        <w:rPr>
          <w:rFonts w:cs="Arial"/>
          <w:szCs w:val="24"/>
        </w:rPr>
        <w:t xml:space="preserve"> and / or</w:t>
      </w:r>
      <w:r w:rsidRPr="009A0317">
        <w:rPr>
          <w:rFonts w:cs="Arial"/>
          <w:szCs w:val="24"/>
        </w:rPr>
        <w:t xml:space="preserve"> Contract shall be interpreted and constructed in accordance with Indian laws and only the Courts at Kolkata shall have exclusive jurisdiction over any matters arising out of this RFP/ Contract.</w:t>
      </w:r>
    </w:p>
    <w:p w:rsidR="009A0317" w:rsidRPr="009A0317" w:rsidRDefault="009A0317" w:rsidP="009A0317">
      <w:pPr>
        <w:rPr>
          <w:rFonts w:cs="Arial"/>
          <w:b/>
          <w:bCs/>
          <w:szCs w:val="24"/>
        </w:rPr>
      </w:pPr>
    </w:p>
    <w:p w:rsidR="009A0317" w:rsidRPr="009A0317" w:rsidRDefault="009A0317" w:rsidP="00AA11C6">
      <w:pPr>
        <w:pStyle w:val="Heading2"/>
        <w:numPr>
          <w:ilvl w:val="1"/>
          <w:numId w:val="10"/>
        </w:numPr>
        <w:ind w:left="709" w:hanging="709"/>
        <w:rPr>
          <w:rFonts w:cs="Arial"/>
          <w:b w:val="0"/>
          <w:bCs/>
          <w:szCs w:val="24"/>
        </w:rPr>
      </w:pPr>
      <w:r w:rsidRPr="009A0317">
        <w:rPr>
          <w:rFonts w:cs="Arial"/>
          <w:bCs/>
          <w:szCs w:val="24"/>
        </w:rPr>
        <w:lastRenderedPageBreak/>
        <w:t>VERBAL UNDERTAKING NOT BINDING</w:t>
      </w:r>
    </w:p>
    <w:p w:rsidR="009A0317" w:rsidRPr="009A0317" w:rsidRDefault="009A0317" w:rsidP="00772D4C">
      <w:pPr>
        <w:ind w:left="709" w:firstLine="11"/>
        <w:rPr>
          <w:rFonts w:cs="Arial"/>
          <w:szCs w:val="24"/>
        </w:rPr>
      </w:pPr>
      <w:r w:rsidRPr="009A0317">
        <w:rPr>
          <w:rFonts w:cs="Arial"/>
          <w:szCs w:val="24"/>
        </w:rPr>
        <w:t>Any verbal arrangement abandoning, varying or supplementing this RFP and/or contract or any of the terms hereof shall not be binding on parties unless the same are endorsed and reduced into writing.</w:t>
      </w:r>
    </w:p>
    <w:p w:rsidR="009A0317" w:rsidRPr="009A0317" w:rsidRDefault="009A0317" w:rsidP="009A0317">
      <w:pPr>
        <w:rPr>
          <w:rFonts w:cs="Arial"/>
          <w:b/>
          <w:bCs/>
          <w:szCs w:val="24"/>
        </w:rPr>
      </w:pPr>
    </w:p>
    <w:p w:rsidR="009A0317" w:rsidRPr="009A0317" w:rsidRDefault="009A0317" w:rsidP="00AA11C6">
      <w:pPr>
        <w:pStyle w:val="Heading2"/>
        <w:numPr>
          <w:ilvl w:val="1"/>
          <w:numId w:val="10"/>
        </w:numPr>
        <w:ind w:left="709" w:hanging="709"/>
        <w:rPr>
          <w:rFonts w:cs="Arial"/>
          <w:b w:val="0"/>
          <w:bCs/>
          <w:szCs w:val="24"/>
        </w:rPr>
      </w:pPr>
      <w:r w:rsidRPr="009A0317">
        <w:rPr>
          <w:rFonts w:cs="Arial"/>
          <w:bCs/>
          <w:szCs w:val="24"/>
        </w:rPr>
        <w:t>REPRESENTATION AND WARRANTY:</w:t>
      </w:r>
    </w:p>
    <w:p w:rsidR="009A0317" w:rsidRPr="009A0317" w:rsidRDefault="009A0317" w:rsidP="00772D4C">
      <w:pPr>
        <w:ind w:firstLine="709"/>
        <w:rPr>
          <w:rFonts w:cs="Arial"/>
          <w:szCs w:val="24"/>
        </w:rPr>
      </w:pPr>
      <w:r w:rsidRPr="009A0317">
        <w:rPr>
          <w:rFonts w:cs="Arial"/>
          <w:szCs w:val="24"/>
        </w:rPr>
        <w:t>Each Party represents and warrants that:</w:t>
      </w:r>
    </w:p>
    <w:p w:rsidR="009A0317" w:rsidRPr="00772D4C" w:rsidRDefault="009A0317" w:rsidP="00AA11C6">
      <w:pPr>
        <w:pStyle w:val="ListParagraph"/>
        <w:numPr>
          <w:ilvl w:val="1"/>
          <w:numId w:val="15"/>
        </w:numPr>
        <w:ind w:left="1134" w:hanging="425"/>
        <w:rPr>
          <w:rFonts w:cs="Arial"/>
          <w:szCs w:val="24"/>
        </w:rPr>
      </w:pPr>
      <w:r w:rsidRPr="00772D4C">
        <w:rPr>
          <w:rFonts w:cs="Arial"/>
          <w:szCs w:val="24"/>
        </w:rPr>
        <w:t>it has full right, power and authority to enter into and carry out the work mentioned in this RFP/ Contract and have been and is on the date of this RFP/ Contract duly authorized by all necessary and appropriate corporate or other action to execute this RFP/ Contract;</w:t>
      </w:r>
    </w:p>
    <w:p w:rsidR="009A0317" w:rsidRPr="00772D4C" w:rsidRDefault="009A0317" w:rsidP="00AA11C6">
      <w:pPr>
        <w:pStyle w:val="ListParagraph"/>
        <w:numPr>
          <w:ilvl w:val="1"/>
          <w:numId w:val="15"/>
        </w:numPr>
        <w:ind w:left="1134" w:hanging="425"/>
        <w:rPr>
          <w:rFonts w:cs="Arial"/>
          <w:szCs w:val="24"/>
        </w:rPr>
      </w:pPr>
      <w:r w:rsidRPr="00772D4C">
        <w:rPr>
          <w:rFonts w:cs="Arial"/>
          <w:szCs w:val="24"/>
        </w:rPr>
        <w:t>it has no prior commitments, arrangements or agreements with any other person/ Corporation/ or any other authorities which might interfere with, or preclude the carrying out of its obligations under this RFP/ Contract;</w:t>
      </w:r>
    </w:p>
    <w:p w:rsidR="009A0317" w:rsidRPr="00772D4C" w:rsidRDefault="009A0317" w:rsidP="00AA11C6">
      <w:pPr>
        <w:pStyle w:val="ListParagraph"/>
        <w:numPr>
          <w:ilvl w:val="1"/>
          <w:numId w:val="15"/>
        </w:numPr>
        <w:ind w:left="1134" w:hanging="425"/>
        <w:rPr>
          <w:rFonts w:cs="Arial"/>
          <w:szCs w:val="24"/>
        </w:rPr>
      </w:pPr>
      <w:r w:rsidRPr="00772D4C">
        <w:rPr>
          <w:rFonts w:cs="Arial"/>
          <w:szCs w:val="24"/>
        </w:rPr>
        <w:t>it has the requisite experience, knowledge, expertise, capability, availability of manpower and infrastructure (with the capacity and the ability to augment all of the foregoing) necessary to effectively and properly render the services for the projects as agreed to be rendered hereunder; and</w:t>
      </w:r>
    </w:p>
    <w:p w:rsidR="009A0317" w:rsidRPr="00772D4C" w:rsidRDefault="009A0317" w:rsidP="00AA11C6">
      <w:pPr>
        <w:pStyle w:val="ListParagraph"/>
        <w:numPr>
          <w:ilvl w:val="1"/>
          <w:numId w:val="15"/>
        </w:numPr>
        <w:ind w:left="1134" w:hanging="425"/>
        <w:rPr>
          <w:rFonts w:cs="Arial"/>
          <w:szCs w:val="24"/>
        </w:rPr>
      </w:pPr>
      <w:r w:rsidRPr="00772D4C">
        <w:rPr>
          <w:rFonts w:cs="Arial"/>
          <w:szCs w:val="24"/>
        </w:rPr>
        <w:t>it shall perform its obligations, including without limitation, payment obligations under this RFP/ Contract with the standard of skill, diligence and competence meeting global quality standards and shall implement the best practices prevalent in the business/ industry.</w:t>
      </w:r>
    </w:p>
    <w:p w:rsidR="009A0317" w:rsidRPr="00772D4C" w:rsidRDefault="009A0317" w:rsidP="00AA11C6">
      <w:pPr>
        <w:pStyle w:val="ListParagraph"/>
        <w:numPr>
          <w:ilvl w:val="1"/>
          <w:numId w:val="15"/>
        </w:numPr>
        <w:ind w:left="1134" w:hanging="425"/>
        <w:rPr>
          <w:rFonts w:cs="Arial"/>
          <w:szCs w:val="24"/>
        </w:rPr>
      </w:pPr>
      <w:r w:rsidRPr="00772D4C">
        <w:rPr>
          <w:rFonts w:cs="Arial"/>
          <w:szCs w:val="24"/>
        </w:rPr>
        <w:t>it has all the requisite licenses and permits as required under applicable laws and that any of the terms of this contract does not conflict with applicable laws, order, writ, injunction or decree of any court or authority or result in breach of any RFP/ Contract, written or oral, to which it is a party.</w:t>
      </w:r>
    </w:p>
    <w:p w:rsidR="009A0317" w:rsidRPr="009A0317" w:rsidRDefault="009A0317" w:rsidP="009A0317">
      <w:pPr>
        <w:rPr>
          <w:rFonts w:cs="Arial"/>
          <w:b/>
          <w:bCs/>
          <w:szCs w:val="24"/>
        </w:rPr>
      </w:pPr>
    </w:p>
    <w:p w:rsidR="009A0317" w:rsidRPr="009A0317" w:rsidRDefault="009A0317" w:rsidP="00AA11C6">
      <w:pPr>
        <w:pStyle w:val="Heading2"/>
        <w:numPr>
          <w:ilvl w:val="1"/>
          <w:numId w:val="10"/>
        </w:numPr>
        <w:ind w:left="709" w:hanging="709"/>
        <w:rPr>
          <w:rFonts w:cs="Arial"/>
          <w:b w:val="0"/>
          <w:bCs/>
          <w:szCs w:val="24"/>
        </w:rPr>
      </w:pPr>
      <w:r w:rsidRPr="009A0317">
        <w:rPr>
          <w:rFonts w:cs="Arial"/>
          <w:bCs/>
          <w:szCs w:val="24"/>
        </w:rPr>
        <w:t>STATUTORY COMPLIANCES</w:t>
      </w:r>
    </w:p>
    <w:p w:rsidR="009A0317" w:rsidRPr="009A0317" w:rsidRDefault="009A0317" w:rsidP="00772D4C">
      <w:pPr>
        <w:ind w:left="709" w:firstLine="11"/>
        <w:rPr>
          <w:rFonts w:cs="Arial"/>
          <w:szCs w:val="24"/>
        </w:rPr>
      </w:pPr>
      <w:r w:rsidRPr="009A0317">
        <w:rPr>
          <w:rFonts w:cs="Arial"/>
          <w:szCs w:val="24"/>
        </w:rPr>
        <w:t>The Bidder shall comply with the provisions of Contract Labour (Regulation &amp; Abolition) Act, 1970, the Minimum Wages Act 1948, Employee State Insurance Act, 1948, Payment of Wages Act 1936, Workmen&amp; Compensation Act 1923, The Employee’s Provident Fund Act (Miscellaneous Provisions) 1952 and/or all other acts, rules and regulations as applicable to the Bidder and its employees/ personnel. JCI reserves the right to call for proof of such compliance whenever deemed necessary and the Bidder shall abide by the same. The Bidder shall be solely responsible for violation of any provisions of the aforesaid acts, rules or any other statutory provisions and shall further keep JCI indemnified from all acts of omission, fault, breaches and/ or any claim, demand, loss, injury and expense arising out of non-compliance of any such acts/ rules. In case of Bidder’s failure to fulfil any of the obligations hereunder and/ or under the said Acts/rules/regulations or any bye-laws, JCI shall be at liberty to recover the same either by deducting it from the Security Deposit/PBG or from any other sum due from JCI to the Bidder whether under this contract or otherwise.</w:t>
      </w:r>
    </w:p>
    <w:p w:rsidR="009A0317" w:rsidRPr="009A0317" w:rsidRDefault="009A0317" w:rsidP="009A0317">
      <w:pPr>
        <w:rPr>
          <w:rFonts w:cs="Arial"/>
          <w:szCs w:val="24"/>
        </w:rPr>
      </w:pPr>
    </w:p>
    <w:p w:rsidR="009A0317" w:rsidRPr="009A0317" w:rsidRDefault="009A0317" w:rsidP="00AA11C6">
      <w:pPr>
        <w:pStyle w:val="Heading2"/>
        <w:numPr>
          <w:ilvl w:val="1"/>
          <w:numId w:val="10"/>
        </w:numPr>
        <w:ind w:left="709" w:hanging="709"/>
        <w:rPr>
          <w:rFonts w:cs="Arial"/>
          <w:color w:val="000000"/>
          <w:szCs w:val="24"/>
        </w:rPr>
      </w:pPr>
      <w:r w:rsidRPr="009A0317">
        <w:rPr>
          <w:rFonts w:cs="Arial"/>
          <w:bCs/>
          <w:color w:val="000000"/>
          <w:szCs w:val="24"/>
        </w:rPr>
        <w:t xml:space="preserve">NO WAIVER OF RIGHTS: </w:t>
      </w:r>
    </w:p>
    <w:p w:rsidR="009A0317" w:rsidRPr="009A0317" w:rsidRDefault="009A0317" w:rsidP="00772D4C">
      <w:pPr>
        <w:ind w:left="709" w:firstLine="11"/>
        <w:rPr>
          <w:rFonts w:cs="Arial"/>
          <w:color w:val="000000"/>
          <w:szCs w:val="24"/>
        </w:rPr>
      </w:pPr>
      <w:r w:rsidRPr="009A0317">
        <w:rPr>
          <w:rFonts w:cs="Arial"/>
          <w:color w:val="000000"/>
          <w:szCs w:val="24"/>
        </w:rPr>
        <w:t>None of the terms and conditions of this Contract shall be deemed waived by either party unless such waiver is executed in writing by the duly authorized representative of both the parties.</w:t>
      </w:r>
    </w:p>
    <w:p w:rsidR="009A0317" w:rsidRPr="009A0317" w:rsidRDefault="009A0317" w:rsidP="009A0317">
      <w:pPr>
        <w:rPr>
          <w:rFonts w:cs="Arial"/>
          <w:color w:val="000000"/>
          <w:szCs w:val="24"/>
        </w:rPr>
      </w:pPr>
    </w:p>
    <w:p w:rsidR="009A0317" w:rsidRPr="009A0317" w:rsidRDefault="009A0317" w:rsidP="00AA11C6">
      <w:pPr>
        <w:pStyle w:val="Heading2"/>
        <w:numPr>
          <w:ilvl w:val="1"/>
          <w:numId w:val="10"/>
        </w:numPr>
        <w:ind w:left="709" w:hanging="709"/>
        <w:rPr>
          <w:rFonts w:cs="Arial"/>
          <w:color w:val="000000"/>
          <w:szCs w:val="24"/>
        </w:rPr>
      </w:pPr>
      <w:r w:rsidRPr="009A0317">
        <w:rPr>
          <w:rFonts w:cs="Arial"/>
          <w:bCs/>
          <w:color w:val="000000"/>
          <w:szCs w:val="24"/>
        </w:rPr>
        <w:lastRenderedPageBreak/>
        <w:t xml:space="preserve">CONFIDENTIALITY: </w:t>
      </w:r>
    </w:p>
    <w:p w:rsidR="009A0317" w:rsidRPr="009A0317" w:rsidRDefault="009A0317" w:rsidP="00772D4C">
      <w:pPr>
        <w:ind w:left="709" w:firstLine="11"/>
        <w:rPr>
          <w:rFonts w:cs="Arial"/>
          <w:color w:val="000000"/>
          <w:szCs w:val="24"/>
        </w:rPr>
      </w:pPr>
      <w:r w:rsidRPr="009A0317">
        <w:rPr>
          <w:rFonts w:cs="Arial"/>
          <w:color w:val="000000"/>
          <w:szCs w:val="24"/>
        </w:rPr>
        <w:t>The Service Provider and their personnel shall not, either during the term or within two (2) years after the expiration of this Contract, disclose any proprietary or confidential information related to Service/project, this Contract, or JCI’s business or operations without the prior written consent of the JCI.</w:t>
      </w:r>
    </w:p>
    <w:p w:rsidR="009A0317" w:rsidRPr="009A0317" w:rsidRDefault="009A0317" w:rsidP="009A0317">
      <w:pPr>
        <w:rPr>
          <w:rFonts w:cs="Arial"/>
          <w:color w:val="000000"/>
          <w:szCs w:val="24"/>
        </w:rPr>
      </w:pPr>
    </w:p>
    <w:p w:rsidR="009A0317" w:rsidRPr="009A0317" w:rsidRDefault="009A0317" w:rsidP="00AA11C6">
      <w:pPr>
        <w:pStyle w:val="Heading2"/>
        <w:numPr>
          <w:ilvl w:val="1"/>
          <w:numId w:val="10"/>
        </w:numPr>
        <w:ind w:left="709" w:hanging="709"/>
        <w:rPr>
          <w:rFonts w:cs="Arial"/>
          <w:b w:val="0"/>
          <w:bCs/>
          <w:szCs w:val="24"/>
        </w:rPr>
      </w:pPr>
      <w:r w:rsidRPr="009A0317">
        <w:rPr>
          <w:rFonts w:cs="Arial"/>
          <w:bCs/>
          <w:szCs w:val="24"/>
        </w:rPr>
        <w:t>TIME IS OF THE ESSENCE</w:t>
      </w:r>
    </w:p>
    <w:p w:rsidR="009A0317" w:rsidRPr="009A0317" w:rsidRDefault="009A0317" w:rsidP="00371036">
      <w:pPr>
        <w:ind w:left="709" w:firstLine="11"/>
        <w:rPr>
          <w:rFonts w:cs="Arial"/>
          <w:szCs w:val="24"/>
        </w:rPr>
      </w:pPr>
      <w:r w:rsidRPr="009A0317">
        <w:rPr>
          <w:rFonts w:cs="Arial"/>
          <w:szCs w:val="24"/>
        </w:rPr>
        <w:t xml:space="preserve">Time shall be of the essence of this contract and of each and every </w:t>
      </w:r>
      <w:r w:rsidR="00371036">
        <w:rPr>
          <w:rFonts w:cs="Arial"/>
          <w:szCs w:val="24"/>
        </w:rPr>
        <w:t xml:space="preserve">part </w:t>
      </w:r>
      <w:r w:rsidRPr="009A0317">
        <w:rPr>
          <w:rFonts w:cs="Arial"/>
          <w:szCs w:val="24"/>
        </w:rPr>
        <w:t>thereof.</w:t>
      </w:r>
    </w:p>
    <w:p w:rsidR="009A0317" w:rsidRPr="009A0317" w:rsidRDefault="009A0317" w:rsidP="009A0317">
      <w:pPr>
        <w:rPr>
          <w:rFonts w:cs="Arial"/>
          <w:color w:val="000000"/>
          <w:szCs w:val="24"/>
        </w:rPr>
      </w:pPr>
    </w:p>
    <w:p w:rsidR="009A0317" w:rsidRPr="009A0317" w:rsidRDefault="009A0317" w:rsidP="00AA11C6">
      <w:pPr>
        <w:pStyle w:val="Heading2"/>
        <w:numPr>
          <w:ilvl w:val="1"/>
          <w:numId w:val="10"/>
        </w:numPr>
        <w:ind w:left="709" w:hanging="709"/>
        <w:rPr>
          <w:rFonts w:cs="Arial"/>
          <w:b w:val="0"/>
          <w:bCs/>
          <w:color w:val="000000"/>
          <w:szCs w:val="24"/>
        </w:rPr>
      </w:pPr>
      <w:r w:rsidRPr="009A0317">
        <w:rPr>
          <w:rFonts w:cs="Arial"/>
          <w:bCs/>
          <w:color w:val="000000"/>
          <w:szCs w:val="24"/>
        </w:rPr>
        <w:t>FORCE MAJEURE</w:t>
      </w:r>
    </w:p>
    <w:p w:rsidR="009A0317" w:rsidRPr="009A0317" w:rsidRDefault="009A0317" w:rsidP="00772D4C">
      <w:pPr>
        <w:ind w:left="709" w:firstLine="11"/>
        <w:rPr>
          <w:rFonts w:cs="Arial"/>
          <w:color w:val="000000"/>
          <w:szCs w:val="24"/>
        </w:rPr>
      </w:pPr>
      <w:r w:rsidRPr="009A0317">
        <w:rPr>
          <w:rFonts w:cs="Arial"/>
          <w:color w:val="000000"/>
          <w:szCs w:val="24"/>
        </w:rPr>
        <w:t>Neither party shall be liable for any delay or failure in performing any of its obligations hereunder, if such delay or failure either wholly or partly is due to Force Majeure conditions such as floods, earthquakes or other acts of God, or any acts of governmental body or public enemy, wars, riots, embargoes, epidemics, pandemics, fires or any other causes, circumstances or contingencies beyond the control of such party. The party affected by such Force Majeure condition shall forthwith notify the other Party/Parties, of the nature and extent thereof, in writing, within 7 (seven) days after the occurrence of such Force Majeure condition and shall, to the extent reasonable and lawful under the circumstances, use best efforts to remove or remedy such cause with all reasonable dispatch. If the Force Majeure condition in question prevails for a continuous period of one (1) month, the parties affected by such condition shall enter into bona fide discussions with a view to mitigate its effect on this contract by agreeing to such alternative agreement as may be fair and reasonable.</w:t>
      </w:r>
    </w:p>
    <w:p w:rsidR="009A0317" w:rsidRPr="009A0317" w:rsidRDefault="009A0317" w:rsidP="009A0317">
      <w:pPr>
        <w:rPr>
          <w:rFonts w:cs="Arial"/>
          <w:b/>
          <w:bCs/>
          <w:szCs w:val="24"/>
        </w:rPr>
      </w:pPr>
    </w:p>
    <w:p w:rsidR="009A0317" w:rsidRPr="009A0317" w:rsidRDefault="009A0317" w:rsidP="00AA11C6">
      <w:pPr>
        <w:pStyle w:val="Heading2"/>
        <w:numPr>
          <w:ilvl w:val="1"/>
          <w:numId w:val="10"/>
        </w:numPr>
        <w:ind w:left="709" w:hanging="709"/>
        <w:rPr>
          <w:rFonts w:cs="Arial"/>
          <w:b w:val="0"/>
          <w:bCs/>
          <w:szCs w:val="24"/>
        </w:rPr>
      </w:pPr>
      <w:r w:rsidRPr="009A0317">
        <w:rPr>
          <w:rFonts w:cs="Arial"/>
          <w:bCs/>
          <w:szCs w:val="24"/>
        </w:rPr>
        <w:t>SURVIVAL</w:t>
      </w:r>
    </w:p>
    <w:p w:rsidR="009A0317" w:rsidRPr="009A0317" w:rsidRDefault="009A0317" w:rsidP="00772D4C">
      <w:pPr>
        <w:ind w:left="709" w:firstLine="11"/>
        <w:rPr>
          <w:rFonts w:cs="Arial"/>
          <w:szCs w:val="24"/>
        </w:rPr>
      </w:pPr>
      <w:r w:rsidRPr="009A0317">
        <w:rPr>
          <w:rFonts w:cs="Arial"/>
          <w:szCs w:val="24"/>
        </w:rPr>
        <w:t>That the (Confidentiality Clause), (Indemnity Clause), (Dispute Resolution Clause), (Governing Law Clause) and this (Survival Clause) shall survive the termination or expiry of this Contract.</w:t>
      </w:r>
    </w:p>
    <w:p w:rsidR="009A0317" w:rsidRPr="009A0317" w:rsidRDefault="009A0317" w:rsidP="009A0317">
      <w:pPr>
        <w:rPr>
          <w:rFonts w:cs="Arial"/>
          <w:b/>
          <w:bCs/>
          <w:szCs w:val="24"/>
        </w:rPr>
      </w:pPr>
    </w:p>
    <w:p w:rsidR="009A0317" w:rsidRPr="009A0317" w:rsidRDefault="009A0317" w:rsidP="00AA11C6">
      <w:pPr>
        <w:pStyle w:val="Heading2"/>
        <w:numPr>
          <w:ilvl w:val="1"/>
          <w:numId w:val="10"/>
        </w:numPr>
        <w:ind w:left="709" w:hanging="709"/>
        <w:rPr>
          <w:rFonts w:cs="Arial"/>
          <w:b w:val="0"/>
          <w:bCs/>
          <w:szCs w:val="24"/>
        </w:rPr>
      </w:pPr>
      <w:r w:rsidRPr="009A0317">
        <w:rPr>
          <w:rFonts w:cs="Arial"/>
          <w:bCs/>
          <w:szCs w:val="24"/>
        </w:rPr>
        <w:t>NOTICE:</w:t>
      </w:r>
    </w:p>
    <w:p w:rsidR="009A0317" w:rsidRPr="009A0317" w:rsidRDefault="009A0317" w:rsidP="00772D4C">
      <w:pPr>
        <w:ind w:left="709" w:firstLine="11"/>
        <w:rPr>
          <w:rFonts w:cs="Arial"/>
          <w:szCs w:val="24"/>
        </w:rPr>
      </w:pPr>
      <w:r w:rsidRPr="009A0317">
        <w:rPr>
          <w:rFonts w:cs="Arial"/>
          <w:szCs w:val="24"/>
        </w:rPr>
        <w:t>All notices or reports permitted or required under this RFP/ Contract or otherwise in connection to the work, shall be in writing and sent to the address set forth hereunder or such other address as either party may specify in writing by personal delivery or by the recognized courier services, speed post or registered post etc.</w:t>
      </w:r>
    </w:p>
    <w:p w:rsidR="009A0317" w:rsidRPr="009A0317" w:rsidRDefault="009A0317" w:rsidP="00772D4C">
      <w:pPr>
        <w:ind w:left="709"/>
        <w:rPr>
          <w:rFonts w:cs="Arial"/>
          <w:szCs w:val="24"/>
        </w:rPr>
      </w:pPr>
    </w:p>
    <w:p w:rsidR="009A0317" w:rsidRPr="00772D4C" w:rsidRDefault="009A0317" w:rsidP="00772D4C">
      <w:pPr>
        <w:ind w:left="709"/>
        <w:rPr>
          <w:rFonts w:cs="Arial"/>
          <w:szCs w:val="24"/>
        </w:rPr>
      </w:pPr>
      <w:r w:rsidRPr="00772D4C">
        <w:rPr>
          <w:rFonts w:cs="Arial"/>
          <w:szCs w:val="24"/>
        </w:rPr>
        <w:t xml:space="preserve">Corporation’s Address: </w:t>
      </w:r>
      <w:r w:rsidR="00772D4C" w:rsidRPr="00772D4C">
        <w:rPr>
          <w:rFonts w:cs="Arial"/>
          <w:szCs w:val="24"/>
        </w:rPr>
        <w:tab/>
      </w:r>
      <w:r w:rsidR="00772D4C" w:rsidRPr="00772D4C">
        <w:rPr>
          <w:rFonts w:cs="Arial"/>
          <w:szCs w:val="24"/>
        </w:rPr>
        <w:tab/>
      </w:r>
      <w:r w:rsidR="00772D4C" w:rsidRPr="00772D4C">
        <w:rPr>
          <w:rFonts w:cs="Arial"/>
          <w:szCs w:val="24"/>
        </w:rPr>
        <w:tab/>
      </w:r>
      <w:r w:rsidRPr="00772D4C">
        <w:rPr>
          <w:rFonts w:cs="Arial"/>
          <w:szCs w:val="24"/>
        </w:rPr>
        <w:t>Service Provider Address</w:t>
      </w:r>
    </w:p>
    <w:p w:rsidR="009A0317" w:rsidRPr="00772D4C" w:rsidRDefault="009A0317" w:rsidP="00772D4C">
      <w:pPr>
        <w:ind w:left="709"/>
        <w:rPr>
          <w:rFonts w:cs="Arial"/>
          <w:b/>
          <w:bCs/>
          <w:szCs w:val="24"/>
        </w:rPr>
      </w:pPr>
      <w:r w:rsidRPr="00772D4C">
        <w:rPr>
          <w:rFonts w:cs="Arial"/>
          <w:b/>
          <w:bCs/>
          <w:szCs w:val="24"/>
        </w:rPr>
        <w:t xml:space="preserve">_____________________ </w:t>
      </w:r>
      <w:r w:rsidR="00772D4C">
        <w:rPr>
          <w:rFonts w:cs="Arial"/>
          <w:b/>
          <w:bCs/>
          <w:szCs w:val="24"/>
        </w:rPr>
        <w:tab/>
      </w:r>
      <w:r w:rsidR="00772D4C">
        <w:rPr>
          <w:rFonts w:cs="Arial"/>
          <w:b/>
          <w:bCs/>
          <w:szCs w:val="24"/>
        </w:rPr>
        <w:tab/>
      </w:r>
      <w:r w:rsidR="00772D4C">
        <w:rPr>
          <w:rFonts w:cs="Arial"/>
          <w:b/>
          <w:bCs/>
          <w:szCs w:val="24"/>
        </w:rPr>
        <w:tab/>
        <w:t>______________________</w:t>
      </w:r>
    </w:p>
    <w:p w:rsidR="009A0317" w:rsidRPr="00772D4C" w:rsidRDefault="009A0317" w:rsidP="00772D4C">
      <w:pPr>
        <w:ind w:left="709"/>
        <w:rPr>
          <w:rFonts w:cs="Arial"/>
          <w:b/>
          <w:bCs/>
          <w:szCs w:val="24"/>
        </w:rPr>
      </w:pPr>
      <w:r w:rsidRPr="00772D4C">
        <w:rPr>
          <w:rFonts w:cs="Arial"/>
          <w:b/>
          <w:bCs/>
          <w:szCs w:val="24"/>
        </w:rPr>
        <w:t xml:space="preserve">_____________________ </w:t>
      </w:r>
      <w:r w:rsidR="00772D4C">
        <w:rPr>
          <w:rFonts w:cs="Arial"/>
          <w:b/>
          <w:bCs/>
          <w:szCs w:val="24"/>
        </w:rPr>
        <w:tab/>
      </w:r>
      <w:r w:rsidR="00772D4C">
        <w:rPr>
          <w:rFonts w:cs="Arial"/>
          <w:b/>
          <w:bCs/>
          <w:szCs w:val="24"/>
        </w:rPr>
        <w:tab/>
      </w:r>
      <w:r w:rsidR="00772D4C">
        <w:rPr>
          <w:rFonts w:cs="Arial"/>
          <w:b/>
          <w:bCs/>
          <w:szCs w:val="24"/>
        </w:rPr>
        <w:tab/>
      </w:r>
      <w:r w:rsidRPr="00772D4C">
        <w:rPr>
          <w:rFonts w:cs="Arial"/>
          <w:b/>
          <w:bCs/>
          <w:szCs w:val="24"/>
        </w:rPr>
        <w:t>______________________</w:t>
      </w:r>
    </w:p>
    <w:p w:rsidR="009A0317" w:rsidRPr="00772D4C" w:rsidRDefault="009A0317" w:rsidP="00772D4C">
      <w:pPr>
        <w:ind w:left="709"/>
        <w:rPr>
          <w:rFonts w:cs="Arial"/>
          <w:b/>
          <w:bCs/>
          <w:szCs w:val="24"/>
        </w:rPr>
      </w:pPr>
      <w:r w:rsidRPr="00772D4C">
        <w:rPr>
          <w:rFonts w:cs="Arial"/>
          <w:b/>
          <w:bCs/>
          <w:szCs w:val="24"/>
        </w:rPr>
        <w:t xml:space="preserve">_____________________ </w:t>
      </w:r>
      <w:r w:rsidR="00772D4C">
        <w:rPr>
          <w:rFonts w:cs="Arial"/>
          <w:b/>
          <w:bCs/>
          <w:szCs w:val="24"/>
        </w:rPr>
        <w:tab/>
      </w:r>
      <w:r w:rsidR="00772D4C">
        <w:rPr>
          <w:rFonts w:cs="Arial"/>
          <w:b/>
          <w:bCs/>
          <w:szCs w:val="24"/>
        </w:rPr>
        <w:tab/>
      </w:r>
      <w:r w:rsidRPr="00772D4C">
        <w:rPr>
          <w:rFonts w:cs="Arial"/>
          <w:b/>
          <w:bCs/>
          <w:szCs w:val="24"/>
        </w:rPr>
        <w:tab/>
      </w:r>
      <w:r w:rsidR="00772D4C">
        <w:rPr>
          <w:rFonts w:cs="Arial"/>
          <w:b/>
          <w:bCs/>
          <w:szCs w:val="24"/>
        </w:rPr>
        <w:t>______________________</w:t>
      </w:r>
    </w:p>
    <w:p w:rsidR="009A0317" w:rsidRPr="009A0317" w:rsidRDefault="009A0317" w:rsidP="009A0317">
      <w:pPr>
        <w:rPr>
          <w:rFonts w:cs="Arial"/>
          <w:color w:val="000000"/>
          <w:szCs w:val="24"/>
        </w:rPr>
      </w:pPr>
    </w:p>
    <w:p w:rsidR="009A0317" w:rsidRPr="009A0317" w:rsidRDefault="009A0317" w:rsidP="00AA11C6">
      <w:pPr>
        <w:pStyle w:val="Heading2"/>
        <w:numPr>
          <w:ilvl w:val="1"/>
          <w:numId w:val="10"/>
        </w:numPr>
        <w:ind w:left="709" w:hanging="709"/>
        <w:rPr>
          <w:rFonts w:cs="Arial"/>
          <w:b w:val="0"/>
          <w:bCs/>
          <w:color w:val="000000"/>
          <w:szCs w:val="24"/>
        </w:rPr>
      </w:pPr>
      <w:r w:rsidRPr="009A0317">
        <w:rPr>
          <w:rFonts w:cs="Arial"/>
          <w:bCs/>
          <w:color w:val="000000"/>
          <w:szCs w:val="24"/>
        </w:rPr>
        <w:t>DISCLAIMER:</w:t>
      </w:r>
    </w:p>
    <w:p w:rsidR="009A0317" w:rsidRPr="009A0317" w:rsidRDefault="009A0317" w:rsidP="00772D4C">
      <w:pPr>
        <w:ind w:left="709" w:firstLine="11"/>
        <w:rPr>
          <w:rFonts w:cs="Arial"/>
          <w:color w:val="000000"/>
          <w:szCs w:val="24"/>
        </w:rPr>
      </w:pPr>
      <w:r w:rsidRPr="009A0317">
        <w:rPr>
          <w:rFonts w:cs="Arial"/>
          <w:color w:val="000000"/>
          <w:szCs w:val="24"/>
        </w:rPr>
        <w:t>JCI is under no obligation to enter into any contract with any one by issuing this Tender Notice. JCI reserves the right to accept or reject any or all responses and to request additional submissions or clarification from one or more Bidder at any stage or to cancel the entire process without assigning any reason. JCI makes no representation or warranty, express or implied, as to the accuracy, correctness and completeness of the information contained in the bid documents.</w:t>
      </w:r>
    </w:p>
    <w:p w:rsidR="009A0317" w:rsidRPr="009A0317" w:rsidRDefault="009A0317" w:rsidP="009A0317">
      <w:pPr>
        <w:rPr>
          <w:rFonts w:cs="Arial"/>
          <w:color w:val="000000"/>
          <w:szCs w:val="24"/>
        </w:rPr>
      </w:pPr>
    </w:p>
    <w:p w:rsidR="00A00B2F" w:rsidRPr="00A00B2F" w:rsidRDefault="00A00B2F" w:rsidP="00AA11C6">
      <w:pPr>
        <w:pStyle w:val="ListParagraph"/>
        <w:numPr>
          <w:ilvl w:val="0"/>
          <w:numId w:val="10"/>
        </w:numPr>
        <w:ind w:hanging="720"/>
        <w:rPr>
          <w:rFonts w:cs="Arial"/>
          <w:b/>
          <w:szCs w:val="24"/>
        </w:rPr>
      </w:pPr>
      <w:r w:rsidRPr="00A00B2F">
        <w:rPr>
          <w:rFonts w:cs="Arial"/>
          <w:b/>
          <w:szCs w:val="24"/>
        </w:rPr>
        <w:lastRenderedPageBreak/>
        <w:t>FORMS &amp; FORMATS</w:t>
      </w:r>
    </w:p>
    <w:p w:rsidR="00A00B2F" w:rsidRPr="00A00B2F" w:rsidRDefault="00A00B2F" w:rsidP="00A00B2F">
      <w:pPr>
        <w:rPr>
          <w:rFonts w:cs="Arial"/>
          <w:szCs w:val="24"/>
        </w:rPr>
      </w:pPr>
    </w:p>
    <w:p w:rsidR="00A00B2F" w:rsidRDefault="00A00B2F" w:rsidP="00A00B2F">
      <w:pPr>
        <w:spacing w:line="360" w:lineRule="auto"/>
        <w:ind w:left="709"/>
        <w:rPr>
          <w:rFonts w:cs="Arial"/>
          <w:szCs w:val="24"/>
        </w:rPr>
      </w:pPr>
      <w:r w:rsidRPr="00A00B2F">
        <w:rPr>
          <w:rFonts w:cs="Arial"/>
          <w:szCs w:val="24"/>
        </w:rPr>
        <w:t xml:space="preserve">Form F-1: List of Insurance Policies to be purchased by JCI </w:t>
      </w:r>
    </w:p>
    <w:p w:rsidR="00A00B2F" w:rsidRPr="00A00B2F" w:rsidRDefault="00A00B2F" w:rsidP="00A00B2F">
      <w:pPr>
        <w:spacing w:line="360" w:lineRule="auto"/>
        <w:ind w:left="709"/>
        <w:rPr>
          <w:rFonts w:cs="Arial"/>
          <w:szCs w:val="24"/>
        </w:rPr>
      </w:pPr>
      <w:r w:rsidRPr="00A00B2F">
        <w:rPr>
          <w:rFonts w:cs="Arial"/>
          <w:szCs w:val="24"/>
        </w:rPr>
        <w:t>Form F-2: Format of Covering Letter of Bid</w:t>
      </w:r>
    </w:p>
    <w:p w:rsidR="00A00B2F" w:rsidRDefault="00A00B2F" w:rsidP="00A00B2F">
      <w:pPr>
        <w:spacing w:line="360" w:lineRule="auto"/>
        <w:ind w:left="709"/>
        <w:rPr>
          <w:rFonts w:cs="Arial"/>
          <w:szCs w:val="24"/>
        </w:rPr>
      </w:pPr>
      <w:r w:rsidRPr="00A00B2F">
        <w:rPr>
          <w:rFonts w:cs="Arial"/>
          <w:szCs w:val="24"/>
        </w:rPr>
        <w:t xml:space="preserve">Form F-3: Format of Bidder’s General Information </w:t>
      </w:r>
    </w:p>
    <w:p w:rsidR="00A00B2F" w:rsidRPr="00A00B2F" w:rsidRDefault="00A00B2F" w:rsidP="00A00B2F">
      <w:pPr>
        <w:spacing w:line="360" w:lineRule="auto"/>
        <w:ind w:left="709"/>
        <w:rPr>
          <w:rFonts w:cs="Arial"/>
          <w:szCs w:val="24"/>
        </w:rPr>
      </w:pPr>
      <w:r w:rsidRPr="00A00B2F">
        <w:rPr>
          <w:rFonts w:cs="Arial"/>
          <w:szCs w:val="24"/>
        </w:rPr>
        <w:t>Form F-4: Format of Technical Bid</w:t>
      </w:r>
    </w:p>
    <w:p w:rsidR="00A00B2F" w:rsidRDefault="00A00B2F" w:rsidP="00A00B2F">
      <w:pPr>
        <w:spacing w:line="360" w:lineRule="auto"/>
        <w:ind w:left="709"/>
        <w:rPr>
          <w:rFonts w:cs="Arial"/>
          <w:szCs w:val="24"/>
        </w:rPr>
      </w:pPr>
      <w:r w:rsidRPr="00A00B2F">
        <w:rPr>
          <w:rFonts w:cs="Arial"/>
          <w:szCs w:val="24"/>
        </w:rPr>
        <w:t xml:space="preserve">Form F-5: Format of Financial Credentials </w:t>
      </w:r>
    </w:p>
    <w:p w:rsidR="00A00B2F" w:rsidRPr="00A00B2F" w:rsidRDefault="00A00B2F" w:rsidP="00A00B2F">
      <w:pPr>
        <w:spacing w:line="360" w:lineRule="auto"/>
        <w:ind w:left="709"/>
        <w:rPr>
          <w:rFonts w:cs="Arial"/>
          <w:szCs w:val="24"/>
        </w:rPr>
      </w:pPr>
      <w:r w:rsidRPr="00A00B2F">
        <w:rPr>
          <w:rFonts w:cs="Arial"/>
          <w:szCs w:val="24"/>
        </w:rPr>
        <w:t>Form F-6: Format of Service Parameters</w:t>
      </w:r>
    </w:p>
    <w:p w:rsidR="00A00B2F" w:rsidRDefault="00A00B2F" w:rsidP="00A00B2F">
      <w:pPr>
        <w:spacing w:line="360" w:lineRule="auto"/>
        <w:ind w:left="709"/>
        <w:rPr>
          <w:rFonts w:cs="Arial"/>
          <w:szCs w:val="24"/>
        </w:rPr>
      </w:pPr>
      <w:r>
        <w:rPr>
          <w:rFonts w:cs="Arial"/>
          <w:szCs w:val="24"/>
        </w:rPr>
        <w:t xml:space="preserve">Form </w:t>
      </w:r>
      <w:r w:rsidR="00125015">
        <w:rPr>
          <w:rFonts w:cs="Arial"/>
          <w:szCs w:val="24"/>
        </w:rPr>
        <w:t xml:space="preserve">F-7: Format of </w:t>
      </w:r>
      <w:r w:rsidRPr="00A00B2F">
        <w:rPr>
          <w:rFonts w:cs="Arial"/>
          <w:szCs w:val="24"/>
        </w:rPr>
        <w:t xml:space="preserve">Integrity Pact </w:t>
      </w:r>
    </w:p>
    <w:p w:rsidR="00A00B2F" w:rsidRPr="009A0317" w:rsidRDefault="00A00B2F" w:rsidP="00A00B2F">
      <w:pPr>
        <w:spacing w:line="360" w:lineRule="auto"/>
        <w:ind w:left="709"/>
        <w:rPr>
          <w:rFonts w:cs="Arial"/>
          <w:szCs w:val="24"/>
        </w:rPr>
      </w:pPr>
      <w:r w:rsidRPr="00A00B2F">
        <w:rPr>
          <w:rFonts w:cs="Arial"/>
          <w:szCs w:val="24"/>
        </w:rPr>
        <w:t>Form F-8: Format of Price Bid (Schedule of Rates)</w:t>
      </w:r>
    </w:p>
    <w:p w:rsidR="009A0317" w:rsidRDefault="009A0317" w:rsidP="009A0317">
      <w:pPr>
        <w:spacing w:after="160" w:line="256" w:lineRule="auto"/>
        <w:rPr>
          <w:rFonts w:eastAsia="Times New Roman" w:cs="Arial"/>
          <w:szCs w:val="24"/>
          <w:lang w:val="en-GB" w:eastAsia="en-GB"/>
        </w:rPr>
      </w:pPr>
    </w:p>
    <w:p w:rsidR="00BF73AC" w:rsidRDefault="00BF73AC" w:rsidP="009A0317">
      <w:pPr>
        <w:spacing w:after="160" w:line="256" w:lineRule="auto"/>
        <w:rPr>
          <w:rFonts w:eastAsia="Times New Roman" w:cs="Arial"/>
          <w:szCs w:val="24"/>
          <w:lang w:val="en-GB" w:eastAsia="en-GB"/>
        </w:rPr>
      </w:pPr>
    </w:p>
    <w:p w:rsidR="00BF73AC" w:rsidRDefault="00BF73AC" w:rsidP="009A0317">
      <w:pPr>
        <w:spacing w:after="160" w:line="256" w:lineRule="auto"/>
        <w:rPr>
          <w:rFonts w:eastAsia="Times New Roman" w:cs="Arial"/>
          <w:szCs w:val="24"/>
          <w:lang w:val="en-GB" w:eastAsia="en-GB"/>
        </w:rPr>
      </w:pPr>
    </w:p>
    <w:p w:rsidR="00BF73AC" w:rsidRDefault="00BF73AC" w:rsidP="009A0317">
      <w:pPr>
        <w:spacing w:after="160" w:line="256" w:lineRule="auto"/>
        <w:rPr>
          <w:rFonts w:eastAsia="Times New Roman" w:cs="Arial"/>
          <w:szCs w:val="24"/>
          <w:lang w:val="en-GB" w:eastAsia="en-GB"/>
        </w:rPr>
      </w:pPr>
    </w:p>
    <w:p w:rsidR="00BF73AC" w:rsidRDefault="00BF73AC" w:rsidP="009A0317">
      <w:pPr>
        <w:spacing w:after="160" w:line="256" w:lineRule="auto"/>
        <w:rPr>
          <w:rFonts w:eastAsia="Times New Roman" w:cs="Arial"/>
          <w:szCs w:val="24"/>
          <w:lang w:val="en-GB" w:eastAsia="en-GB"/>
        </w:rPr>
      </w:pPr>
    </w:p>
    <w:p w:rsidR="00BF73AC" w:rsidRDefault="00BF73AC" w:rsidP="009A0317">
      <w:pPr>
        <w:spacing w:after="160" w:line="256" w:lineRule="auto"/>
        <w:rPr>
          <w:rFonts w:eastAsia="Times New Roman" w:cs="Arial"/>
          <w:szCs w:val="24"/>
          <w:lang w:val="en-GB" w:eastAsia="en-GB"/>
        </w:rPr>
      </w:pPr>
    </w:p>
    <w:p w:rsidR="00BF73AC" w:rsidRDefault="00BF73AC" w:rsidP="009A0317">
      <w:pPr>
        <w:spacing w:after="160" w:line="256" w:lineRule="auto"/>
        <w:rPr>
          <w:rFonts w:eastAsia="Times New Roman" w:cs="Arial"/>
          <w:szCs w:val="24"/>
          <w:lang w:val="en-GB" w:eastAsia="en-GB"/>
        </w:rPr>
      </w:pPr>
    </w:p>
    <w:p w:rsidR="00BF73AC" w:rsidRDefault="00BF73AC" w:rsidP="009A0317">
      <w:pPr>
        <w:spacing w:after="160" w:line="256" w:lineRule="auto"/>
        <w:rPr>
          <w:rFonts w:eastAsia="Times New Roman" w:cs="Arial"/>
          <w:szCs w:val="24"/>
          <w:lang w:val="en-GB" w:eastAsia="en-GB"/>
        </w:rPr>
      </w:pPr>
    </w:p>
    <w:p w:rsidR="00BF73AC" w:rsidRDefault="00BF73AC" w:rsidP="009A0317">
      <w:pPr>
        <w:spacing w:after="160" w:line="256" w:lineRule="auto"/>
        <w:rPr>
          <w:rFonts w:eastAsia="Times New Roman" w:cs="Arial"/>
          <w:szCs w:val="24"/>
          <w:lang w:val="en-GB" w:eastAsia="en-GB"/>
        </w:rPr>
      </w:pPr>
    </w:p>
    <w:p w:rsidR="00BF73AC" w:rsidRDefault="00BF73AC" w:rsidP="009A0317">
      <w:pPr>
        <w:spacing w:after="160" w:line="256" w:lineRule="auto"/>
        <w:rPr>
          <w:rFonts w:eastAsia="Times New Roman" w:cs="Arial"/>
          <w:szCs w:val="24"/>
          <w:lang w:val="en-GB" w:eastAsia="en-GB"/>
        </w:rPr>
      </w:pPr>
    </w:p>
    <w:p w:rsidR="00BF73AC" w:rsidRDefault="00BF73AC" w:rsidP="009A0317">
      <w:pPr>
        <w:spacing w:after="160" w:line="256" w:lineRule="auto"/>
        <w:rPr>
          <w:rFonts w:eastAsia="Times New Roman" w:cs="Arial"/>
          <w:szCs w:val="24"/>
          <w:lang w:val="en-GB" w:eastAsia="en-GB"/>
        </w:rPr>
      </w:pPr>
    </w:p>
    <w:p w:rsidR="00BF73AC" w:rsidRDefault="00BF73AC" w:rsidP="009A0317">
      <w:pPr>
        <w:spacing w:after="160" w:line="256" w:lineRule="auto"/>
        <w:rPr>
          <w:rFonts w:eastAsia="Times New Roman" w:cs="Arial"/>
          <w:szCs w:val="24"/>
          <w:lang w:val="en-GB" w:eastAsia="en-GB"/>
        </w:rPr>
      </w:pPr>
    </w:p>
    <w:p w:rsidR="00BF73AC" w:rsidRDefault="00BF73AC" w:rsidP="009A0317">
      <w:pPr>
        <w:spacing w:after="160" w:line="256" w:lineRule="auto"/>
        <w:rPr>
          <w:rFonts w:eastAsia="Times New Roman" w:cs="Arial"/>
          <w:szCs w:val="24"/>
          <w:lang w:val="en-GB" w:eastAsia="en-GB"/>
        </w:rPr>
      </w:pPr>
    </w:p>
    <w:p w:rsidR="00BF73AC" w:rsidRDefault="00BF73AC" w:rsidP="009A0317">
      <w:pPr>
        <w:spacing w:after="160" w:line="256" w:lineRule="auto"/>
        <w:rPr>
          <w:rFonts w:eastAsia="Times New Roman" w:cs="Arial"/>
          <w:szCs w:val="24"/>
          <w:lang w:val="en-GB" w:eastAsia="en-GB"/>
        </w:rPr>
      </w:pPr>
    </w:p>
    <w:p w:rsidR="00BF73AC" w:rsidRDefault="00BF73AC" w:rsidP="009A0317">
      <w:pPr>
        <w:spacing w:after="160" w:line="256" w:lineRule="auto"/>
        <w:rPr>
          <w:rFonts w:eastAsia="Times New Roman" w:cs="Arial"/>
          <w:szCs w:val="24"/>
          <w:lang w:val="en-GB" w:eastAsia="en-GB"/>
        </w:rPr>
      </w:pPr>
    </w:p>
    <w:p w:rsidR="00BF73AC" w:rsidRDefault="00BF73AC" w:rsidP="009A0317">
      <w:pPr>
        <w:spacing w:after="160" w:line="256" w:lineRule="auto"/>
        <w:rPr>
          <w:rFonts w:eastAsia="Times New Roman" w:cs="Arial"/>
          <w:szCs w:val="24"/>
          <w:lang w:val="en-GB" w:eastAsia="en-GB"/>
        </w:rPr>
      </w:pPr>
    </w:p>
    <w:p w:rsidR="00BF73AC" w:rsidRDefault="00BF73AC" w:rsidP="009A0317">
      <w:pPr>
        <w:spacing w:after="160" w:line="256" w:lineRule="auto"/>
        <w:rPr>
          <w:rFonts w:eastAsia="Times New Roman" w:cs="Arial"/>
          <w:szCs w:val="24"/>
          <w:lang w:val="en-GB" w:eastAsia="en-GB"/>
        </w:rPr>
      </w:pPr>
    </w:p>
    <w:p w:rsidR="00BF73AC" w:rsidRDefault="00BF73AC" w:rsidP="009A0317">
      <w:pPr>
        <w:spacing w:after="160" w:line="256" w:lineRule="auto"/>
        <w:rPr>
          <w:rFonts w:eastAsia="Times New Roman" w:cs="Arial"/>
          <w:szCs w:val="24"/>
          <w:lang w:val="en-GB" w:eastAsia="en-GB"/>
        </w:rPr>
      </w:pPr>
    </w:p>
    <w:p w:rsidR="00BF73AC" w:rsidRDefault="00BF73AC" w:rsidP="009A0317">
      <w:pPr>
        <w:spacing w:after="160" w:line="256" w:lineRule="auto"/>
        <w:rPr>
          <w:rFonts w:eastAsia="Times New Roman" w:cs="Arial"/>
          <w:szCs w:val="24"/>
          <w:lang w:val="en-GB" w:eastAsia="en-GB"/>
        </w:rPr>
      </w:pPr>
    </w:p>
    <w:p w:rsidR="00BF73AC" w:rsidRDefault="00BF73AC" w:rsidP="009A0317">
      <w:pPr>
        <w:spacing w:after="160" w:line="256" w:lineRule="auto"/>
        <w:rPr>
          <w:rFonts w:eastAsia="Times New Roman" w:cs="Arial"/>
          <w:szCs w:val="24"/>
          <w:lang w:val="en-GB" w:eastAsia="en-GB"/>
        </w:rPr>
      </w:pPr>
    </w:p>
    <w:p w:rsidR="00BF73AC" w:rsidRDefault="00BF73AC" w:rsidP="009A0317">
      <w:pPr>
        <w:spacing w:after="160" w:line="256" w:lineRule="auto"/>
        <w:rPr>
          <w:rFonts w:eastAsia="Times New Roman" w:cs="Arial"/>
          <w:szCs w:val="24"/>
          <w:lang w:val="en-GB" w:eastAsia="en-GB"/>
        </w:rPr>
      </w:pPr>
    </w:p>
    <w:p w:rsidR="00BF73AC" w:rsidRDefault="00BF73AC" w:rsidP="009A0317">
      <w:pPr>
        <w:spacing w:after="160" w:line="256" w:lineRule="auto"/>
        <w:rPr>
          <w:rFonts w:eastAsia="Times New Roman" w:cs="Arial"/>
          <w:szCs w:val="24"/>
          <w:lang w:val="en-GB" w:eastAsia="en-GB"/>
        </w:rPr>
      </w:pPr>
    </w:p>
    <w:p w:rsidR="00970988" w:rsidRPr="004B723D" w:rsidRDefault="00970988" w:rsidP="00970988">
      <w:pPr>
        <w:pStyle w:val="Heading2"/>
        <w:spacing w:before="137"/>
        <w:ind w:left="652"/>
      </w:pPr>
      <w:r w:rsidRPr="004B723D">
        <w:lastRenderedPageBreak/>
        <w:t>Form</w:t>
      </w:r>
      <w:r w:rsidRPr="004B723D">
        <w:rPr>
          <w:spacing w:val="-4"/>
        </w:rPr>
        <w:t xml:space="preserve"> </w:t>
      </w:r>
      <w:r w:rsidRPr="004B723D">
        <w:t>F-1:</w:t>
      </w:r>
      <w:r w:rsidRPr="004B723D">
        <w:rPr>
          <w:spacing w:val="-4"/>
        </w:rPr>
        <w:t xml:space="preserve"> </w:t>
      </w:r>
      <w:r w:rsidRPr="004B723D">
        <w:t>Details of Insurance Policy (</w:t>
      </w:r>
      <w:r w:rsidR="00C7316D" w:rsidRPr="004B723D">
        <w:t xml:space="preserve">s) </w:t>
      </w:r>
      <w:r w:rsidR="00C7316D" w:rsidRPr="004B723D">
        <w:rPr>
          <w:spacing w:val="-1"/>
        </w:rPr>
        <w:t>to</w:t>
      </w:r>
      <w:r w:rsidRPr="004B723D">
        <w:rPr>
          <w:spacing w:val="1"/>
        </w:rPr>
        <w:t xml:space="preserve"> </w:t>
      </w:r>
      <w:r w:rsidRPr="004B723D">
        <w:t>be</w:t>
      </w:r>
      <w:r w:rsidRPr="004B723D">
        <w:rPr>
          <w:spacing w:val="-7"/>
        </w:rPr>
        <w:t xml:space="preserve"> </w:t>
      </w:r>
      <w:r w:rsidRPr="004B723D">
        <w:t>taken</w:t>
      </w:r>
      <w:r w:rsidRPr="004B723D">
        <w:rPr>
          <w:spacing w:val="-4"/>
        </w:rPr>
        <w:t xml:space="preserve"> </w:t>
      </w:r>
      <w:r w:rsidRPr="004B723D">
        <w:t>by</w:t>
      </w:r>
      <w:r w:rsidRPr="004B723D">
        <w:rPr>
          <w:spacing w:val="-6"/>
        </w:rPr>
        <w:t xml:space="preserve"> </w:t>
      </w:r>
      <w:r w:rsidRPr="004B723D">
        <w:t>JCI</w:t>
      </w:r>
    </w:p>
    <w:p w:rsidR="00970988" w:rsidRDefault="00970988" w:rsidP="00970988">
      <w:pPr>
        <w:pStyle w:val="Heading2"/>
        <w:spacing w:before="137"/>
        <w:ind w:left="652"/>
        <w:rPr>
          <w:highlight w:val="yellow"/>
        </w:rPr>
      </w:pPr>
    </w:p>
    <w:tbl>
      <w:tblPr>
        <w:tblStyle w:val="TableGrid"/>
        <w:tblW w:w="9067" w:type="dxa"/>
        <w:jc w:val="center"/>
        <w:tblLook w:val="04A0"/>
      </w:tblPr>
      <w:tblGrid>
        <w:gridCol w:w="3401"/>
        <w:gridCol w:w="5666"/>
      </w:tblGrid>
      <w:tr w:rsidR="00970988" w:rsidRPr="00AF284B" w:rsidTr="00735056">
        <w:trPr>
          <w:trHeight w:val="688"/>
          <w:jc w:val="center"/>
        </w:trPr>
        <w:tc>
          <w:tcPr>
            <w:tcW w:w="3401" w:type="dxa"/>
          </w:tcPr>
          <w:p w:rsidR="00970988" w:rsidRPr="00AF284B" w:rsidRDefault="00970988" w:rsidP="00AA11C6">
            <w:pPr>
              <w:pStyle w:val="ListParagraph"/>
              <w:numPr>
                <w:ilvl w:val="0"/>
                <w:numId w:val="1"/>
              </w:numPr>
              <w:rPr>
                <w:rFonts w:cs="Arial"/>
              </w:rPr>
            </w:pPr>
            <w:r w:rsidRPr="00AF284B">
              <w:rPr>
                <w:rFonts w:cs="Arial"/>
              </w:rPr>
              <w:t xml:space="preserve">Type of Policy </w:t>
            </w:r>
          </w:p>
        </w:tc>
        <w:tc>
          <w:tcPr>
            <w:tcW w:w="5666" w:type="dxa"/>
          </w:tcPr>
          <w:p w:rsidR="00970988" w:rsidRPr="00AF284B" w:rsidRDefault="00970988" w:rsidP="00735056">
            <w:pPr>
              <w:rPr>
                <w:rFonts w:cs="Arial"/>
              </w:rPr>
            </w:pPr>
            <w:r w:rsidRPr="00AF284B">
              <w:rPr>
                <w:rFonts w:cs="Arial"/>
              </w:rPr>
              <w:t xml:space="preserve">Standard Fire &amp; Special Perils Policy ( Floater Declaration) </w:t>
            </w:r>
          </w:p>
        </w:tc>
      </w:tr>
      <w:tr w:rsidR="00970988" w:rsidRPr="00AF284B" w:rsidTr="00735056">
        <w:trPr>
          <w:trHeight w:val="512"/>
          <w:jc w:val="center"/>
        </w:trPr>
        <w:tc>
          <w:tcPr>
            <w:tcW w:w="3401" w:type="dxa"/>
          </w:tcPr>
          <w:p w:rsidR="00970988" w:rsidRPr="00AF284B" w:rsidRDefault="00970988" w:rsidP="00AA11C6">
            <w:pPr>
              <w:pStyle w:val="ListParagraph"/>
              <w:numPr>
                <w:ilvl w:val="0"/>
                <w:numId w:val="1"/>
              </w:numPr>
              <w:rPr>
                <w:rFonts w:cs="Arial"/>
              </w:rPr>
            </w:pPr>
            <w:r w:rsidRPr="00AF284B">
              <w:rPr>
                <w:rFonts w:cs="Arial"/>
              </w:rPr>
              <w:t xml:space="preserve">Type of Product Stored </w:t>
            </w:r>
          </w:p>
        </w:tc>
        <w:tc>
          <w:tcPr>
            <w:tcW w:w="5666" w:type="dxa"/>
          </w:tcPr>
          <w:p w:rsidR="00970988" w:rsidRPr="00200C9C" w:rsidRDefault="00970988" w:rsidP="00735056">
            <w:pPr>
              <w:rPr>
                <w:rFonts w:cs="Arial"/>
              </w:rPr>
            </w:pPr>
            <w:r w:rsidRPr="00200C9C">
              <w:rPr>
                <w:rFonts w:cs="Arial"/>
              </w:rPr>
              <w:t xml:space="preserve">Raw Jute, Jute Bales, Raw </w:t>
            </w:r>
            <w:proofErr w:type="spellStart"/>
            <w:r w:rsidRPr="00200C9C">
              <w:rPr>
                <w:rFonts w:cs="Arial"/>
              </w:rPr>
              <w:t>Bimli</w:t>
            </w:r>
            <w:proofErr w:type="spellEnd"/>
            <w:r w:rsidRPr="00200C9C">
              <w:rPr>
                <w:rFonts w:cs="Arial"/>
              </w:rPr>
              <w:t xml:space="preserve">, </w:t>
            </w:r>
            <w:proofErr w:type="spellStart"/>
            <w:r w:rsidRPr="00200C9C">
              <w:rPr>
                <w:rFonts w:cs="Arial"/>
              </w:rPr>
              <w:t>Bimli</w:t>
            </w:r>
            <w:proofErr w:type="spellEnd"/>
            <w:r w:rsidRPr="00200C9C">
              <w:rPr>
                <w:rFonts w:cs="Arial"/>
              </w:rPr>
              <w:t xml:space="preserve"> Bales, Raw Mesta, Mesta Bales and Various Jute Products like Jute Cloths, Jute Bags, Jute diversified products</w:t>
            </w:r>
            <w:r>
              <w:rPr>
                <w:rFonts w:cs="Arial"/>
              </w:rPr>
              <w:t>, p</w:t>
            </w:r>
            <w:r w:rsidRPr="00200C9C">
              <w:rPr>
                <w:rFonts w:cs="Arial"/>
              </w:rPr>
              <w:t>roducts made out of Jute</w:t>
            </w:r>
            <w:r>
              <w:rPr>
                <w:rFonts w:cs="Arial"/>
              </w:rPr>
              <w:t>, Jute Seed</w:t>
            </w:r>
            <w:r w:rsidRPr="00200C9C">
              <w:rPr>
                <w:rFonts w:cs="Arial"/>
              </w:rPr>
              <w:t xml:space="preserve">. </w:t>
            </w:r>
          </w:p>
        </w:tc>
      </w:tr>
      <w:tr w:rsidR="00970988" w:rsidRPr="00AF284B" w:rsidTr="00735056">
        <w:trPr>
          <w:trHeight w:val="921"/>
          <w:jc w:val="center"/>
        </w:trPr>
        <w:tc>
          <w:tcPr>
            <w:tcW w:w="3401" w:type="dxa"/>
          </w:tcPr>
          <w:p w:rsidR="00970988" w:rsidRPr="00AF284B" w:rsidRDefault="00970988" w:rsidP="00AA11C6">
            <w:pPr>
              <w:pStyle w:val="ListParagraph"/>
              <w:numPr>
                <w:ilvl w:val="0"/>
                <w:numId w:val="1"/>
              </w:numPr>
              <w:rPr>
                <w:rFonts w:cs="Arial"/>
              </w:rPr>
            </w:pPr>
            <w:r w:rsidRPr="00AF284B">
              <w:rPr>
                <w:rFonts w:cs="Arial"/>
              </w:rPr>
              <w:t xml:space="preserve">Sum Assured </w:t>
            </w:r>
          </w:p>
        </w:tc>
        <w:tc>
          <w:tcPr>
            <w:tcW w:w="5666" w:type="dxa"/>
          </w:tcPr>
          <w:p w:rsidR="00970988" w:rsidRPr="00794AEA" w:rsidRDefault="0094117D" w:rsidP="00AA11C6">
            <w:pPr>
              <w:pStyle w:val="ListParagraph"/>
              <w:numPr>
                <w:ilvl w:val="0"/>
                <w:numId w:val="2"/>
              </w:numPr>
              <w:ind w:left="484"/>
            </w:pPr>
            <w:r w:rsidRPr="00794AEA">
              <w:t>Closed Godown: Rs.</w:t>
            </w:r>
            <w:r w:rsidR="008D5193" w:rsidRPr="00794AEA">
              <w:rPr>
                <w:rFonts w:cs="Arial"/>
              </w:rPr>
              <w:t>200</w:t>
            </w:r>
            <w:r w:rsidR="00970988" w:rsidRPr="00794AEA">
              <w:t>/-    Crore</w:t>
            </w:r>
          </w:p>
          <w:p w:rsidR="00970988" w:rsidRPr="00794AEA" w:rsidRDefault="00970988" w:rsidP="00AA11C6">
            <w:pPr>
              <w:pStyle w:val="ListParagraph"/>
              <w:numPr>
                <w:ilvl w:val="0"/>
                <w:numId w:val="2"/>
              </w:numPr>
              <w:ind w:left="484"/>
            </w:pPr>
            <w:r w:rsidRPr="00794AEA">
              <w:t>In Open &amp; or in Assortment Shed / Bailing Pres</w:t>
            </w:r>
            <w:r w:rsidR="00125015" w:rsidRPr="00794AEA">
              <w:t xml:space="preserve">s Shed/ </w:t>
            </w:r>
            <w:proofErr w:type="spellStart"/>
            <w:r w:rsidR="00125015" w:rsidRPr="00794AEA">
              <w:t>Kachcha</w:t>
            </w:r>
            <w:proofErr w:type="spellEnd"/>
            <w:r w:rsidR="00125015" w:rsidRPr="00794AEA">
              <w:t xml:space="preserve">/ </w:t>
            </w:r>
            <w:proofErr w:type="spellStart"/>
            <w:r w:rsidR="00125015" w:rsidRPr="00794AEA">
              <w:t>Varandas</w:t>
            </w:r>
            <w:proofErr w:type="spellEnd"/>
            <w:r w:rsidR="00125015" w:rsidRPr="00794AEA">
              <w:t xml:space="preserve">: Rs. </w:t>
            </w:r>
            <w:r w:rsidR="008D5193" w:rsidRPr="00794AEA">
              <w:rPr>
                <w:rFonts w:cs="Arial"/>
              </w:rPr>
              <w:t>100</w:t>
            </w:r>
            <w:r w:rsidRPr="00794AEA">
              <w:t>/-  Crore</w:t>
            </w:r>
            <w:r w:rsidR="00125015" w:rsidRPr="00794AEA">
              <w:t xml:space="preserve"> </w:t>
            </w:r>
          </w:p>
          <w:p w:rsidR="00125015" w:rsidRPr="004B723D" w:rsidRDefault="00125015" w:rsidP="00125015">
            <w:pPr>
              <w:pStyle w:val="ListParagraph"/>
              <w:ind w:left="484"/>
              <w:rPr>
                <w:rFonts w:cs="Arial"/>
              </w:rPr>
            </w:pPr>
            <w:r w:rsidRPr="00794AEA">
              <w:t>(NB: For terms of increase &amp; decrease of sum insured, please see clause 6.5)</w:t>
            </w:r>
            <w:bookmarkStart w:id="0" w:name="_GoBack"/>
            <w:bookmarkEnd w:id="0"/>
            <w:r>
              <w:rPr>
                <w:rFonts w:cs="Arial"/>
              </w:rPr>
              <w:t xml:space="preserve"> </w:t>
            </w:r>
          </w:p>
          <w:p w:rsidR="00970988" w:rsidRPr="00200C9C" w:rsidRDefault="00970988" w:rsidP="00735056">
            <w:pPr>
              <w:ind w:left="124"/>
              <w:rPr>
                <w:rFonts w:cs="Arial"/>
              </w:rPr>
            </w:pPr>
          </w:p>
        </w:tc>
      </w:tr>
      <w:tr w:rsidR="00970988" w:rsidRPr="00AF284B" w:rsidTr="00735056">
        <w:trPr>
          <w:trHeight w:val="481"/>
          <w:jc w:val="center"/>
        </w:trPr>
        <w:tc>
          <w:tcPr>
            <w:tcW w:w="3401" w:type="dxa"/>
          </w:tcPr>
          <w:p w:rsidR="00970988" w:rsidRPr="00AF284B" w:rsidRDefault="00970988" w:rsidP="00AA11C6">
            <w:pPr>
              <w:pStyle w:val="ListParagraph"/>
              <w:numPr>
                <w:ilvl w:val="0"/>
                <w:numId w:val="1"/>
              </w:numPr>
              <w:rPr>
                <w:rFonts w:cs="Arial"/>
              </w:rPr>
            </w:pPr>
            <w:r w:rsidRPr="00AF284B">
              <w:rPr>
                <w:rFonts w:cs="Arial"/>
              </w:rPr>
              <w:t>Location</w:t>
            </w:r>
          </w:p>
        </w:tc>
        <w:tc>
          <w:tcPr>
            <w:tcW w:w="5666" w:type="dxa"/>
          </w:tcPr>
          <w:p w:rsidR="00970988" w:rsidRPr="00C71C82" w:rsidRDefault="00970988" w:rsidP="00735056">
            <w:pPr>
              <w:rPr>
                <w:rFonts w:cs="Arial"/>
              </w:rPr>
            </w:pPr>
            <w:r w:rsidRPr="00C71C82">
              <w:rPr>
                <w:rFonts w:cs="Arial"/>
              </w:rPr>
              <w:t xml:space="preserve">Location across India </w:t>
            </w:r>
          </w:p>
        </w:tc>
      </w:tr>
      <w:tr w:rsidR="00970988" w:rsidRPr="00AF284B" w:rsidTr="00735056">
        <w:trPr>
          <w:trHeight w:val="256"/>
          <w:jc w:val="center"/>
        </w:trPr>
        <w:tc>
          <w:tcPr>
            <w:tcW w:w="3401" w:type="dxa"/>
          </w:tcPr>
          <w:p w:rsidR="00970988" w:rsidRPr="00AF284B" w:rsidRDefault="00970988" w:rsidP="00AA11C6">
            <w:pPr>
              <w:pStyle w:val="ListParagraph"/>
              <w:numPr>
                <w:ilvl w:val="0"/>
                <w:numId w:val="1"/>
              </w:numPr>
              <w:rPr>
                <w:rFonts w:cs="Arial"/>
              </w:rPr>
            </w:pPr>
            <w:r w:rsidRPr="00AF284B">
              <w:rPr>
                <w:rFonts w:cs="Arial"/>
              </w:rPr>
              <w:t>Excess</w:t>
            </w:r>
          </w:p>
        </w:tc>
        <w:tc>
          <w:tcPr>
            <w:tcW w:w="5666" w:type="dxa"/>
          </w:tcPr>
          <w:p w:rsidR="00970988" w:rsidRDefault="00970988" w:rsidP="00735056">
            <w:pPr>
              <w:rPr>
                <w:rFonts w:cs="Arial"/>
              </w:rPr>
            </w:pPr>
            <w:r w:rsidRPr="005405B1">
              <w:rPr>
                <w:rFonts w:cs="Arial"/>
              </w:rPr>
              <w:t>Deductibles / excess shall be Minimum only as prescribed/mandated by IRDAI i.e.</w:t>
            </w:r>
          </w:p>
          <w:p w:rsidR="00970988" w:rsidRPr="00A23FB4" w:rsidRDefault="00970988" w:rsidP="00735056">
            <w:pPr>
              <w:rPr>
                <w:rFonts w:cs="Arial"/>
                <w:sz w:val="8"/>
              </w:rPr>
            </w:pPr>
          </w:p>
          <w:p w:rsidR="00970988" w:rsidRPr="005405B1" w:rsidRDefault="00970988" w:rsidP="00AA11C6">
            <w:pPr>
              <w:pStyle w:val="ListParagraph"/>
              <w:numPr>
                <w:ilvl w:val="0"/>
                <w:numId w:val="3"/>
              </w:numPr>
              <w:spacing w:after="160" w:line="259" w:lineRule="auto"/>
              <w:ind w:left="394" w:hanging="394"/>
              <w:jc w:val="both"/>
              <w:rPr>
                <w:rFonts w:cs="Arial"/>
              </w:rPr>
            </w:pPr>
            <w:r w:rsidRPr="005405B1">
              <w:rPr>
                <w:rFonts w:cs="Arial"/>
              </w:rPr>
              <w:t>Sum Insured up to INR 10 CR Per location: 5% of the claim amount subject to a minimum of INR 10,000/-.</w:t>
            </w:r>
          </w:p>
          <w:p w:rsidR="00970988" w:rsidRPr="005405B1" w:rsidRDefault="00970988" w:rsidP="00AA11C6">
            <w:pPr>
              <w:pStyle w:val="ListParagraph"/>
              <w:numPr>
                <w:ilvl w:val="0"/>
                <w:numId w:val="3"/>
              </w:numPr>
              <w:spacing w:after="160" w:line="259" w:lineRule="auto"/>
              <w:ind w:left="394" w:hanging="394"/>
              <w:jc w:val="both"/>
              <w:rPr>
                <w:rFonts w:cs="Arial"/>
              </w:rPr>
            </w:pPr>
            <w:r w:rsidRPr="005405B1">
              <w:rPr>
                <w:rFonts w:cs="Arial"/>
              </w:rPr>
              <w:t>Sum Insured exceeding 10 CR Per location to 100 CR per location: 5% of the claim amount subject to a minimum of INR 25,000/.</w:t>
            </w:r>
          </w:p>
          <w:p w:rsidR="00970988" w:rsidRPr="005405B1" w:rsidRDefault="00970988" w:rsidP="00AA11C6">
            <w:pPr>
              <w:pStyle w:val="ListParagraph"/>
              <w:numPr>
                <w:ilvl w:val="0"/>
                <w:numId w:val="3"/>
              </w:numPr>
              <w:spacing w:after="160" w:line="259" w:lineRule="auto"/>
              <w:ind w:left="394" w:hanging="394"/>
              <w:jc w:val="both"/>
              <w:rPr>
                <w:rFonts w:cs="Arial"/>
              </w:rPr>
            </w:pPr>
            <w:r w:rsidRPr="005405B1">
              <w:rPr>
                <w:rFonts w:cs="Arial"/>
              </w:rPr>
              <w:t xml:space="preserve">Sum Insured exceeding 100 CR Per location to 1500 CR per location: 5% of the claim amount subject to a minimum of INR 5,00,000/-. </w:t>
            </w:r>
          </w:p>
          <w:p w:rsidR="00970988" w:rsidRPr="005405B1" w:rsidRDefault="00970988" w:rsidP="00AA11C6">
            <w:pPr>
              <w:pStyle w:val="ListParagraph"/>
              <w:numPr>
                <w:ilvl w:val="0"/>
                <w:numId w:val="3"/>
              </w:numPr>
              <w:spacing w:after="160" w:line="259" w:lineRule="auto"/>
              <w:ind w:left="394" w:hanging="394"/>
              <w:jc w:val="both"/>
              <w:rPr>
                <w:rFonts w:cs="Arial"/>
              </w:rPr>
            </w:pPr>
            <w:r w:rsidRPr="005405B1">
              <w:rPr>
                <w:rFonts w:cs="Arial"/>
              </w:rPr>
              <w:t>Sum Insured exceeding 1500 CR Per location to 2500 CR per location: 5% of the claim amount subject to a minimum of INR 25,00,000/-.</w:t>
            </w:r>
          </w:p>
          <w:p w:rsidR="00970988" w:rsidRPr="005405B1" w:rsidRDefault="00970988" w:rsidP="00AA11C6">
            <w:pPr>
              <w:pStyle w:val="ListParagraph"/>
              <w:numPr>
                <w:ilvl w:val="0"/>
                <w:numId w:val="3"/>
              </w:numPr>
              <w:spacing w:after="160" w:line="259" w:lineRule="auto"/>
              <w:ind w:left="394" w:hanging="394"/>
              <w:jc w:val="both"/>
              <w:rPr>
                <w:rFonts w:cs="Arial"/>
              </w:rPr>
            </w:pPr>
            <w:r w:rsidRPr="005405B1">
              <w:rPr>
                <w:rFonts w:cs="Arial"/>
              </w:rPr>
              <w:t>Sum Insured exceeding above 2500 CR per location: 5% of the claim amount subject to a minimum of INR 50,00,000/-.</w:t>
            </w:r>
          </w:p>
        </w:tc>
      </w:tr>
      <w:tr w:rsidR="00970988" w:rsidRPr="00AF284B" w:rsidTr="00735056">
        <w:trPr>
          <w:trHeight w:val="256"/>
          <w:jc w:val="center"/>
        </w:trPr>
        <w:tc>
          <w:tcPr>
            <w:tcW w:w="3401" w:type="dxa"/>
          </w:tcPr>
          <w:p w:rsidR="00970988" w:rsidRPr="00AF284B" w:rsidRDefault="00970988" w:rsidP="00AA11C6">
            <w:pPr>
              <w:pStyle w:val="ListParagraph"/>
              <w:numPr>
                <w:ilvl w:val="0"/>
                <w:numId w:val="1"/>
              </w:numPr>
              <w:rPr>
                <w:rFonts w:cs="Arial"/>
              </w:rPr>
            </w:pPr>
            <w:r w:rsidRPr="00C01BD4">
              <w:rPr>
                <w:rFonts w:cs="Arial"/>
              </w:rPr>
              <w:t>Details of Insurance Risks to be covered</w:t>
            </w:r>
          </w:p>
        </w:tc>
        <w:tc>
          <w:tcPr>
            <w:tcW w:w="5666" w:type="dxa"/>
          </w:tcPr>
          <w:p w:rsidR="00970988" w:rsidRPr="005405B1" w:rsidRDefault="00970988" w:rsidP="008D5193">
            <w:pPr>
              <w:jc w:val="both"/>
              <w:rPr>
                <w:rFonts w:cs="Arial"/>
              </w:rPr>
            </w:pPr>
            <w:r>
              <w:rPr>
                <w:rFonts w:cs="Arial"/>
              </w:rPr>
              <w:t>Material (</w:t>
            </w:r>
            <w:r w:rsidRPr="00200C9C">
              <w:rPr>
                <w:rFonts w:cs="Arial"/>
              </w:rPr>
              <w:t xml:space="preserve">Raw Jute, Jute Bales, Raw </w:t>
            </w:r>
            <w:proofErr w:type="spellStart"/>
            <w:r w:rsidRPr="00200C9C">
              <w:rPr>
                <w:rFonts w:cs="Arial"/>
              </w:rPr>
              <w:t>Bimli</w:t>
            </w:r>
            <w:proofErr w:type="spellEnd"/>
            <w:r w:rsidRPr="00200C9C">
              <w:rPr>
                <w:rFonts w:cs="Arial"/>
              </w:rPr>
              <w:t xml:space="preserve">, </w:t>
            </w:r>
            <w:proofErr w:type="spellStart"/>
            <w:r w:rsidRPr="00200C9C">
              <w:rPr>
                <w:rFonts w:cs="Arial"/>
              </w:rPr>
              <w:t>Bimli</w:t>
            </w:r>
            <w:proofErr w:type="spellEnd"/>
            <w:r w:rsidRPr="00200C9C">
              <w:rPr>
                <w:rFonts w:cs="Arial"/>
              </w:rPr>
              <w:t xml:space="preserve"> Bales, Raw Mesta, Mesta Bales and Various Jute Products like Jute Cloths, Jute Bags, Jute</w:t>
            </w:r>
            <w:r>
              <w:rPr>
                <w:rFonts w:cs="Arial"/>
              </w:rPr>
              <w:t xml:space="preserve"> diversified products, </w:t>
            </w:r>
            <w:r w:rsidRPr="00200C9C">
              <w:rPr>
                <w:rFonts w:cs="Arial"/>
              </w:rPr>
              <w:t>products made out of Jute</w:t>
            </w:r>
            <w:r>
              <w:rPr>
                <w:rFonts w:cs="Arial"/>
              </w:rPr>
              <w:t>, Jute Seed</w:t>
            </w:r>
            <w:r w:rsidRPr="00200C9C">
              <w:rPr>
                <w:rFonts w:cs="Arial"/>
              </w:rPr>
              <w:t>.</w:t>
            </w:r>
            <w:r>
              <w:rPr>
                <w:rFonts w:cs="Arial"/>
              </w:rPr>
              <w:t>)</w:t>
            </w:r>
            <w:r w:rsidRPr="00724E7B">
              <w:rPr>
                <w:rFonts w:cs="Arial"/>
              </w:rPr>
              <w:t xml:space="preserve"> stocks stored in godowns or</w:t>
            </w:r>
            <w:r>
              <w:rPr>
                <w:rFonts w:cs="Arial"/>
              </w:rPr>
              <w:t xml:space="preserve"> Assortment </w:t>
            </w:r>
            <w:r w:rsidRPr="00724E7B">
              <w:rPr>
                <w:rFonts w:cs="Arial"/>
              </w:rPr>
              <w:t>sheds or</w:t>
            </w:r>
            <w:r>
              <w:rPr>
                <w:rFonts w:cs="Arial"/>
              </w:rPr>
              <w:t xml:space="preserve"> Bailing Press Shed or</w:t>
            </w:r>
            <w:r w:rsidRPr="00724E7B">
              <w:rPr>
                <w:rFonts w:cs="Arial"/>
              </w:rPr>
              <w:t xml:space="preserve"> verandas</w:t>
            </w:r>
            <w:r>
              <w:rPr>
                <w:rFonts w:cs="Arial"/>
              </w:rPr>
              <w:t xml:space="preserve"> or </w:t>
            </w:r>
            <w:proofErr w:type="spellStart"/>
            <w:r>
              <w:rPr>
                <w:rFonts w:cs="Arial"/>
              </w:rPr>
              <w:t>Katcha</w:t>
            </w:r>
            <w:proofErr w:type="spellEnd"/>
            <w:r>
              <w:rPr>
                <w:rFonts w:cs="Arial"/>
              </w:rPr>
              <w:t xml:space="preserve"> Construction</w:t>
            </w:r>
            <w:r w:rsidRPr="00724E7B">
              <w:rPr>
                <w:rFonts w:cs="Arial"/>
              </w:rPr>
              <w:t xml:space="preserve"> or in open at various locations</w:t>
            </w:r>
            <w:r>
              <w:rPr>
                <w:rFonts w:cs="Arial"/>
              </w:rPr>
              <w:t xml:space="preserve"> across</w:t>
            </w:r>
            <w:r w:rsidRPr="00724E7B">
              <w:rPr>
                <w:rFonts w:cs="Arial"/>
              </w:rPr>
              <w:t xml:space="preserve"> the Country.</w:t>
            </w:r>
          </w:p>
        </w:tc>
      </w:tr>
      <w:tr w:rsidR="00970988" w:rsidRPr="00AF284B" w:rsidTr="00735056">
        <w:trPr>
          <w:trHeight w:val="256"/>
          <w:jc w:val="center"/>
        </w:trPr>
        <w:tc>
          <w:tcPr>
            <w:tcW w:w="3401" w:type="dxa"/>
          </w:tcPr>
          <w:p w:rsidR="00970988" w:rsidRPr="00F87F22" w:rsidRDefault="00970988" w:rsidP="00AA11C6">
            <w:pPr>
              <w:pStyle w:val="ListParagraph"/>
              <w:numPr>
                <w:ilvl w:val="0"/>
                <w:numId w:val="1"/>
              </w:numPr>
              <w:rPr>
                <w:rFonts w:cs="Arial"/>
              </w:rPr>
            </w:pPr>
            <w:r w:rsidRPr="00F87F22">
              <w:rPr>
                <w:rFonts w:cs="Arial"/>
              </w:rPr>
              <w:t>Add-on cover</w:t>
            </w:r>
          </w:p>
        </w:tc>
        <w:tc>
          <w:tcPr>
            <w:tcW w:w="5666" w:type="dxa"/>
          </w:tcPr>
          <w:p w:rsidR="00970988" w:rsidRPr="00F87F22" w:rsidRDefault="00970988" w:rsidP="00735056">
            <w:pPr>
              <w:rPr>
                <w:rFonts w:cs="Arial"/>
              </w:rPr>
            </w:pPr>
            <w:r w:rsidRPr="00F87F22">
              <w:rPr>
                <w:rFonts w:cs="Arial"/>
              </w:rPr>
              <w:t>STFI (Storm, Fire, Tempest &amp; Inundation) Cover</w:t>
            </w:r>
          </w:p>
          <w:p w:rsidR="00970988" w:rsidRPr="00F87F22" w:rsidRDefault="00970988" w:rsidP="00735056">
            <w:pPr>
              <w:rPr>
                <w:rFonts w:cs="Arial"/>
              </w:rPr>
            </w:pPr>
            <w:r w:rsidRPr="00F87F22">
              <w:rPr>
                <w:rFonts w:cs="Arial"/>
              </w:rPr>
              <w:t>Fire Basic Cover</w:t>
            </w:r>
          </w:p>
          <w:p w:rsidR="00970988" w:rsidRDefault="00970988" w:rsidP="00735056">
            <w:pPr>
              <w:rPr>
                <w:rFonts w:cs="Arial"/>
              </w:rPr>
            </w:pPr>
            <w:r w:rsidRPr="00F87F22">
              <w:rPr>
                <w:rFonts w:cs="Arial"/>
              </w:rPr>
              <w:t>Earthquake Cover</w:t>
            </w:r>
          </w:p>
          <w:p w:rsidR="00970988" w:rsidRPr="00F87F22" w:rsidRDefault="00970988" w:rsidP="00735056">
            <w:pPr>
              <w:rPr>
                <w:rFonts w:cs="Arial"/>
              </w:rPr>
            </w:pPr>
            <w:r>
              <w:rPr>
                <w:rFonts w:cs="Arial"/>
              </w:rPr>
              <w:t>Spontaneous cover</w:t>
            </w:r>
          </w:p>
          <w:p w:rsidR="00970988" w:rsidRDefault="00970988" w:rsidP="00735056">
            <w:pPr>
              <w:rPr>
                <w:rFonts w:cs="Arial"/>
              </w:rPr>
            </w:pPr>
            <w:r w:rsidRPr="00F87F22">
              <w:rPr>
                <w:rFonts w:cs="Arial"/>
              </w:rPr>
              <w:t>Floater extra</w:t>
            </w:r>
            <w:r>
              <w:rPr>
                <w:rFonts w:cs="Arial"/>
              </w:rPr>
              <w:t xml:space="preserve"> </w:t>
            </w:r>
          </w:p>
          <w:p w:rsidR="00970988" w:rsidRPr="00F87F22" w:rsidRDefault="00970988" w:rsidP="00735056">
            <w:pPr>
              <w:rPr>
                <w:rFonts w:cs="Arial"/>
                <w:b/>
                <w:bCs/>
              </w:rPr>
            </w:pPr>
            <w:r w:rsidRPr="00F87F22">
              <w:rPr>
                <w:rFonts w:cs="Arial"/>
                <w:b/>
                <w:bCs/>
              </w:rPr>
              <w:t>Suggested Add-on Cover at Free of Cost:</w:t>
            </w:r>
          </w:p>
          <w:p w:rsidR="00970988" w:rsidRPr="00F87F22" w:rsidRDefault="00970988" w:rsidP="00AA11C6">
            <w:pPr>
              <w:pStyle w:val="PlainText"/>
              <w:numPr>
                <w:ilvl w:val="0"/>
                <w:numId w:val="4"/>
              </w:numPr>
              <w:rPr>
                <w:rFonts w:ascii="Arial" w:hAnsi="Arial" w:cs="Arial"/>
              </w:rPr>
            </w:pPr>
            <w:r w:rsidRPr="00F87F22">
              <w:rPr>
                <w:rFonts w:ascii="Arial" w:hAnsi="Arial" w:cs="Arial"/>
              </w:rPr>
              <w:t>Temporary Removal of stocks: 5% of the sum insured subject to a maximum of INR 50000000.</w:t>
            </w:r>
          </w:p>
          <w:p w:rsidR="00970988" w:rsidRPr="00F87F22" w:rsidRDefault="00970988" w:rsidP="00AA11C6">
            <w:pPr>
              <w:pStyle w:val="PlainText"/>
              <w:numPr>
                <w:ilvl w:val="0"/>
                <w:numId w:val="4"/>
              </w:numPr>
              <w:rPr>
                <w:rFonts w:ascii="Arial" w:hAnsi="Arial" w:cs="Arial"/>
              </w:rPr>
            </w:pPr>
            <w:r w:rsidRPr="00F87F22">
              <w:rPr>
                <w:rFonts w:ascii="Arial" w:hAnsi="Arial" w:cs="Arial"/>
              </w:rPr>
              <w:t>Fire Fighting Expenses: 5% of the sum insured</w:t>
            </w:r>
          </w:p>
          <w:p w:rsidR="00970988" w:rsidRPr="00F87F22" w:rsidRDefault="00970988" w:rsidP="00AA11C6">
            <w:pPr>
              <w:pStyle w:val="PlainText"/>
              <w:numPr>
                <w:ilvl w:val="0"/>
                <w:numId w:val="4"/>
              </w:numPr>
              <w:rPr>
                <w:rFonts w:ascii="Arial" w:hAnsi="Arial" w:cs="Arial"/>
              </w:rPr>
            </w:pPr>
            <w:r w:rsidRPr="00F87F22">
              <w:rPr>
                <w:rFonts w:ascii="Arial" w:hAnsi="Arial" w:cs="Arial"/>
              </w:rPr>
              <w:t xml:space="preserve">Removal of Debris more than 1% of claim amount: 5% of the sum insured subject to a </w:t>
            </w:r>
            <w:r w:rsidRPr="00F87F22">
              <w:rPr>
                <w:rFonts w:ascii="Arial" w:hAnsi="Arial" w:cs="Arial"/>
              </w:rPr>
              <w:lastRenderedPageBreak/>
              <w:t>minimum of INR 50000000.</w:t>
            </w:r>
          </w:p>
          <w:p w:rsidR="00970988" w:rsidRPr="00F87F22" w:rsidRDefault="00970988" w:rsidP="00AA11C6">
            <w:pPr>
              <w:pStyle w:val="PlainText"/>
              <w:numPr>
                <w:ilvl w:val="0"/>
                <w:numId w:val="4"/>
              </w:numPr>
              <w:rPr>
                <w:rFonts w:ascii="Arial" w:hAnsi="Arial" w:cs="Arial"/>
              </w:rPr>
            </w:pPr>
            <w:r w:rsidRPr="00F87F22">
              <w:rPr>
                <w:rFonts w:ascii="Arial" w:hAnsi="Arial" w:cs="Arial"/>
              </w:rPr>
              <w:t xml:space="preserve">Expenses for Loss Minimisation &amp; Prevention: 5% of the sum insured. </w:t>
            </w:r>
          </w:p>
          <w:p w:rsidR="00970988" w:rsidRPr="00F87F22" w:rsidRDefault="00970988" w:rsidP="00AA11C6">
            <w:pPr>
              <w:pStyle w:val="PlainText"/>
              <w:numPr>
                <w:ilvl w:val="0"/>
                <w:numId w:val="4"/>
              </w:numPr>
              <w:spacing w:after="160" w:line="256" w:lineRule="auto"/>
              <w:rPr>
                <w:rFonts w:ascii="Arial" w:hAnsi="Arial" w:cs="Arial"/>
              </w:rPr>
            </w:pPr>
            <w:r w:rsidRPr="00F87F22">
              <w:rPr>
                <w:rFonts w:ascii="Arial" w:hAnsi="Arial" w:cs="Arial"/>
              </w:rPr>
              <w:t>Impact Damage by Insured’s own vehicles viz.  stackers, forklifts etc.: 5% of the sum insured subject to a maximum of INR 50000000</w:t>
            </w:r>
          </w:p>
        </w:tc>
      </w:tr>
      <w:tr w:rsidR="00970988" w:rsidRPr="00AF284B" w:rsidTr="00735056">
        <w:trPr>
          <w:trHeight w:val="311"/>
          <w:jc w:val="center"/>
        </w:trPr>
        <w:tc>
          <w:tcPr>
            <w:tcW w:w="3401" w:type="dxa"/>
          </w:tcPr>
          <w:p w:rsidR="00970988" w:rsidRPr="00AF284B" w:rsidRDefault="00970988" w:rsidP="00AA11C6">
            <w:pPr>
              <w:pStyle w:val="ListParagraph"/>
              <w:numPr>
                <w:ilvl w:val="0"/>
                <w:numId w:val="1"/>
              </w:numPr>
              <w:rPr>
                <w:rFonts w:cs="Arial"/>
              </w:rPr>
            </w:pPr>
            <w:r w:rsidRPr="00AF284B">
              <w:rPr>
                <w:rFonts w:cs="Arial"/>
              </w:rPr>
              <w:lastRenderedPageBreak/>
              <w:t>Existing Policy Number</w:t>
            </w:r>
          </w:p>
        </w:tc>
        <w:tc>
          <w:tcPr>
            <w:tcW w:w="5666" w:type="dxa"/>
          </w:tcPr>
          <w:p w:rsidR="00970988" w:rsidRPr="00AF284B" w:rsidRDefault="00970988" w:rsidP="00735056">
            <w:pPr>
              <w:rPr>
                <w:rFonts w:cs="Arial"/>
              </w:rPr>
            </w:pPr>
            <w:r w:rsidRPr="003854AC">
              <w:rPr>
                <w:rFonts w:cs="Arial"/>
              </w:rPr>
              <w:t>311700/11</w:t>
            </w:r>
            <w:r w:rsidR="005A653C">
              <w:rPr>
                <w:rFonts w:cs="Arial"/>
              </w:rPr>
              <w:t>/2024/391</w:t>
            </w:r>
          </w:p>
        </w:tc>
      </w:tr>
      <w:tr w:rsidR="00970988" w:rsidRPr="00AF284B" w:rsidTr="00735056">
        <w:trPr>
          <w:trHeight w:val="317"/>
          <w:jc w:val="center"/>
        </w:trPr>
        <w:tc>
          <w:tcPr>
            <w:tcW w:w="3401" w:type="dxa"/>
          </w:tcPr>
          <w:p w:rsidR="00970988" w:rsidRPr="00AF284B" w:rsidRDefault="00970988" w:rsidP="00AA11C6">
            <w:pPr>
              <w:pStyle w:val="ListParagraph"/>
              <w:numPr>
                <w:ilvl w:val="0"/>
                <w:numId w:val="1"/>
              </w:numPr>
              <w:rPr>
                <w:rFonts w:cs="Arial"/>
              </w:rPr>
            </w:pPr>
            <w:r w:rsidRPr="00AF284B">
              <w:rPr>
                <w:rFonts w:cs="Arial"/>
              </w:rPr>
              <w:t>Existing Insurer</w:t>
            </w:r>
          </w:p>
        </w:tc>
        <w:tc>
          <w:tcPr>
            <w:tcW w:w="5666" w:type="dxa"/>
          </w:tcPr>
          <w:p w:rsidR="00970988" w:rsidRPr="00AF284B" w:rsidRDefault="00970988" w:rsidP="00735056">
            <w:pPr>
              <w:rPr>
                <w:rFonts w:cs="Arial"/>
              </w:rPr>
            </w:pPr>
            <w:r w:rsidRPr="00AF284B">
              <w:rPr>
                <w:rFonts w:cs="Arial"/>
              </w:rPr>
              <w:t>The Oriental Insurance Co. Ltd</w:t>
            </w:r>
          </w:p>
        </w:tc>
      </w:tr>
      <w:tr w:rsidR="00970988" w:rsidRPr="00AF284B" w:rsidTr="00735056">
        <w:trPr>
          <w:trHeight w:val="239"/>
          <w:jc w:val="center"/>
        </w:trPr>
        <w:tc>
          <w:tcPr>
            <w:tcW w:w="3401" w:type="dxa"/>
          </w:tcPr>
          <w:p w:rsidR="00970988" w:rsidRPr="00AF284B" w:rsidRDefault="00970988" w:rsidP="00AA11C6">
            <w:pPr>
              <w:pStyle w:val="ListParagraph"/>
              <w:numPr>
                <w:ilvl w:val="0"/>
                <w:numId w:val="1"/>
              </w:numPr>
              <w:rPr>
                <w:rFonts w:cs="Arial"/>
              </w:rPr>
            </w:pPr>
            <w:r w:rsidRPr="00AF284B">
              <w:rPr>
                <w:rFonts w:cs="Arial"/>
              </w:rPr>
              <w:t xml:space="preserve">Expiry Date of the existing Policy  </w:t>
            </w:r>
          </w:p>
        </w:tc>
        <w:tc>
          <w:tcPr>
            <w:tcW w:w="5666" w:type="dxa"/>
          </w:tcPr>
          <w:p w:rsidR="00970988" w:rsidRPr="00AF284B" w:rsidRDefault="00250379" w:rsidP="00735056">
            <w:pPr>
              <w:rPr>
                <w:rFonts w:cs="Arial"/>
              </w:rPr>
            </w:pPr>
            <w:r>
              <w:rPr>
                <w:rFonts w:cs="Arial"/>
              </w:rPr>
              <w:t>Mid night of 24-10</w:t>
            </w:r>
            <w:r w:rsidR="005A653C">
              <w:rPr>
                <w:rFonts w:cs="Arial"/>
              </w:rPr>
              <w:t>-2024</w:t>
            </w:r>
          </w:p>
        </w:tc>
      </w:tr>
    </w:tbl>
    <w:p w:rsidR="00BF73AC" w:rsidRDefault="00BF73AC" w:rsidP="009A0317">
      <w:pPr>
        <w:spacing w:after="160" w:line="256" w:lineRule="auto"/>
        <w:rPr>
          <w:rFonts w:eastAsia="Times New Roman" w:cs="Arial"/>
          <w:szCs w:val="24"/>
          <w:lang w:val="en-GB" w:eastAsia="en-GB"/>
        </w:rPr>
      </w:pPr>
    </w:p>
    <w:p w:rsidR="00D70C3D" w:rsidRDefault="00D70C3D" w:rsidP="00D70C3D">
      <w:pPr>
        <w:pStyle w:val="ListParagraph"/>
        <w:spacing w:after="160" w:line="256" w:lineRule="auto"/>
        <w:ind w:left="927"/>
        <w:jc w:val="left"/>
        <w:rPr>
          <w:rFonts w:eastAsia="Times New Roman" w:cs="Arial"/>
          <w:b/>
          <w:lang w:val="en-GB" w:eastAsia="en-GB"/>
        </w:rPr>
      </w:pPr>
      <w:r w:rsidRPr="007F02A8">
        <w:rPr>
          <w:rFonts w:eastAsia="Times New Roman" w:cs="Arial"/>
          <w:b/>
          <w:lang w:val="en-GB" w:eastAsia="en-GB"/>
        </w:rPr>
        <w:t>Details of amount of Claims intimated and Settled:</w:t>
      </w:r>
    </w:p>
    <w:p w:rsidR="008D4729" w:rsidRDefault="008D4729" w:rsidP="00D70C3D">
      <w:pPr>
        <w:pStyle w:val="ListParagraph"/>
        <w:spacing w:after="160" w:line="256" w:lineRule="auto"/>
        <w:ind w:left="927"/>
        <w:jc w:val="left"/>
        <w:rPr>
          <w:rFonts w:eastAsia="Times New Roman" w:cs="Arial"/>
          <w:b/>
          <w:lang w:val="en-GB" w:eastAsia="en-GB"/>
        </w:rPr>
      </w:pPr>
    </w:p>
    <w:tbl>
      <w:tblPr>
        <w:tblW w:w="930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6"/>
        <w:gridCol w:w="1181"/>
        <w:gridCol w:w="1624"/>
        <w:gridCol w:w="1624"/>
        <w:gridCol w:w="1772"/>
        <w:gridCol w:w="1773"/>
      </w:tblGrid>
      <w:tr w:rsidR="008D4729" w:rsidRPr="008D4729" w:rsidTr="008D4729">
        <w:trPr>
          <w:trHeight w:val="346"/>
        </w:trPr>
        <w:tc>
          <w:tcPr>
            <w:tcW w:w="1326" w:type="dxa"/>
            <w:shd w:val="clear" w:color="auto" w:fill="auto"/>
            <w:noWrap/>
            <w:vAlign w:val="center"/>
            <w:hideMark/>
          </w:tcPr>
          <w:p w:rsidR="008D4729" w:rsidRPr="008D4729" w:rsidRDefault="008D4729" w:rsidP="008D4729">
            <w:pPr>
              <w:jc w:val="center"/>
              <w:rPr>
                <w:rFonts w:eastAsia="Times New Roman" w:cs="Arial"/>
                <w:color w:val="000000"/>
                <w:szCs w:val="24"/>
                <w:lang w:val="en-GB" w:eastAsia="en-GB"/>
              </w:rPr>
            </w:pPr>
            <w:r w:rsidRPr="008D4729">
              <w:rPr>
                <w:rFonts w:eastAsia="Times New Roman" w:cs="Arial"/>
                <w:color w:val="000000"/>
                <w:szCs w:val="24"/>
                <w:lang w:val="en-GB" w:eastAsia="en-GB"/>
              </w:rPr>
              <w:t>Policy Year</w:t>
            </w:r>
          </w:p>
        </w:tc>
        <w:tc>
          <w:tcPr>
            <w:tcW w:w="1181" w:type="dxa"/>
            <w:shd w:val="clear" w:color="auto" w:fill="auto"/>
            <w:noWrap/>
            <w:vAlign w:val="center"/>
            <w:hideMark/>
          </w:tcPr>
          <w:p w:rsidR="008D4729" w:rsidRPr="008D4729" w:rsidRDefault="008D4729" w:rsidP="008D4729">
            <w:pPr>
              <w:jc w:val="center"/>
              <w:rPr>
                <w:rFonts w:eastAsia="Times New Roman" w:cs="Arial"/>
                <w:color w:val="000000"/>
                <w:szCs w:val="24"/>
                <w:lang w:val="en-GB" w:eastAsia="en-GB"/>
              </w:rPr>
            </w:pPr>
            <w:r w:rsidRPr="008D4729">
              <w:rPr>
                <w:rFonts w:eastAsia="Times New Roman" w:cs="Arial"/>
                <w:color w:val="000000"/>
                <w:szCs w:val="24"/>
                <w:lang w:val="en-GB" w:eastAsia="en-GB"/>
              </w:rPr>
              <w:t>Total no of claims lodged</w:t>
            </w:r>
          </w:p>
        </w:tc>
        <w:tc>
          <w:tcPr>
            <w:tcW w:w="1624" w:type="dxa"/>
            <w:shd w:val="clear" w:color="auto" w:fill="auto"/>
            <w:noWrap/>
            <w:vAlign w:val="center"/>
            <w:hideMark/>
          </w:tcPr>
          <w:p w:rsidR="008D4729" w:rsidRPr="008D4729" w:rsidRDefault="008D4729" w:rsidP="008D4729">
            <w:pPr>
              <w:jc w:val="center"/>
              <w:rPr>
                <w:rFonts w:eastAsia="Times New Roman" w:cs="Arial"/>
                <w:color w:val="000000"/>
                <w:szCs w:val="24"/>
                <w:lang w:val="en-GB" w:eastAsia="en-GB"/>
              </w:rPr>
            </w:pPr>
            <w:r w:rsidRPr="008D4729">
              <w:rPr>
                <w:rFonts w:eastAsia="Times New Roman" w:cs="Arial"/>
                <w:color w:val="000000"/>
                <w:szCs w:val="24"/>
                <w:lang w:val="en-GB" w:eastAsia="en-GB"/>
              </w:rPr>
              <w:t>Total amount of claim lodged (Rs)</w:t>
            </w:r>
          </w:p>
        </w:tc>
        <w:tc>
          <w:tcPr>
            <w:tcW w:w="1624" w:type="dxa"/>
            <w:shd w:val="clear" w:color="auto" w:fill="auto"/>
            <w:noWrap/>
            <w:vAlign w:val="center"/>
            <w:hideMark/>
          </w:tcPr>
          <w:p w:rsidR="008D4729" w:rsidRPr="008D4729" w:rsidRDefault="008D4729" w:rsidP="008D4729">
            <w:pPr>
              <w:jc w:val="center"/>
              <w:rPr>
                <w:rFonts w:eastAsia="Times New Roman" w:cs="Arial"/>
                <w:color w:val="000000"/>
                <w:szCs w:val="24"/>
                <w:lang w:val="en-GB" w:eastAsia="en-GB"/>
              </w:rPr>
            </w:pPr>
            <w:r w:rsidRPr="008D4729">
              <w:rPr>
                <w:rFonts w:eastAsia="Times New Roman" w:cs="Arial"/>
                <w:color w:val="000000"/>
                <w:szCs w:val="24"/>
                <w:lang w:val="en-GB" w:eastAsia="en-GB"/>
              </w:rPr>
              <w:t>Total Settled Amount (Rs)</w:t>
            </w:r>
          </w:p>
        </w:tc>
        <w:tc>
          <w:tcPr>
            <w:tcW w:w="1772" w:type="dxa"/>
            <w:shd w:val="clear" w:color="auto" w:fill="auto"/>
            <w:noWrap/>
            <w:vAlign w:val="center"/>
            <w:hideMark/>
          </w:tcPr>
          <w:p w:rsidR="008D4729" w:rsidRPr="008D4729" w:rsidRDefault="008D4729" w:rsidP="008D4729">
            <w:pPr>
              <w:jc w:val="center"/>
              <w:rPr>
                <w:rFonts w:eastAsia="Times New Roman" w:cs="Arial"/>
                <w:color w:val="000000"/>
                <w:szCs w:val="24"/>
                <w:lang w:val="en-GB" w:eastAsia="en-GB"/>
              </w:rPr>
            </w:pPr>
            <w:r w:rsidRPr="008D4729">
              <w:rPr>
                <w:rFonts w:eastAsia="Times New Roman" w:cs="Arial"/>
                <w:color w:val="000000"/>
                <w:szCs w:val="24"/>
                <w:lang w:val="en-GB" w:eastAsia="en-GB"/>
              </w:rPr>
              <w:t>Total Claim Amount Received / Realized (Rs)</w:t>
            </w:r>
          </w:p>
        </w:tc>
        <w:tc>
          <w:tcPr>
            <w:tcW w:w="1773" w:type="dxa"/>
            <w:vAlign w:val="center"/>
          </w:tcPr>
          <w:p w:rsidR="008D4729" w:rsidRPr="008D4729" w:rsidRDefault="008D4729" w:rsidP="008D4729">
            <w:pPr>
              <w:jc w:val="center"/>
              <w:rPr>
                <w:rFonts w:eastAsia="Times New Roman" w:cs="Arial"/>
                <w:color w:val="000000"/>
                <w:szCs w:val="24"/>
                <w:lang w:val="en-GB" w:eastAsia="en-GB"/>
              </w:rPr>
            </w:pPr>
            <w:r w:rsidRPr="008D4729">
              <w:rPr>
                <w:rFonts w:eastAsia="Times New Roman" w:cs="Arial"/>
                <w:color w:val="000000"/>
                <w:szCs w:val="24"/>
                <w:lang w:val="en-GB" w:eastAsia="en-GB"/>
              </w:rPr>
              <w:t>Remarks.</w:t>
            </w:r>
          </w:p>
        </w:tc>
      </w:tr>
      <w:tr w:rsidR="008D4729" w:rsidRPr="008D4729" w:rsidTr="001B08B1">
        <w:trPr>
          <w:trHeight w:val="346"/>
        </w:trPr>
        <w:tc>
          <w:tcPr>
            <w:tcW w:w="1326" w:type="dxa"/>
            <w:shd w:val="clear" w:color="auto" w:fill="auto"/>
            <w:noWrap/>
            <w:vAlign w:val="center"/>
            <w:hideMark/>
          </w:tcPr>
          <w:p w:rsidR="008D4729" w:rsidRPr="008D4729" w:rsidRDefault="008D4729" w:rsidP="008D4729">
            <w:pPr>
              <w:jc w:val="center"/>
              <w:rPr>
                <w:rFonts w:eastAsia="Times New Roman" w:cs="Arial"/>
                <w:color w:val="000000"/>
                <w:szCs w:val="24"/>
                <w:lang w:val="en-GB" w:eastAsia="en-GB"/>
              </w:rPr>
            </w:pPr>
            <w:r w:rsidRPr="008D4729">
              <w:rPr>
                <w:rFonts w:eastAsia="Times New Roman" w:cs="Arial"/>
                <w:color w:val="000000"/>
                <w:szCs w:val="24"/>
                <w:lang w:val="en-GB" w:eastAsia="en-GB"/>
              </w:rPr>
              <w:t>2016 -17</w:t>
            </w:r>
          </w:p>
        </w:tc>
        <w:tc>
          <w:tcPr>
            <w:tcW w:w="1181" w:type="dxa"/>
            <w:shd w:val="clear" w:color="auto" w:fill="auto"/>
            <w:noWrap/>
            <w:vAlign w:val="center"/>
            <w:hideMark/>
          </w:tcPr>
          <w:p w:rsidR="008D4729" w:rsidRPr="008D4729" w:rsidRDefault="008D4729" w:rsidP="001B08B1">
            <w:pPr>
              <w:jc w:val="center"/>
              <w:rPr>
                <w:rFonts w:eastAsia="Times New Roman" w:cs="Arial"/>
                <w:color w:val="000000"/>
                <w:szCs w:val="24"/>
                <w:lang w:val="en-GB" w:eastAsia="en-GB"/>
              </w:rPr>
            </w:pPr>
            <w:r w:rsidRPr="008D4729">
              <w:rPr>
                <w:rFonts w:eastAsia="Times New Roman" w:cs="Arial"/>
                <w:color w:val="000000"/>
                <w:szCs w:val="24"/>
                <w:lang w:val="en-GB" w:eastAsia="en-GB"/>
              </w:rPr>
              <w:t>5</w:t>
            </w:r>
          </w:p>
        </w:tc>
        <w:tc>
          <w:tcPr>
            <w:tcW w:w="1624" w:type="dxa"/>
            <w:shd w:val="clear" w:color="auto" w:fill="auto"/>
            <w:noWrap/>
            <w:vAlign w:val="center"/>
            <w:hideMark/>
          </w:tcPr>
          <w:p w:rsidR="008D4729" w:rsidRPr="008D4729" w:rsidRDefault="008D4729" w:rsidP="001B08B1">
            <w:pPr>
              <w:jc w:val="center"/>
              <w:rPr>
                <w:rFonts w:eastAsia="Times New Roman" w:cs="Arial"/>
                <w:color w:val="000000"/>
                <w:szCs w:val="24"/>
                <w:lang w:val="en-GB" w:eastAsia="en-GB"/>
              </w:rPr>
            </w:pPr>
            <w:r w:rsidRPr="008D4729">
              <w:rPr>
                <w:rFonts w:eastAsia="Times New Roman" w:cs="Arial"/>
                <w:color w:val="000000"/>
                <w:szCs w:val="24"/>
                <w:lang w:val="en-GB" w:eastAsia="en-GB"/>
              </w:rPr>
              <w:t>1646139</w:t>
            </w:r>
          </w:p>
        </w:tc>
        <w:tc>
          <w:tcPr>
            <w:tcW w:w="1624" w:type="dxa"/>
            <w:shd w:val="clear" w:color="auto" w:fill="auto"/>
            <w:noWrap/>
            <w:vAlign w:val="center"/>
            <w:hideMark/>
          </w:tcPr>
          <w:p w:rsidR="008D4729" w:rsidRPr="008D4729" w:rsidRDefault="008D4729" w:rsidP="001B08B1">
            <w:pPr>
              <w:jc w:val="center"/>
              <w:rPr>
                <w:rFonts w:eastAsia="Times New Roman" w:cs="Arial"/>
                <w:color w:val="000000"/>
                <w:szCs w:val="24"/>
                <w:lang w:val="en-GB" w:eastAsia="en-GB"/>
              </w:rPr>
            </w:pPr>
            <w:r w:rsidRPr="008D4729">
              <w:rPr>
                <w:rFonts w:eastAsia="Times New Roman" w:cs="Arial"/>
                <w:color w:val="000000"/>
                <w:szCs w:val="24"/>
                <w:lang w:val="en-GB" w:eastAsia="en-GB"/>
              </w:rPr>
              <w:t>Nil</w:t>
            </w:r>
          </w:p>
        </w:tc>
        <w:tc>
          <w:tcPr>
            <w:tcW w:w="1772" w:type="dxa"/>
            <w:shd w:val="clear" w:color="auto" w:fill="auto"/>
            <w:noWrap/>
            <w:vAlign w:val="center"/>
            <w:hideMark/>
          </w:tcPr>
          <w:p w:rsidR="008D4729" w:rsidRPr="008D4729" w:rsidRDefault="008D4729" w:rsidP="001B08B1">
            <w:pPr>
              <w:jc w:val="center"/>
              <w:rPr>
                <w:rFonts w:eastAsia="Times New Roman" w:cs="Arial"/>
                <w:color w:val="000000"/>
                <w:szCs w:val="24"/>
                <w:lang w:val="en-GB" w:eastAsia="en-GB"/>
              </w:rPr>
            </w:pPr>
            <w:r w:rsidRPr="008D4729">
              <w:rPr>
                <w:rFonts w:eastAsia="Times New Roman" w:cs="Arial"/>
                <w:color w:val="000000"/>
                <w:szCs w:val="24"/>
                <w:lang w:val="en-GB" w:eastAsia="en-GB"/>
              </w:rPr>
              <w:t>Nil</w:t>
            </w:r>
          </w:p>
        </w:tc>
        <w:tc>
          <w:tcPr>
            <w:tcW w:w="1773" w:type="dxa"/>
            <w:vMerge w:val="restart"/>
          </w:tcPr>
          <w:p w:rsidR="008D4729" w:rsidRPr="008D4729" w:rsidRDefault="008D4729" w:rsidP="008D4729">
            <w:pPr>
              <w:jc w:val="center"/>
              <w:rPr>
                <w:rFonts w:eastAsia="Times New Roman" w:cs="Arial"/>
                <w:color w:val="000000"/>
                <w:szCs w:val="24"/>
                <w:lang w:val="en-GB" w:eastAsia="en-GB"/>
              </w:rPr>
            </w:pPr>
          </w:p>
        </w:tc>
      </w:tr>
      <w:tr w:rsidR="008D4729" w:rsidRPr="008D4729" w:rsidTr="001B08B1">
        <w:trPr>
          <w:trHeight w:val="346"/>
        </w:trPr>
        <w:tc>
          <w:tcPr>
            <w:tcW w:w="1326" w:type="dxa"/>
            <w:shd w:val="clear" w:color="auto" w:fill="auto"/>
            <w:noWrap/>
            <w:vAlign w:val="center"/>
            <w:hideMark/>
          </w:tcPr>
          <w:p w:rsidR="008D4729" w:rsidRPr="008D4729" w:rsidRDefault="008D4729" w:rsidP="008D4729">
            <w:pPr>
              <w:jc w:val="center"/>
              <w:rPr>
                <w:rFonts w:eastAsia="Times New Roman" w:cs="Arial"/>
                <w:color w:val="000000"/>
                <w:szCs w:val="24"/>
                <w:lang w:val="en-GB" w:eastAsia="en-GB"/>
              </w:rPr>
            </w:pPr>
            <w:r w:rsidRPr="008D4729">
              <w:rPr>
                <w:rFonts w:eastAsia="Times New Roman" w:cs="Arial"/>
                <w:color w:val="000000"/>
                <w:szCs w:val="24"/>
                <w:lang w:val="en-GB" w:eastAsia="en-GB"/>
              </w:rPr>
              <w:t>2017 -18</w:t>
            </w:r>
          </w:p>
        </w:tc>
        <w:tc>
          <w:tcPr>
            <w:tcW w:w="1181" w:type="dxa"/>
            <w:shd w:val="clear" w:color="auto" w:fill="auto"/>
            <w:noWrap/>
            <w:vAlign w:val="center"/>
            <w:hideMark/>
          </w:tcPr>
          <w:p w:rsidR="008D4729" w:rsidRPr="008D4729" w:rsidRDefault="008D4729" w:rsidP="001B08B1">
            <w:pPr>
              <w:jc w:val="center"/>
              <w:rPr>
                <w:rFonts w:eastAsia="Times New Roman" w:cs="Arial"/>
                <w:color w:val="000000"/>
                <w:szCs w:val="24"/>
                <w:lang w:val="en-GB" w:eastAsia="en-GB"/>
              </w:rPr>
            </w:pPr>
            <w:r w:rsidRPr="008D4729">
              <w:rPr>
                <w:rFonts w:eastAsia="Times New Roman" w:cs="Arial"/>
                <w:color w:val="000000"/>
                <w:szCs w:val="24"/>
                <w:lang w:val="en-GB" w:eastAsia="en-GB"/>
              </w:rPr>
              <w:t>6</w:t>
            </w:r>
          </w:p>
        </w:tc>
        <w:tc>
          <w:tcPr>
            <w:tcW w:w="1624" w:type="dxa"/>
            <w:shd w:val="clear" w:color="auto" w:fill="auto"/>
            <w:noWrap/>
            <w:vAlign w:val="center"/>
            <w:hideMark/>
          </w:tcPr>
          <w:p w:rsidR="008D4729" w:rsidRPr="008D4729" w:rsidRDefault="008D4729" w:rsidP="001B08B1">
            <w:pPr>
              <w:jc w:val="center"/>
              <w:rPr>
                <w:rFonts w:eastAsia="Times New Roman" w:cs="Arial"/>
                <w:color w:val="000000"/>
                <w:szCs w:val="24"/>
                <w:lang w:val="en-GB" w:eastAsia="en-GB"/>
              </w:rPr>
            </w:pPr>
            <w:r w:rsidRPr="008D4729">
              <w:rPr>
                <w:rFonts w:eastAsia="Times New Roman" w:cs="Arial"/>
                <w:color w:val="000000"/>
                <w:szCs w:val="24"/>
                <w:lang w:val="en-GB" w:eastAsia="en-GB"/>
              </w:rPr>
              <w:t>1896728</w:t>
            </w:r>
          </w:p>
        </w:tc>
        <w:tc>
          <w:tcPr>
            <w:tcW w:w="1624" w:type="dxa"/>
            <w:shd w:val="clear" w:color="auto" w:fill="auto"/>
            <w:noWrap/>
            <w:vAlign w:val="center"/>
            <w:hideMark/>
          </w:tcPr>
          <w:p w:rsidR="008D4729" w:rsidRPr="008D4729" w:rsidRDefault="008D4729" w:rsidP="001B08B1">
            <w:pPr>
              <w:jc w:val="center"/>
              <w:rPr>
                <w:rFonts w:eastAsia="Times New Roman" w:cs="Arial"/>
                <w:color w:val="000000"/>
                <w:szCs w:val="24"/>
                <w:lang w:val="en-GB" w:eastAsia="en-GB"/>
              </w:rPr>
            </w:pPr>
            <w:r w:rsidRPr="008D4729">
              <w:rPr>
                <w:rFonts w:eastAsia="Times New Roman" w:cs="Arial"/>
                <w:color w:val="000000"/>
                <w:szCs w:val="24"/>
                <w:lang w:val="en-GB" w:eastAsia="en-GB"/>
              </w:rPr>
              <w:t>Nil</w:t>
            </w:r>
          </w:p>
        </w:tc>
        <w:tc>
          <w:tcPr>
            <w:tcW w:w="1772" w:type="dxa"/>
            <w:shd w:val="clear" w:color="auto" w:fill="auto"/>
            <w:noWrap/>
            <w:vAlign w:val="center"/>
            <w:hideMark/>
          </w:tcPr>
          <w:p w:rsidR="008D4729" w:rsidRPr="008D4729" w:rsidRDefault="008D4729" w:rsidP="001B08B1">
            <w:pPr>
              <w:jc w:val="center"/>
              <w:rPr>
                <w:rFonts w:eastAsia="Times New Roman" w:cs="Arial"/>
                <w:color w:val="000000"/>
                <w:szCs w:val="24"/>
                <w:lang w:val="en-GB" w:eastAsia="en-GB"/>
              </w:rPr>
            </w:pPr>
            <w:r w:rsidRPr="008D4729">
              <w:rPr>
                <w:rFonts w:eastAsia="Times New Roman" w:cs="Arial"/>
                <w:color w:val="000000"/>
                <w:szCs w:val="24"/>
                <w:lang w:val="en-GB" w:eastAsia="en-GB"/>
              </w:rPr>
              <w:t>Nil</w:t>
            </w:r>
          </w:p>
        </w:tc>
        <w:tc>
          <w:tcPr>
            <w:tcW w:w="1773" w:type="dxa"/>
            <w:vMerge/>
          </w:tcPr>
          <w:p w:rsidR="008D4729" w:rsidRPr="008D4729" w:rsidRDefault="008D4729" w:rsidP="008D4729">
            <w:pPr>
              <w:jc w:val="right"/>
              <w:rPr>
                <w:rFonts w:eastAsia="Times New Roman" w:cs="Arial"/>
                <w:color w:val="000000"/>
                <w:szCs w:val="24"/>
                <w:lang w:val="en-GB" w:eastAsia="en-GB"/>
              </w:rPr>
            </w:pPr>
          </w:p>
        </w:tc>
      </w:tr>
      <w:tr w:rsidR="008D4729" w:rsidRPr="008D4729" w:rsidTr="001B08B1">
        <w:trPr>
          <w:trHeight w:val="346"/>
        </w:trPr>
        <w:tc>
          <w:tcPr>
            <w:tcW w:w="1326" w:type="dxa"/>
            <w:shd w:val="clear" w:color="auto" w:fill="auto"/>
            <w:noWrap/>
            <w:vAlign w:val="center"/>
            <w:hideMark/>
          </w:tcPr>
          <w:p w:rsidR="008D4729" w:rsidRPr="008D4729" w:rsidRDefault="008D4729" w:rsidP="008D4729">
            <w:pPr>
              <w:jc w:val="center"/>
              <w:rPr>
                <w:rFonts w:eastAsia="Times New Roman" w:cs="Arial"/>
                <w:color w:val="000000"/>
                <w:szCs w:val="24"/>
                <w:lang w:val="en-GB" w:eastAsia="en-GB"/>
              </w:rPr>
            </w:pPr>
            <w:r w:rsidRPr="008D4729">
              <w:rPr>
                <w:rFonts w:eastAsia="Times New Roman" w:cs="Arial"/>
                <w:color w:val="000000"/>
                <w:szCs w:val="24"/>
                <w:lang w:val="en-GB" w:eastAsia="en-GB"/>
              </w:rPr>
              <w:t>2018-19</w:t>
            </w:r>
          </w:p>
        </w:tc>
        <w:tc>
          <w:tcPr>
            <w:tcW w:w="1181" w:type="dxa"/>
            <w:shd w:val="clear" w:color="auto" w:fill="auto"/>
            <w:noWrap/>
            <w:vAlign w:val="center"/>
            <w:hideMark/>
          </w:tcPr>
          <w:p w:rsidR="008D4729" w:rsidRPr="008D4729" w:rsidRDefault="008D4729" w:rsidP="001B08B1">
            <w:pPr>
              <w:jc w:val="center"/>
              <w:rPr>
                <w:rFonts w:eastAsia="Times New Roman" w:cs="Arial"/>
                <w:color w:val="000000"/>
                <w:szCs w:val="24"/>
                <w:lang w:val="en-GB" w:eastAsia="en-GB"/>
              </w:rPr>
            </w:pPr>
            <w:r w:rsidRPr="008D4729">
              <w:rPr>
                <w:rFonts w:eastAsia="Times New Roman" w:cs="Arial"/>
                <w:color w:val="000000"/>
                <w:szCs w:val="24"/>
                <w:lang w:val="en-GB" w:eastAsia="en-GB"/>
              </w:rPr>
              <w:t>6</w:t>
            </w:r>
          </w:p>
        </w:tc>
        <w:tc>
          <w:tcPr>
            <w:tcW w:w="1624" w:type="dxa"/>
            <w:shd w:val="clear" w:color="auto" w:fill="auto"/>
            <w:noWrap/>
            <w:vAlign w:val="center"/>
            <w:hideMark/>
          </w:tcPr>
          <w:p w:rsidR="008D4729" w:rsidRPr="008D4729" w:rsidRDefault="008D4729" w:rsidP="001B08B1">
            <w:pPr>
              <w:jc w:val="center"/>
              <w:rPr>
                <w:rFonts w:eastAsia="Times New Roman" w:cs="Arial"/>
                <w:color w:val="000000"/>
                <w:szCs w:val="24"/>
                <w:lang w:val="en-GB" w:eastAsia="en-GB"/>
              </w:rPr>
            </w:pPr>
            <w:r w:rsidRPr="008D4729">
              <w:rPr>
                <w:rFonts w:eastAsia="Times New Roman" w:cs="Arial"/>
                <w:color w:val="000000"/>
                <w:szCs w:val="24"/>
                <w:lang w:val="en-GB" w:eastAsia="en-GB"/>
              </w:rPr>
              <w:t>41381349</w:t>
            </w:r>
          </w:p>
        </w:tc>
        <w:tc>
          <w:tcPr>
            <w:tcW w:w="1624" w:type="dxa"/>
            <w:shd w:val="clear" w:color="auto" w:fill="auto"/>
            <w:noWrap/>
            <w:vAlign w:val="center"/>
            <w:hideMark/>
          </w:tcPr>
          <w:p w:rsidR="008D4729" w:rsidRPr="008D4729" w:rsidRDefault="008D4729" w:rsidP="001B08B1">
            <w:pPr>
              <w:jc w:val="center"/>
              <w:rPr>
                <w:rFonts w:eastAsia="Times New Roman" w:cs="Arial"/>
                <w:color w:val="000000"/>
                <w:szCs w:val="24"/>
                <w:lang w:val="en-GB" w:eastAsia="en-GB"/>
              </w:rPr>
            </w:pPr>
            <w:r w:rsidRPr="008D4729">
              <w:rPr>
                <w:rFonts w:eastAsia="Times New Roman" w:cs="Arial"/>
                <w:color w:val="000000"/>
                <w:szCs w:val="24"/>
                <w:lang w:val="en-GB" w:eastAsia="en-GB"/>
              </w:rPr>
              <w:t>811915</w:t>
            </w:r>
          </w:p>
        </w:tc>
        <w:tc>
          <w:tcPr>
            <w:tcW w:w="1772" w:type="dxa"/>
            <w:shd w:val="clear" w:color="auto" w:fill="auto"/>
            <w:noWrap/>
            <w:vAlign w:val="center"/>
            <w:hideMark/>
          </w:tcPr>
          <w:p w:rsidR="008D4729" w:rsidRPr="008D4729" w:rsidRDefault="008D4729" w:rsidP="001B08B1">
            <w:pPr>
              <w:jc w:val="center"/>
              <w:rPr>
                <w:rFonts w:eastAsia="Times New Roman" w:cs="Arial"/>
                <w:color w:val="000000"/>
                <w:szCs w:val="24"/>
                <w:lang w:val="en-GB" w:eastAsia="en-GB"/>
              </w:rPr>
            </w:pPr>
            <w:r w:rsidRPr="008D4729">
              <w:rPr>
                <w:rFonts w:eastAsia="Times New Roman" w:cs="Arial"/>
                <w:color w:val="000000"/>
                <w:szCs w:val="24"/>
                <w:lang w:val="en-GB" w:eastAsia="en-GB"/>
              </w:rPr>
              <w:t>811915</w:t>
            </w:r>
          </w:p>
        </w:tc>
        <w:tc>
          <w:tcPr>
            <w:tcW w:w="1773" w:type="dxa"/>
            <w:vMerge/>
          </w:tcPr>
          <w:p w:rsidR="008D4729" w:rsidRPr="008D4729" w:rsidRDefault="008D4729" w:rsidP="008D4729">
            <w:pPr>
              <w:jc w:val="right"/>
              <w:rPr>
                <w:rFonts w:eastAsia="Times New Roman" w:cs="Arial"/>
                <w:color w:val="000000"/>
                <w:szCs w:val="24"/>
                <w:lang w:val="en-GB" w:eastAsia="en-GB"/>
              </w:rPr>
            </w:pPr>
          </w:p>
        </w:tc>
      </w:tr>
      <w:tr w:rsidR="008D4729" w:rsidRPr="008D4729" w:rsidTr="001B08B1">
        <w:trPr>
          <w:trHeight w:val="366"/>
        </w:trPr>
        <w:tc>
          <w:tcPr>
            <w:tcW w:w="1326" w:type="dxa"/>
            <w:shd w:val="clear" w:color="auto" w:fill="auto"/>
            <w:noWrap/>
            <w:vAlign w:val="center"/>
            <w:hideMark/>
          </w:tcPr>
          <w:p w:rsidR="008D4729" w:rsidRPr="008D4729" w:rsidRDefault="008D4729" w:rsidP="008D4729">
            <w:pPr>
              <w:jc w:val="center"/>
              <w:rPr>
                <w:rFonts w:eastAsia="Times New Roman" w:cs="Arial"/>
                <w:color w:val="000000"/>
                <w:szCs w:val="24"/>
                <w:lang w:val="en-GB" w:eastAsia="en-GB"/>
              </w:rPr>
            </w:pPr>
            <w:r w:rsidRPr="008D4729">
              <w:rPr>
                <w:rFonts w:eastAsia="Times New Roman" w:cs="Arial"/>
                <w:color w:val="000000"/>
                <w:szCs w:val="24"/>
                <w:lang w:val="en-GB" w:eastAsia="en-GB"/>
              </w:rPr>
              <w:t>2019-20</w:t>
            </w:r>
          </w:p>
        </w:tc>
        <w:tc>
          <w:tcPr>
            <w:tcW w:w="1181" w:type="dxa"/>
            <w:shd w:val="clear" w:color="auto" w:fill="auto"/>
            <w:noWrap/>
            <w:vAlign w:val="center"/>
            <w:hideMark/>
          </w:tcPr>
          <w:p w:rsidR="008D4729" w:rsidRPr="008D4729" w:rsidRDefault="008D4729" w:rsidP="001B08B1">
            <w:pPr>
              <w:jc w:val="center"/>
              <w:rPr>
                <w:rFonts w:eastAsia="Times New Roman" w:cs="Arial"/>
                <w:color w:val="000000"/>
                <w:szCs w:val="24"/>
                <w:lang w:val="en-GB" w:eastAsia="en-GB"/>
              </w:rPr>
            </w:pPr>
            <w:r w:rsidRPr="008D4729">
              <w:rPr>
                <w:rFonts w:eastAsia="Times New Roman" w:cs="Arial"/>
                <w:color w:val="000000"/>
                <w:szCs w:val="24"/>
                <w:lang w:val="en-GB" w:eastAsia="en-GB"/>
              </w:rPr>
              <w:t>4</w:t>
            </w:r>
          </w:p>
        </w:tc>
        <w:tc>
          <w:tcPr>
            <w:tcW w:w="1624" w:type="dxa"/>
            <w:shd w:val="clear" w:color="auto" w:fill="auto"/>
            <w:noWrap/>
            <w:vAlign w:val="center"/>
            <w:hideMark/>
          </w:tcPr>
          <w:p w:rsidR="008D4729" w:rsidRPr="008D4729" w:rsidRDefault="008D4729" w:rsidP="001B08B1">
            <w:pPr>
              <w:jc w:val="center"/>
              <w:rPr>
                <w:rFonts w:eastAsia="Times New Roman" w:cs="Arial"/>
                <w:color w:val="000000"/>
                <w:szCs w:val="24"/>
                <w:lang w:val="en-GB" w:eastAsia="en-GB"/>
              </w:rPr>
            </w:pPr>
            <w:r w:rsidRPr="008D4729">
              <w:rPr>
                <w:rFonts w:eastAsia="Times New Roman" w:cs="Arial"/>
                <w:color w:val="000000"/>
                <w:szCs w:val="24"/>
                <w:lang w:val="en-GB" w:eastAsia="en-GB"/>
              </w:rPr>
              <w:t>6403403</w:t>
            </w:r>
          </w:p>
        </w:tc>
        <w:tc>
          <w:tcPr>
            <w:tcW w:w="1624" w:type="dxa"/>
            <w:shd w:val="clear" w:color="auto" w:fill="auto"/>
            <w:noWrap/>
            <w:vAlign w:val="center"/>
            <w:hideMark/>
          </w:tcPr>
          <w:p w:rsidR="008D4729" w:rsidRPr="008D4729" w:rsidRDefault="008D4729" w:rsidP="001B08B1">
            <w:pPr>
              <w:jc w:val="center"/>
              <w:rPr>
                <w:rFonts w:eastAsia="Times New Roman" w:cs="Arial"/>
                <w:color w:val="000000"/>
                <w:szCs w:val="24"/>
                <w:lang w:val="en-GB" w:eastAsia="en-GB"/>
              </w:rPr>
            </w:pPr>
            <w:r w:rsidRPr="008D4729">
              <w:rPr>
                <w:rFonts w:eastAsia="Times New Roman" w:cs="Arial"/>
                <w:color w:val="000000"/>
                <w:szCs w:val="24"/>
                <w:lang w:val="en-GB" w:eastAsia="en-GB"/>
              </w:rPr>
              <w:t>31558583</w:t>
            </w:r>
          </w:p>
        </w:tc>
        <w:tc>
          <w:tcPr>
            <w:tcW w:w="1772" w:type="dxa"/>
            <w:shd w:val="clear" w:color="auto" w:fill="auto"/>
            <w:noWrap/>
            <w:vAlign w:val="center"/>
            <w:hideMark/>
          </w:tcPr>
          <w:p w:rsidR="008D4729" w:rsidRPr="008D4729" w:rsidRDefault="008D4729" w:rsidP="001B08B1">
            <w:pPr>
              <w:jc w:val="center"/>
              <w:rPr>
                <w:rFonts w:eastAsia="Times New Roman" w:cs="Arial"/>
                <w:color w:val="000000"/>
                <w:szCs w:val="24"/>
                <w:lang w:val="en-GB" w:eastAsia="en-GB"/>
              </w:rPr>
            </w:pPr>
            <w:r w:rsidRPr="008D4729">
              <w:rPr>
                <w:rFonts w:eastAsia="Times New Roman" w:cs="Arial"/>
                <w:color w:val="000000"/>
                <w:szCs w:val="24"/>
                <w:lang w:val="en-GB" w:eastAsia="en-GB"/>
              </w:rPr>
              <w:t>30616739</w:t>
            </w:r>
          </w:p>
        </w:tc>
        <w:tc>
          <w:tcPr>
            <w:tcW w:w="1773" w:type="dxa"/>
            <w:vMerge/>
          </w:tcPr>
          <w:p w:rsidR="008D4729" w:rsidRPr="008D4729" w:rsidRDefault="008D4729" w:rsidP="008D4729">
            <w:pPr>
              <w:jc w:val="right"/>
              <w:rPr>
                <w:rFonts w:eastAsia="Times New Roman" w:cs="Arial"/>
                <w:color w:val="000000"/>
                <w:szCs w:val="24"/>
                <w:lang w:val="en-GB" w:eastAsia="en-GB"/>
              </w:rPr>
            </w:pPr>
          </w:p>
        </w:tc>
      </w:tr>
      <w:tr w:rsidR="001B08B1" w:rsidRPr="008D4729" w:rsidTr="001B08B1">
        <w:trPr>
          <w:trHeight w:val="427"/>
        </w:trPr>
        <w:tc>
          <w:tcPr>
            <w:tcW w:w="1326" w:type="dxa"/>
            <w:shd w:val="clear" w:color="auto" w:fill="auto"/>
            <w:noWrap/>
            <w:hideMark/>
          </w:tcPr>
          <w:p w:rsidR="001B08B1" w:rsidRPr="003750AB" w:rsidRDefault="001B08B1" w:rsidP="001B08B1">
            <w:r w:rsidRPr="003750AB">
              <w:t>2020-21</w:t>
            </w:r>
          </w:p>
        </w:tc>
        <w:tc>
          <w:tcPr>
            <w:tcW w:w="1181" w:type="dxa"/>
            <w:shd w:val="clear" w:color="auto" w:fill="auto"/>
            <w:noWrap/>
            <w:vAlign w:val="center"/>
            <w:hideMark/>
          </w:tcPr>
          <w:p w:rsidR="001B08B1" w:rsidRPr="003750AB" w:rsidRDefault="001B08B1" w:rsidP="001B08B1">
            <w:pPr>
              <w:jc w:val="center"/>
            </w:pPr>
            <w:r w:rsidRPr="003750AB">
              <w:t>1</w:t>
            </w:r>
          </w:p>
        </w:tc>
        <w:tc>
          <w:tcPr>
            <w:tcW w:w="1624" w:type="dxa"/>
            <w:shd w:val="clear" w:color="auto" w:fill="auto"/>
            <w:noWrap/>
            <w:vAlign w:val="center"/>
            <w:hideMark/>
          </w:tcPr>
          <w:p w:rsidR="001B08B1" w:rsidRPr="003750AB" w:rsidRDefault="001B08B1" w:rsidP="001B08B1">
            <w:pPr>
              <w:jc w:val="center"/>
            </w:pPr>
            <w:r w:rsidRPr="003750AB">
              <w:t>298410</w:t>
            </w:r>
          </w:p>
        </w:tc>
        <w:tc>
          <w:tcPr>
            <w:tcW w:w="1624" w:type="dxa"/>
            <w:shd w:val="clear" w:color="auto" w:fill="auto"/>
            <w:noWrap/>
            <w:vAlign w:val="center"/>
            <w:hideMark/>
          </w:tcPr>
          <w:p w:rsidR="001B08B1" w:rsidRPr="008D4729" w:rsidRDefault="001B08B1" w:rsidP="001B08B1">
            <w:pPr>
              <w:jc w:val="center"/>
              <w:rPr>
                <w:rFonts w:eastAsia="Times New Roman" w:cs="Arial"/>
                <w:color w:val="000000"/>
                <w:szCs w:val="24"/>
                <w:lang w:val="en-GB" w:eastAsia="en-GB"/>
              </w:rPr>
            </w:pPr>
            <w:r w:rsidRPr="008D4729">
              <w:rPr>
                <w:rFonts w:eastAsia="Times New Roman" w:cs="Arial"/>
                <w:color w:val="000000"/>
                <w:szCs w:val="24"/>
                <w:lang w:val="en-GB" w:eastAsia="en-GB"/>
              </w:rPr>
              <w:t>6113054</w:t>
            </w:r>
          </w:p>
        </w:tc>
        <w:tc>
          <w:tcPr>
            <w:tcW w:w="1772" w:type="dxa"/>
            <w:shd w:val="clear" w:color="auto" w:fill="auto"/>
            <w:noWrap/>
            <w:vAlign w:val="center"/>
            <w:hideMark/>
          </w:tcPr>
          <w:p w:rsidR="001B08B1" w:rsidRPr="008D4729" w:rsidRDefault="001B08B1" w:rsidP="001B08B1">
            <w:pPr>
              <w:jc w:val="center"/>
              <w:rPr>
                <w:rFonts w:eastAsia="Times New Roman" w:cs="Arial"/>
                <w:color w:val="000000"/>
                <w:szCs w:val="24"/>
                <w:lang w:val="en-GB" w:eastAsia="en-GB"/>
              </w:rPr>
            </w:pPr>
            <w:r w:rsidRPr="008D4729">
              <w:rPr>
                <w:rFonts w:eastAsia="Times New Roman" w:cs="Arial"/>
                <w:color w:val="000000"/>
                <w:szCs w:val="24"/>
                <w:lang w:val="en-GB" w:eastAsia="en-GB"/>
              </w:rPr>
              <w:t>6218995</w:t>
            </w:r>
          </w:p>
        </w:tc>
        <w:tc>
          <w:tcPr>
            <w:tcW w:w="1773" w:type="dxa"/>
            <w:vMerge/>
          </w:tcPr>
          <w:p w:rsidR="001B08B1" w:rsidRPr="008D4729" w:rsidRDefault="001B08B1" w:rsidP="001B08B1">
            <w:pPr>
              <w:jc w:val="right"/>
              <w:rPr>
                <w:rFonts w:eastAsia="Times New Roman" w:cs="Arial"/>
                <w:color w:val="000000"/>
                <w:szCs w:val="24"/>
                <w:lang w:val="en-GB" w:eastAsia="en-GB"/>
              </w:rPr>
            </w:pPr>
          </w:p>
        </w:tc>
      </w:tr>
      <w:tr w:rsidR="00E266FA" w:rsidRPr="008D4729" w:rsidTr="001B08B1">
        <w:trPr>
          <w:trHeight w:val="346"/>
        </w:trPr>
        <w:tc>
          <w:tcPr>
            <w:tcW w:w="1326" w:type="dxa"/>
            <w:shd w:val="clear" w:color="auto" w:fill="auto"/>
            <w:noWrap/>
            <w:hideMark/>
          </w:tcPr>
          <w:p w:rsidR="00E266FA" w:rsidRPr="003750AB" w:rsidRDefault="00E266FA" w:rsidP="00E266FA">
            <w:r w:rsidRPr="003750AB">
              <w:t>2021-22</w:t>
            </w:r>
          </w:p>
        </w:tc>
        <w:tc>
          <w:tcPr>
            <w:tcW w:w="1181" w:type="dxa"/>
            <w:shd w:val="clear" w:color="auto" w:fill="auto"/>
            <w:noWrap/>
            <w:vAlign w:val="center"/>
            <w:hideMark/>
          </w:tcPr>
          <w:p w:rsidR="00E266FA" w:rsidRPr="003750AB" w:rsidRDefault="00E266FA" w:rsidP="00E266FA">
            <w:pPr>
              <w:jc w:val="center"/>
            </w:pPr>
            <w:r>
              <w:t>1</w:t>
            </w:r>
          </w:p>
        </w:tc>
        <w:tc>
          <w:tcPr>
            <w:tcW w:w="1624" w:type="dxa"/>
            <w:shd w:val="clear" w:color="auto" w:fill="auto"/>
            <w:noWrap/>
            <w:vAlign w:val="center"/>
            <w:hideMark/>
          </w:tcPr>
          <w:p w:rsidR="00E266FA" w:rsidRPr="003750AB" w:rsidRDefault="00E266FA" w:rsidP="00E266FA">
            <w:pPr>
              <w:jc w:val="center"/>
            </w:pPr>
            <w:r w:rsidRPr="003750AB">
              <w:t>176548</w:t>
            </w:r>
          </w:p>
        </w:tc>
        <w:tc>
          <w:tcPr>
            <w:tcW w:w="1624" w:type="dxa"/>
            <w:shd w:val="clear" w:color="auto" w:fill="auto"/>
            <w:noWrap/>
            <w:vAlign w:val="center"/>
          </w:tcPr>
          <w:p w:rsidR="00E266FA" w:rsidRPr="008D4729" w:rsidRDefault="00E266FA" w:rsidP="00E266FA">
            <w:pPr>
              <w:jc w:val="center"/>
              <w:rPr>
                <w:rFonts w:eastAsia="Times New Roman" w:cs="Arial"/>
                <w:color w:val="000000"/>
                <w:szCs w:val="24"/>
                <w:lang w:val="en-GB" w:eastAsia="en-GB"/>
              </w:rPr>
            </w:pPr>
            <w:r w:rsidRPr="001B08B1">
              <w:rPr>
                <w:color w:val="000000"/>
                <w:szCs w:val="24"/>
              </w:rPr>
              <w:t>266976</w:t>
            </w:r>
          </w:p>
        </w:tc>
        <w:tc>
          <w:tcPr>
            <w:tcW w:w="1772" w:type="dxa"/>
            <w:shd w:val="clear" w:color="auto" w:fill="auto"/>
            <w:noWrap/>
            <w:vAlign w:val="center"/>
          </w:tcPr>
          <w:p w:rsidR="00E266FA" w:rsidRPr="008D4729" w:rsidRDefault="00E266FA" w:rsidP="00E266FA">
            <w:pPr>
              <w:jc w:val="center"/>
              <w:rPr>
                <w:rFonts w:eastAsia="Times New Roman" w:cs="Arial"/>
                <w:color w:val="000000"/>
                <w:szCs w:val="24"/>
                <w:lang w:val="en-GB" w:eastAsia="en-GB"/>
              </w:rPr>
            </w:pPr>
            <w:r w:rsidRPr="001B08B1">
              <w:rPr>
                <w:color w:val="000000"/>
                <w:szCs w:val="24"/>
              </w:rPr>
              <w:t>266976</w:t>
            </w:r>
          </w:p>
        </w:tc>
        <w:tc>
          <w:tcPr>
            <w:tcW w:w="1773" w:type="dxa"/>
            <w:vMerge/>
          </w:tcPr>
          <w:p w:rsidR="00E266FA" w:rsidRPr="008D4729" w:rsidRDefault="00E266FA" w:rsidP="00E266FA">
            <w:pPr>
              <w:jc w:val="right"/>
              <w:rPr>
                <w:rFonts w:eastAsia="Times New Roman" w:cs="Arial"/>
                <w:color w:val="000000"/>
                <w:szCs w:val="24"/>
                <w:lang w:val="en-GB" w:eastAsia="en-GB"/>
              </w:rPr>
            </w:pPr>
          </w:p>
        </w:tc>
      </w:tr>
      <w:tr w:rsidR="00E266FA" w:rsidRPr="008D4729" w:rsidTr="00E266FA">
        <w:trPr>
          <w:trHeight w:val="346"/>
        </w:trPr>
        <w:tc>
          <w:tcPr>
            <w:tcW w:w="1326" w:type="dxa"/>
            <w:shd w:val="clear" w:color="auto" w:fill="auto"/>
            <w:noWrap/>
            <w:hideMark/>
          </w:tcPr>
          <w:p w:rsidR="00E266FA" w:rsidRPr="003750AB" w:rsidRDefault="00E266FA" w:rsidP="00E266FA">
            <w:r w:rsidRPr="003750AB">
              <w:t>2022-23</w:t>
            </w:r>
          </w:p>
        </w:tc>
        <w:tc>
          <w:tcPr>
            <w:tcW w:w="1181" w:type="dxa"/>
            <w:shd w:val="clear" w:color="auto" w:fill="auto"/>
            <w:noWrap/>
            <w:vAlign w:val="center"/>
            <w:hideMark/>
          </w:tcPr>
          <w:p w:rsidR="00E266FA" w:rsidRPr="003750AB" w:rsidRDefault="00E266FA" w:rsidP="00E266FA">
            <w:pPr>
              <w:jc w:val="center"/>
            </w:pPr>
            <w:r>
              <w:t>2</w:t>
            </w:r>
          </w:p>
        </w:tc>
        <w:tc>
          <w:tcPr>
            <w:tcW w:w="1624" w:type="dxa"/>
            <w:shd w:val="clear" w:color="auto" w:fill="auto"/>
            <w:noWrap/>
            <w:vAlign w:val="center"/>
            <w:hideMark/>
          </w:tcPr>
          <w:p w:rsidR="00E266FA" w:rsidRDefault="00E266FA" w:rsidP="00E266FA">
            <w:pPr>
              <w:jc w:val="center"/>
            </w:pPr>
            <w:r w:rsidRPr="00E266FA">
              <w:t>1976248</w:t>
            </w:r>
          </w:p>
        </w:tc>
        <w:tc>
          <w:tcPr>
            <w:tcW w:w="1624" w:type="dxa"/>
            <w:shd w:val="clear" w:color="auto" w:fill="auto"/>
            <w:noWrap/>
            <w:vAlign w:val="center"/>
          </w:tcPr>
          <w:p w:rsidR="00E266FA" w:rsidRPr="008D4729" w:rsidRDefault="00E266FA" w:rsidP="00E266FA">
            <w:pPr>
              <w:jc w:val="center"/>
              <w:rPr>
                <w:rFonts w:eastAsia="Times New Roman" w:cs="Arial"/>
                <w:color w:val="000000"/>
                <w:szCs w:val="24"/>
                <w:lang w:val="en-GB" w:eastAsia="en-GB"/>
              </w:rPr>
            </w:pPr>
          </w:p>
        </w:tc>
        <w:tc>
          <w:tcPr>
            <w:tcW w:w="1772" w:type="dxa"/>
            <w:shd w:val="clear" w:color="auto" w:fill="auto"/>
            <w:noWrap/>
            <w:vAlign w:val="center"/>
          </w:tcPr>
          <w:p w:rsidR="00E266FA" w:rsidRPr="001B08B1" w:rsidRDefault="00E266FA" w:rsidP="00E266FA">
            <w:pPr>
              <w:jc w:val="center"/>
              <w:rPr>
                <w:rFonts w:ascii="Times New Roman" w:hAnsi="Times New Roman"/>
                <w:color w:val="000000"/>
                <w:szCs w:val="24"/>
              </w:rPr>
            </w:pPr>
          </w:p>
        </w:tc>
        <w:tc>
          <w:tcPr>
            <w:tcW w:w="1773" w:type="dxa"/>
            <w:vMerge/>
          </w:tcPr>
          <w:p w:rsidR="00E266FA" w:rsidRPr="008D4729" w:rsidRDefault="00E266FA" w:rsidP="00E266FA">
            <w:pPr>
              <w:jc w:val="right"/>
              <w:rPr>
                <w:rFonts w:eastAsia="Times New Roman" w:cs="Arial"/>
                <w:color w:val="000000"/>
                <w:szCs w:val="24"/>
                <w:lang w:val="en-GB" w:eastAsia="en-GB"/>
              </w:rPr>
            </w:pPr>
          </w:p>
        </w:tc>
      </w:tr>
      <w:tr w:rsidR="00E266FA" w:rsidRPr="008D4729" w:rsidTr="001B08B1">
        <w:trPr>
          <w:trHeight w:val="346"/>
        </w:trPr>
        <w:tc>
          <w:tcPr>
            <w:tcW w:w="1326" w:type="dxa"/>
            <w:shd w:val="clear" w:color="auto" w:fill="auto"/>
            <w:noWrap/>
          </w:tcPr>
          <w:p w:rsidR="00E266FA" w:rsidRPr="003750AB" w:rsidRDefault="00E266FA" w:rsidP="00E266FA">
            <w:r>
              <w:t>2023-24</w:t>
            </w:r>
          </w:p>
        </w:tc>
        <w:tc>
          <w:tcPr>
            <w:tcW w:w="1181" w:type="dxa"/>
            <w:shd w:val="clear" w:color="auto" w:fill="auto"/>
            <w:noWrap/>
            <w:vAlign w:val="center"/>
          </w:tcPr>
          <w:p w:rsidR="00E266FA" w:rsidRPr="003750AB" w:rsidRDefault="00E266FA" w:rsidP="00E266FA">
            <w:pPr>
              <w:jc w:val="center"/>
            </w:pPr>
            <w:r>
              <w:t>2</w:t>
            </w:r>
          </w:p>
        </w:tc>
        <w:tc>
          <w:tcPr>
            <w:tcW w:w="1624" w:type="dxa"/>
            <w:shd w:val="clear" w:color="auto" w:fill="auto"/>
            <w:noWrap/>
            <w:vAlign w:val="center"/>
          </w:tcPr>
          <w:p w:rsidR="00E266FA" w:rsidRPr="003750AB" w:rsidRDefault="00E266FA" w:rsidP="00E266FA">
            <w:pPr>
              <w:jc w:val="center"/>
            </w:pPr>
            <w:r>
              <w:t>About 11 crore</w:t>
            </w:r>
          </w:p>
        </w:tc>
        <w:tc>
          <w:tcPr>
            <w:tcW w:w="1624" w:type="dxa"/>
            <w:shd w:val="clear" w:color="auto" w:fill="auto"/>
            <w:noWrap/>
            <w:vAlign w:val="center"/>
          </w:tcPr>
          <w:p w:rsidR="00E266FA" w:rsidRPr="008D4729" w:rsidRDefault="00E266FA" w:rsidP="00E266FA">
            <w:pPr>
              <w:jc w:val="center"/>
              <w:rPr>
                <w:rFonts w:eastAsia="Times New Roman" w:cs="Arial"/>
                <w:color w:val="000000"/>
                <w:szCs w:val="24"/>
                <w:lang w:val="en-GB" w:eastAsia="en-GB"/>
              </w:rPr>
            </w:pPr>
            <w:r w:rsidRPr="008D5193">
              <w:rPr>
                <w:rFonts w:eastAsia="Times New Roman" w:cs="Arial"/>
                <w:color w:val="000000"/>
                <w:szCs w:val="24"/>
                <w:lang w:val="en-GB" w:eastAsia="en-GB"/>
              </w:rPr>
              <w:t>148508</w:t>
            </w:r>
          </w:p>
        </w:tc>
        <w:tc>
          <w:tcPr>
            <w:tcW w:w="1772" w:type="dxa"/>
            <w:shd w:val="clear" w:color="auto" w:fill="auto"/>
            <w:noWrap/>
            <w:vAlign w:val="center"/>
          </w:tcPr>
          <w:p w:rsidR="00E266FA" w:rsidRPr="008D5193" w:rsidRDefault="00E266FA" w:rsidP="00E266FA">
            <w:pPr>
              <w:jc w:val="center"/>
              <w:rPr>
                <w:rFonts w:eastAsia="Times New Roman" w:cs="Arial"/>
                <w:color w:val="000000"/>
                <w:szCs w:val="24"/>
                <w:lang w:val="en-GB" w:eastAsia="en-GB"/>
              </w:rPr>
            </w:pPr>
            <w:r w:rsidRPr="008D5193">
              <w:rPr>
                <w:rFonts w:eastAsia="Times New Roman" w:cs="Arial"/>
                <w:color w:val="000000"/>
                <w:szCs w:val="24"/>
                <w:lang w:val="en-GB" w:eastAsia="en-GB"/>
              </w:rPr>
              <w:t>148508</w:t>
            </w:r>
          </w:p>
        </w:tc>
        <w:tc>
          <w:tcPr>
            <w:tcW w:w="1773" w:type="dxa"/>
          </w:tcPr>
          <w:p w:rsidR="00E266FA" w:rsidRPr="008D4729" w:rsidRDefault="00E266FA" w:rsidP="00E266FA">
            <w:pPr>
              <w:jc w:val="right"/>
              <w:rPr>
                <w:rFonts w:eastAsia="Times New Roman" w:cs="Arial"/>
                <w:color w:val="000000"/>
                <w:szCs w:val="24"/>
                <w:lang w:val="en-GB" w:eastAsia="en-GB"/>
              </w:rPr>
            </w:pPr>
          </w:p>
        </w:tc>
      </w:tr>
    </w:tbl>
    <w:p w:rsidR="00D70C3D" w:rsidRDefault="00D70C3D" w:rsidP="00D70C3D">
      <w:pPr>
        <w:spacing w:after="160" w:line="256" w:lineRule="auto"/>
        <w:ind w:left="567"/>
        <w:jc w:val="left"/>
        <w:rPr>
          <w:rFonts w:eastAsia="Times New Roman" w:cs="Arial"/>
          <w:b/>
          <w:lang w:val="en-GB" w:eastAsia="en-GB"/>
        </w:rPr>
      </w:pPr>
    </w:p>
    <w:p w:rsidR="00D70C3D" w:rsidRPr="007F02A8" w:rsidRDefault="00D70C3D" w:rsidP="00D70C3D">
      <w:pPr>
        <w:pStyle w:val="ListParagraph"/>
        <w:spacing w:after="160" w:line="256" w:lineRule="auto"/>
        <w:ind w:left="927"/>
        <w:jc w:val="left"/>
        <w:rPr>
          <w:rFonts w:eastAsia="Times New Roman" w:cs="Arial"/>
          <w:b/>
          <w:lang w:val="en-GB" w:eastAsia="en-GB"/>
        </w:rPr>
      </w:pPr>
      <w:r w:rsidRPr="007F02A8">
        <w:rPr>
          <w:rFonts w:eastAsia="Times New Roman" w:cs="Arial"/>
          <w:b/>
          <w:lang w:val="en-GB" w:eastAsia="en-GB"/>
        </w:rPr>
        <w:t>Details</w:t>
      </w:r>
      <w:r>
        <w:rPr>
          <w:rFonts w:eastAsia="Times New Roman" w:cs="Arial"/>
          <w:b/>
          <w:lang w:val="en-GB" w:eastAsia="en-GB"/>
        </w:rPr>
        <w:t xml:space="preserve"> of Premium paid during last </w:t>
      </w:r>
      <w:r w:rsidR="00EB44B9" w:rsidRPr="006E7373">
        <w:rPr>
          <w:b/>
          <w:lang w:val="en-GB"/>
        </w:rPr>
        <w:t>five</w:t>
      </w:r>
      <w:r w:rsidRPr="007F02A8">
        <w:rPr>
          <w:rFonts w:eastAsia="Times New Roman" w:cs="Arial"/>
          <w:b/>
          <w:lang w:val="en-GB" w:eastAsia="en-GB"/>
        </w:rPr>
        <w:t xml:space="preserve"> years</w:t>
      </w:r>
    </w:p>
    <w:tbl>
      <w:tblPr>
        <w:tblStyle w:val="TableGrid"/>
        <w:tblW w:w="6378" w:type="dxa"/>
        <w:jc w:val="center"/>
        <w:tblLook w:val="04A0"/>
      </w:tblPr>
      <w:tblGrid>
        <w:gridCol w:w="2037"/>
        <w:gridCol w:w="2037"/>
        <w:gridCol w:w="2304"/>
      </w:tblGrid>
      <w:tr w:rsidR="00D70C3D" w:rsidRPr="004E6CB2" w:rsidTr="00564E89">
        <w:trPr>
          <w:trHeight w:val="384"/>
          <w:jc w:val="center"/>
        </w:trPr>
        <w:tc>
          <w:tcPr>
            <w:tcW w:w="2037" w:type="dxa"/>
            <w:hideMark/>
          </w:tcPr>
          <w:p w:rsidR="00D70C3D" w:rsidRPr="004E6CB2" w:rsidRDefault="00D70C3D" w:rsidP="00564E89">
            <w:pPr>
              <w:rPr>
                <w:rFonts w:eastAsia="Times New Roman" w:cs="Arial"/>
                <w:color w:val="000000"/>
                <w:szCs w:val="20"/>
                <w:lang w:val="en-GB" w:eastAsia="en-GB"/>
              </w:rPr>
            </w:pPr>
            <w:r w:rsidRPr="004E6CB2">
              <w:rPr>
                <w:rFonts w:eastAsia="Times New Roman" w:cs="Arial"/>
                <w:color w:val="000000"/>
                <w:szCs w:val="20"/>
                <w:lang w:val="en-GB" w:eastAsia="en-GB"/>
              </w:rPr>
              <w:t>Policy Year</w:t>
            </w:r>
          </w:p>
        </w:tc>
        <w:tc>
          <w:tcPr>
            <w:tcW w:w="2037" w:type="dxa"/>
            <w:noWrap/>
            <w:hideMark/>
          </w:tcPr>
          <w:p w:rsidR="00D70C3D" w:rsidRPr="004E6CB2" w:rsidRDefault="00D70C3D" w:rsidP="00564E89">
            <w:pPr>
              <w:rPr>
                <w:rFonts w:eastAsia="Times New Roman" w:cs="Arial"/>
                <w:color w:val="000000"/>
                <w:szCs w:val="20"/>
                <w:lang w:val="en-GB" w:eastAsia="en-GB"/>
              </w:rPr>
            </w:pPr>
            <w:r w:rsidRPr="004E6CB2">
              <w:rPr>
                <w:rFonts w:eastAsia="Times New Roman" w:cs="Arial"/>
                <w:color w:val="000000"/>
                <w:szCs w:val="20"/>
                <w:lang w:val="en-GB" w:eastAsia="en-GB"/>
              </w:rPr>
              <w:t>Total Sum Insured</w:t>
            </w:r>
          </w:p>
        </w:tc>
        <w:tc>
          <w:tcPr>
            <w:tcW w:w="2304" w:type="dxa"/>
            <w:noWrap/>
            <w:hideMark/>
          </w:tcPr>
          <w:p w:rsidR="00D70C3D" w:rsidRPr="004E6CB2" w:rsidRDefault="00D70C3D" w:rsidP="00564E89">
            <w:pPr>
              <w:rPr>
                <w:rFonts w:eastAsia="Times New Roman" w:cs="Arial"/>
                <w:color w:val="000000"/>
                <w:szCs w:val="20"/>
                <w:lang w:val="en-GB" w:eastAsia="en-GB"/>
              </w:rPr>
            </w:pPr>
            <w:r w:rsidRPr="004E6CB2">
              <w:rPr>
                <w:rFonts w:eastAsia="Times New Roman" w:cs="Arial"/>
                <w:color w:val="000000"/>
                <w:szCs w:val="20"/>
                <w:lang w:val="en-GB" w:eastAsia="en-GB"/>
              </w:rPr>
              <w:t>Premium Paid (Rs)</w:t>
            </w:r>
          </w:p>
        </w:tc>
      </w:tr>
      <w:tr w:rsidR="00D70C3D" w:rsidRPr="004E6CB2" w:rsidTr="00564E89">
        <w:trPr>
          <w:trHeight w:val="372"/>
          <w:jc w:val="center"/>
        </w:trPr>
        <w:tc>
          <w:tcPr>
            <w:tcW w:w="2037" w:type="dxa"/>
            <w:noWrap/>
            <w:hideMark/>
          </w:tcPr>
          <w:p w:rsidR="00D70C3D" w:rsidRPr="007B1576" w:rsidRDefault="00D70C3D" w:rsidP="00564E89">
            <w:pPr>
              <w:rPr>
                <w:rFonts w:eastAsia="Times New Roman" w:cs="Arial"/>
                <w:color w:val="000000"/>
                <w:szCs w:val="20"/>
                <w:lang w:val="en-GB" w:eastAsia="en-GB"/>
              </w:rPr>
            </w:pPr>
            <w:r w:rsidRPr="007B1576">
              <w:rPr>
                <w:rFonts w:eastAsia="Times New Roman" w:cs="Arial"/>
                <w:color w:val="000000"/>
                <w:szCs w:val="20"/>
                <w:lang w:val="en-GB" w:eastAsia="en-GB"/>
              </w:rPr>
              <w:t>2018-19</w:t>
            </w:r>
          </w:p>
        </w:tc>
        <w:tc>
          <w:tcPr>
            <w:tcW w:w="2037" w:type="dxa"/>
            <w:noWrap/>
            <w:hideMark/>
          </w:tcPr>
          <w:p w:rsidR="00D70C3D" w:rsidRPr="007B1576" w:rsidRDefault="00D70C3D" w:rsidP="00564E89">
            <w:pPr>
              <w:rPr>
                <w:rFonts w:eastAsia="Times New Roman" w:cs="Arial"/>
                <w:color w:val="000000"/>
                <w:szCs w:val="20"/>
                <w:lang w:val="en-GB" w:eastAsia="en-GB"/>
              </w:rPr>
            </w:pPr>
            <w:r w:rsidRPr="007B1576">
              <w:rPr>
                <w:rFonts w:eastAsia="Times New Roman" w:cs="Arial"/>
                <w:color w:val="000000"/>
                <w:szCs w:val="20"/>
                <w:lang w:val="en-GB" w:eastAsia="en-GB"/>
              </w:rPr>
              <w:t>120 crore</w:t>
            </w:r>
          </w:p>
        </w:tc>
        <w:tc>
          <w:tcPr>
            <w:tcW w:w="2304" w:type="dxa"/>
            <w:noWrap/>
            <w:hideMark/>
          </w:tcPr>
          <w:p w:rsidR="00D70C3D" w:rsidRPr="007B1576" w:rsidRDefault="00D70C3D" w:rsidP="00564E89">
            <w:pPr>
              <w:rPr>
                <w:rFonts w:eastAsia="Times New Roman" w:cs="Arial"/>
                <w:color w:val="000000"/>
                <w:szCs w:val="20"/>
                <w:lang w:val="en-GB" w:eastAsia="en-GB"/>
              </w:rPr>
            </w:pPr>
            <w:r w:rsidRPr="007B1576">
              <w:rPr>
                <w:rFonts w:eastAsia="Times New Roman" w:cs="Arial"/>
                <w:color w:val="000000"/>
                <w:szCs w:val="20"/>
                <w:lang w:val="en-GB" w:eastAsia="en-GB"/>
              </w:rPr>
              <w:t>2354322</w:t>
            </w:r>
          </w:p>
        </w:tc>
      </w:tr>
      <w:tr w:rsidR="00D70C3D" w:rsidRPr="004E6CB2" w:rsidTr="00564E89">
        <w:trPr>
          <w:trHeight w:val="369"/>
          <w:jc w:val="center"/>
        </w:trPr>
        <w:tc>
          <w:tcPr>
            <w:tcW w:w="2037" w:type="dxa"/>
            <w:noWrap/>
            <w:hideMark/>
          </w:tcPr>
          <w:p w:rsidR="00D70C3D" w:rsidRPr="007B1576" w:rsidRDefault="00D70C3D" w:rsidP="00564E89">
            <w:pPr>
              <w:rPr>
                <w:rFonts w:eastAsia="Times New Roman" w:cs="Arial"/>
                <w:color w:val="000000"/>
                <w:szCs w:val="20"/>
                <w:lang w:val="en-GB" w:eastAsia="en-GB"/>
              </w:rPr>
            </w:pPr>
            <w:r w:rsidRPr="007B1576">
              <w:rPr>
                <w:rFonts w:eastAsia="Times New Roman" w:cs="Arial"/>
                <w:color w:val="000000"/>
                <w:szCs w:val="20"/>
                <w:lang w:val="en-GB" w:eastAsia="en-GB"/>
              </w:rPr>
              <w:t>2019-20</w:t>
            </w:r>
          </w:p>
        </w:tc>
        <w:tc>
          <w:tcPr>
            <w:tcW w:w="2037" w:type="dxa"/>
            <w:noWrap/>
            <w:hideMark/>
          </w:tcPr>
          <w:p w:rsidR="00D70C3D" w:rsidRPr="007B1576" w:rsidRDefault="00D70C3D" w:rsidP="00564E89">
            <w:pPr>
              <w:rPr>
                <w:rFonts w:eastAsia="Times New Roman" w:cs="Arial"/>
                <w:color w:val="000000"/>
                <w:szCs w:val="20"/>
                <w:lang w:val="en-GB" w:eastAsia="en-GB"/>
              </w:rPr>
            </w:pPr>
            <w:r w:rsidRPr="007B1576">
              <w:rPr>
                <w:rFonts w:eastAsia="Times New Roman" w:cs="Arial"/>
                <w:color w:val="000000"/>
                <w:szCs w:val="20"/>
                <w:lang w:val="en-GB" w:eastAsia="en-GB"/>
              </w:rPr>
              <w:t>60 crore</w:t>
            </w:r>
          </w:p>
        </w:tc>
        <w:tc>
          <w:tcPr>
            <w:tcW w:w="2304" w:type="dxa"/>
            <w:noWrap/>
            <w:hideMark/>
          </w:tcPr>
          <w:p w:rsidR="00D70C3D" w:rsidRPr="007B1576" w:rsidRDefault="00D70C3D" w:rsidP="00564E89">
            <w:pPr>
              <w:rPr>
                <w:rFonts w:eastAsia="Times New Roman" w:cs="Arial"/>
                <w:color w:val="000000"/>
                <w:szCs w:val="20"/>
                <w:lang w:val="en-GB" w:eastAsia="en-GB"/>
              </w:rPr>
            </w:pPr>
            <w:r w:rsidRPr="007B1576">
              <w:rPr>
                <w:rFonts w:eastAsia="Times New Roman" w:cs="Arial"/>
                <w:color w:val="000000"/>
                <w:szCs w:val="20"/>
                <w:lang w:val="en-GB" w:eastAsia="en-GB"/>
              </w:rPr>
              <w:t>4431372</w:t>
            </w:r>
          </w:p>
        </w:tc>
      </w:tr>
      <w:tr w:rsidR="00D70C3D" w:rsidRPr="004E6CB2" w:rsidTr="00564E89">
        <w:trPr>
          <w:trHeight w:val="369"/>
          <w:jc w:val="center"/>
        </w:trPr>
        <w:tc>
          <w:tcPr>
            <w:tcW w:w="2037" w:type="dxa"/>
            <w:noWrap/>
          </w:tcPr>
          <w:p w:rsidR="00D70C3D" w:rsidRPr="007B1576" w:rsidRDefault="00D70C3D" w:rsidP="00564E89">
            <w:pPr>
              <w:rPr>
                <w:rFonts w:eastAsia="Times New Roman" w:cs="Arial"/>
                <w:color w:val="000000"/>
                <w:szCs w:val="20"/>
                <w:lang w:val="en-GB" w:eastAsia="en-GB"/>
              </w:rPr>
            </w:pPr>
            <w:r w:rsidRPr="007B1576">
              <w:rPr>
                <w:rFonts w:eastAsia="Times New Roman" w:cs="Arial"/>
                <w:color w:val="000000"/>
                <w:szCs w:val="20"/>
                <w:lang w:val="en-GB" w:eastAsia="en-GB"/>
              </w:rPr>
              <w:t>2020-21</w:t>
            </w:r>
          </w:p>
        </w:tc>
        <w:tc>
          <w:tcPr>
            <w:tcW w:w="2037" w:type="dxa"/>
            <w:noWrap/>
          </w:tcPr>
          <w:p w:rsidR="00D70C3D" w:rsidRPr="007B1576" w:rsidRDefault="00D70C3D" w:rsidP="00564E89">
            <w:pPr>
              <w:rPr>
                <w:rFonts w:eastAsia="Times New Roman" w:cs="Arial"/>
                <w:color w:val="000000"/>
                <w:szCs w:val="20"/>
                <w:lang w:val="en-GB" w:eastAsia="en-GB"/>
              </w:rPr>
            </w:pPr>
            <w:r w:rsidRPr="007B1576">
              <w:rPr>
                <w:rFonts w:eastAsia="Times New Roman" w:cs="Arial"/>
                <w:color w:val="000000"/>
                <w:szCs w:val="20"/>
                <w:lang w:val="en-GB" w:eastAsia="en-GB"/>
              </w:rPr>
              <w:t>50 crore</w:t>
            </w:r>
          </w:p>
        </w:tc>
        <w:tc>
          <w:tcPr>
            <w:tcW w:w="2304" w:type="dxa"/>
            <w:noWrap/>
          </w:tcPr>
          <w:p w:rsidR="00D70C3D" w:rsidRPr="007B1576" w:rsidRDefault="00D70C3D" w:rsidP="00564E89">
            <w:pPr>
              <w:rPr>
                <w:rFonts w:eastAsia="Times New Roman" w:cs="Arial"/>
                <w:color w:val="000000"/>
                <w:szCs w:val="20"/>
                <w:lang w:val="en-GB" w:eastAsia="en-GB"/>
              </w:rPr>
            </w:pPr>
            <w:r w:rsidRPr="007B1576">
              <w:rPr>
                <w:rFonts w:eastAsia="Times New Roman" w:cs="Arial"/>
                <w:color w:val="000000"/>
                <w:szCs w:val="20"/>
                <w:lang w:val="en-GB" w:eastAsia="en-GB"/>
              </w:rPr>
              <w:t>4750029</w:t>
            </w:r>
          </w:p>
        </w:tc>
      </w:tr>
      <w:tr w:rsidR="00D70C3D" w:rsidRPr="004E6CB2" w:rsidTr="00564E89">
        <w:trPr>
          <w:trHeight w:val="369"/>
          <w:jc w:val="center"/>
        </w:trPr>
        <w:tc>
          <w:tcPr>
            <w:tcW w:w="2037" w:type="dxa"/>
            <w:noWrap/>
          </w:tcPr>
          <w:p w:rsidR="00D70C3D" w:rsidRPr="007B1576" w:rsidRDefault="00D70C3D" w:rsidP="00564E89">
            <w:pPr>
              <w:rPr>
                <w:rFonts w:eastAsia="Times New Roman" w:cs="Arial"/>
                <w:color w:val="000000"/>
                <w:szCs w:val="20"/>
                <w:lang w:val="en-GB" w:eastAsia="en-GB"/>
              </w:rPr>
            </w:pPr>
            <w:r w:rsidRPr="007B1576">
              <w:rPr>
                <w:rFonts w:eastAsia="Times New Roman" w:cs="Arial"/>
                <w:color w:val="000000"/>
                <w:szCs w:val="20"/>
                <w:lang w:val="en-GB" w:eastAsia="en-GB"/>
              </w:rPr>
              <w:t>2021-22</w:t>
            </w:r>
          </w:p>
        </w:tc>
        <w:tc>
          <w:tcPr>
            <w:tcW w:w="2037" w:type="dxa"/>
            <w:noWrap/>
          </w:tcPr>
          <w:p w:rsidR="00D70C3D" w:rsidRPr="007B1576" w:rsidRDefault="00D70C3D" w:rsidP="00564E89">
            <w:pPr>
              <w:rPr>
                <w:rFonts w:eastAsia="Times New Roman" w:cs="Arial"/>
                <w:color w:val="000000"/>
                <w:szCs w:val="20"/>
                <w:lang w:val="en-GB" w:eastAsia="en-GB"/>
              </w:rPr>
            </w:pPr>
            <w:r w:rsidRPr="007B1576">
              <w:rPr>
                <w:rFonts w:eastAsia="Times New Roman" w:cs="Arial"/>
                <w:color w:val="000000"/>
                <w:szCs w:val="20"/>
                <w:lang w:val="en-GB" w:eastAsia="en-GB"/>
              </w:rPr>
              <w:t>50 crore</w:t>
            </w:r>
          </w:p>
        </w:tc>
        <w:tc>
          <w:tcPr>
            <w:tcW w:w="2304" w:type="dxa"/>
            <w:noWrap/>
          </w:tcPr>
          <w:p w:rsidR="00D70C3D" w:rsidRPr="007B1576" w:rsidRDefault="00D70C3D" w:rsidP="00564E89">
            <w:pPr>
              <w:rPr>
                <w:rFonts w:eastAsia="Times New Roman" w:cs="Arial"/>
                <w:color w:val="000000"/>
                <w:szCs w:val="20"/>
                <w:lang w:val="en-GB" w:eastAsia="en-GB"/>
              </w:rPr>
            </w:pPr>
            <w:r w:rsidRPr="007B1576">
              <w:rPr>
                <w:rFonts w:eastAsia="Times New Roman" w:cs="Arial"/>
                <w:color w:val="000000"/>
                <w:szCs w:val="20"/>
                <w:lang w:val="en-GB" w:eastAsia="en-GB"/>
              </w:rPr>
              <w:t>3155178</w:t>
            </w:r>
          </w:p>
        </w:tc>
      </w:tr>
      <w:tr w:rsidR="00E33B06" w:rsidRPr="004E6CB2" w:rsidTr="00564E89">
        <w:trPr>
          <w:trHeight w:val="369"/>
          <w:jc w:val="center"/>
        </w:trPr>
        <w:tc>
          <w:tcPr>
            <w:tcW w:w="2037" w:type="dxa"/>
            <w:noWrap/>
          </w:tcPr>
          <w:p w:rsidR="00E33B06" w:rsidRPr="007B1576" w:rsidRDefault="00E33B06" w:rsidP="00E33B06">
            <w:pPr>
              <w:rPr>
                <w:rFonts w:eastAsia="Times New Roman" w:cs="Arial"/>
                <w:color w:val="000000"/>
                <w:szCs w:val="20"/>
                <w:lang w:val="en-GB" w:eastAsia="en-GB"/>
              </w:rPr>
            </w:pPr>
            <w:r w:rsidRPr="007B1576">
              <w:rPr>
                <w:rFonts w:eastAsia="Times New Roman" w:cs="Arial"/>
                <w:color w:val="000000"/>
                <w:szCs w:val="20"/>
                <w:lang w:val="en-GB" w:eastAsia="en-GB"/>
              </w:rPr>
              <w:t>2022-23</w:t>
            </w:r>
          </w:p>
        </w:tc>
        <w:tc>
          <w:tcPr>
            <w:tcW w:w="2037" w:type="dxa"/>
            <w:noWrap/>
          </w:tcPr>
          <w:p w:rsidR="00E33B06" w:rsidRPr="007B1576" w:rsidRDefault="0050750C" w:rsidP="00E33B06">
            <w:pPr>
              <w:rPr>
                <w:rFonts w:eastAsia="Times New Roman" w:cs="Arial"/>
                <w:color w:val="000000"/>
                <w:szCs w:val="20"/>
                <w:lang w:val="en-GB" w:eastAsia="en-GB"/>
              </w:rPr>
            </w:pPr>
            <w:r w:rsidRPr="007B1576">
              <w:rPr>
                <w:rFonts w:eastAsia="Times New Roman" w:cs="Arial"/>
                <w:color w:val="000000"/>
                <w:szCs w:val="20"/>
                <w:lang w:val="en-GB" w:eastAsia="en-GB"/>
              </w:rPr>
              <w:t>160</w:t>
            </w:r>
            <w:r w:rsidR="00E33B06" w:rsidRPr="007B1576">
              <w:rPr>
                <w:rFonts w:eastAsia="Times New Roman" w:cs="Arial"/>
                <w:color w:val="000000"/>
                <w:szCs w:val="20"/>
                <w:lang w:val="en-GB" w:eastAsia="en-GB"/>
              </w:rPr>
              <w:t xml:space="preserve"> crore</w:t>
            </w:r>
          </w:p>
        </w:tc>
        <w:tc>
          <w:tcPr>
            <w:tcW w:w="2304" w:type="dxa"/>
            <w:noWrap/>
          </w:tcPr>
          <w:p w:rsidR="00E33B06" w:rsidRPr="007B1576" w:rsidRDefault="00111C51" w:rsidP="00E33B06">
            <w:pPr>
              <w:rPr>
                <w:rFonts w:eastAsia="Times New Roman" w:cs="Arial"/>
                <w:color w:val="000000"/>
                <w:szCs w:val="20"/>
                <w:lang w:val="en-GB" w:eastAsia="en-GB"/>
              </w:rPr>
            </w:pPr>
            <w:r w:rsidRPr="007B1576">
              <w:rPr>
                <w:rFonts w:eastAsia="Times New Roman" w:cs="Arial"/>
                <w:color w:val="000000"/>
                <w:szCs w:val="20"/>
                <w:lang w:val="en-GB" w:eastAsia="en-GB"/>
              </w:rPr>
              <w:t>9675853</w:t>
            </w:r>
          </w:p>
        </w:tc>
      </w:tr>
      <w:tr w:rsidR="00D00A4A" w:rsidRPr="004E6CB2" w:rsidTr="00564E89">
        <w:trPr>
          <w:trHeight w:val="369"/>
          <w:jc w:val="center"/>
        </w:trPr>
        <w:tc>
          <w:tcPr>
            <w:tcW w:w="2037" w:type="dxa"/>
            <w:noWrap/>
          </w:tcPr>
          <w:p w:rsidR="00D00A4A" w:rsidRPr="007B1576" w:rsidRDefault="00D00A4A" w:rsidP="00E33B06">
            <w:pPr>
              <w:rPr>
                <w:rFonts w:eastAsia="Times New Roman" w:cs="Arial"/>
                <w:color w:val="000000"/>
                <w:szCs w:val="20"/>
                <w:lang w:val="en-GB" w:eastAsia="en-GB"/>
              </w:rPr>
            </w:pPr>
            <w:r>
              <w:rPr>
                <w:rFonts w:eastAsia="Times New Roman" w:cs="Arial"/>
                <w:color w:val="000000"/>
                <w:szCs w:val="20"/>
                <w:lang w:val="en-GB" w:eastAsia="en-GB"/>
              </w:rPr>
              <w:t>2023-24</w:t>
            </w:r>
          </w:p>
        </w:tc>
        <w:tc>
          <w:tcPr>
            <w:tcW w:w="2037" w:type="dxa"/>
            <w:noWrap/>
          </w:tcPr>
          <w:p w:rsidR="00D00A4A" w:rsidRPr="007B1576" w:rsidRDefault="00D00A4A" w:rsidP="00E33B06">
            <w:pPr>
              <w:rPr>
                <w:rFonts w:eastAsia="Times New Roman" w:cs="Arial"/>
                <w:color w:val="000000"/>
                <w:szCs w:val="20"/>
                <w:lang w:val="en-GB" w:eastAsia="en-GB"/>
              </w:rPr>
            </w:pPr>
            <w:r>
              <w:rPr>
                <w:rFonts w:eastAsia="Times New Roman" w:cs="Arial"/>
                <w:color w:val="000000"/>
                <w:szCs w:val="20"/>
                <w:lang w:val="en-GB" w:eastAsia="en-GB"/>
              </w:rPr>
              <w:t>300 crore</w:t>
            </w:r>
          </w:p>
        </w:tc>
        <w:tc>
          <w:tcPr>
            <w:tcW w:w="2304" w:type="dxa"/>
            <w:noWrap/>
          </w:tcPr>
          <w:p w:rsidR="00D00A4A" w:rsidRPr="007B1576" w:rsidRDefault="00D00A4A" w:rsidP="00E33B06">
            <w:pPr>
              <w:rPr>
                <w:rFonts w:eastAsia="Times New Roman" w:cs="Arial"/>
                <w:color w:val="000000"/>
                <w:szCs w:val="20"/>
                <w:lang w:val="en-GB" w:eastAsia="en-GB"/>
              </w:rPr>
            </w:pPr>
            <w:r w:rsidRPr="00D00A4A">
              <w:rPr>
                <w:rFonts w:eastAsia="Times New Roman" w:cs="Arial"/>
                <w:color w:val="000000"/>
                <w:szCs w:val="20"/>
                <w:lang w:val="en-GB" w:eastAsia="en-GB"/>
              </w:rPr>
              <w:t>1,14,59,522</w:t>
            </w:r>
          </w:p>
        </w:tc>
      </w:tr>
    </w:tbl>
    <w:p w:rsidR="00D70C3D" w:rsidRDefault="00D70C3D" w:rsidP="009A0317">
      <w:pPr>
        <w:spacing w:after="160" w:line="256" w:lineRule="auto"/>
        <w:rPr>
          <w:rFonts w:eastAsia="Times New Roman" w:cs="Arial"/>
          <w:szCs w:val="24"/>
          <w:lang w:val="en-GB" w:eastAsia="en-GB"/>
        </w:rPr>
      </w:pPr>
    </w:p>
    <w:p w:rsidR="00BF73AC" w:rsidRDefault="00BF73AC" w:rsidP="009A0317">
      <w:pPr>
        <w:spacing w:after="160" w:line="256" w:lineRule="auto"/>
        <w:rPr>
          <w:rFonts w:eastAsia="Times New Roman" w:cs="Arial"/>
          <w:szCs w:val="24"/>
          <w:lang w:val="en-GB" w:eastAsia="en-GB"/>
        </w:rPr>
      </w:pPr>
    </w:p>
    <w:p w:rsidR="00841D11" w:rsidRDefault="00841D11" w:rsidP="009A0317">
      <w:pPr>
        <w:spacing w:after="160" w:line="256" w:lineRule="auto"/>
        <w:rPr>
          <w:rFonts w:eastAsia="Times New Roman" w:cs="Arial"/>
          <w:szCs w:val="24"/>
          <w:lang w:val="en-GB" w:eastAsia="en-GB"/>
        </w:rPr>
      </w:pPr>
    </w:p>
    <w:p w:rsidR="008638D0" w:rsidRDefault="008638D0" w:rsidP="00BF73AC">
      <w:pPr>
        <w:spacing w:after="160" w:line="256" w:lineRule="auto"/>
        <w:rPr>
          <w:rFonts w:eastAsia="Times New Roman" w:cs="Arial"/>
          <w:b/>
          <w:szCs w:val="24"/>
          <w:lang w:val="en-GB" w:eastAsia="en-GB"/>
        </w:rPr>
      </w:pPr>
    </w:p>
    <w:p w:rsidR="008638D0" w:rsidRDefault="008638D0" w:rsidP="00BF73AC">
      <w:pPr>
        <w:spacing w:after="160" w:line="256" w:lineRule="auto"/>
        <w:rPr>
          <w:rFonts w:eastAsia="Times New Roman" w:cs="Arial"/>
          <w:b/>
          <w:szCs w:val="24"/>
          <w:lang w:val="en-GB" w:eastAsia="en-GB"/>
        </w:rPr>
      </w:pPr>
    </w:p>
    <w:p w:rsidR="00BF73AC" w:rsidRPr="00970988" w:rsidRDefault="00BF73AC" w:rsidP="00BF73AC">
      <w:pPr>
        <w:spacing w:after="160" w:line="256" w:lineRule="auto"/>
        <w:rPr>
          <w:rFonts w:eastAsia="Times New Roman" w:cs="Arial"/>
          <w:b/>
          <w:szCs w:val="24"/>
          <w:lang w:val="en-GB" w:eastAsia="en-GB"/>
        </w:rPr>
      </w:pPr>
      <w:r w:rsidRPr="00970988">
        <w:rPr>
          <w:rFonts w:eastAsia="Times New Roman" w:cs="Arial"/>
          <w:b/>
          <w:szCs w:val="24"/>
          <w:lang w:val="en-GB" w:eastAsia="en-GB"/>
        </w:rPr>
        <w:lastRenderedPageBreak/>
        <w:t>Form F-2: Format of Covering Letter of Bid</w:t>
      </w:r>
    </w:p>
    <w:p w:rsidR="008D5193" w:rsidRDefault="008D5193" w:rsidP="008D5193">
      <w:pPr>
        <w:rPr>
          <w:rFonts w:eastAsia="Times New Roman" w:cs="Arial"/>
          <w:szCs w:val="24"/>
          <w:lang w:val="en-GB" w:eastAsia="en-GB"/>
        </w:rPr>
      </w:pPr>
    </w:p>
    <w:p w:rsidR="00BF73AC" w:rsidRPr="00BF73AC" w:rsidRDefault="00BF73AC" w:rsidP="008D5193">
      <w:pPr>
        <w:rPr>
          <w:rFonts w:eastAsia="Times New Roman" w:cs="Arial"/>
          <w:szCs w:val="24"/>
          <w:lang w:val="en-GB" w:eastAsia="en-GB"/>
        </w:rPr>
      </w:pPr>
      <w:r w:rsidRPr="00BF73AC">
        <w:rPr>
          <w:rFonts w:eastAsia="Times New Roman" w:cs="Arial"/>
          <w:szCs w:val="24"/>
          <w:lang w:val="en-GB" w:eastAsia="en-GB"/>
        </w:rPr>
        <w:t>To,</w:t>
      </w:r>
      <w:r w:rsidR="008D5193">
        <w:rPr>
          <w:rFonts w:eastAsia="Times New Roman" w:cs="Arial"/>
          <w:szCs w:val="24"/>
          <w:lang w:val="en-GB" w:eastAsia="en-GB"/>
        </w:rPr>
        <w:tab/>
      </w:r>
      <w:r w:rsidR="008D5193">
        <w:rPr>
          <w:rFonts w:eastAsia="Times New Roman" w:cs="Arial"/>
          <w:szCs w:val="24"/>
          <w:lang w:val="en-GB" w:eastAsia="en-GB"/>
        </w:rPr>
        <w:tab/>
      </w:r>
      <w:r w:rsidR="008D5193">
        <w:rPr>
          <w:rFonts w:eastAsia="Times New Roman" w:cs="Arial"/>
          <w:szCs w:val="24"/>
          <w:lang w:val="en-GB" w:eastAsia="en-GB"/>
        </w:rPr>
        <w:tab/>
      </w:r>
      <w:r w:rsidR="008D5193">
        <w:rPr>
          <w:rFonts w:eastAsia="Times New Roman" w:cs="Arial"/>
          <w:szCs w:val="24"/>
          <w:lang w:val="en-GB" w:eastAsia="en-GB"/>
        </w:rPr>
        <w:tab/>
      </w:r>
      <w:r w:rsidR="008D5193">
        <w:rPr>
          <w:rFonts w:eastAsia="Times New Roman" w:cs="Arial"/>
          <w:szCs w:val="24"/>
          <w:lang w:val="en-GB" w:eastAsia="en-GB"/>
        </w:rPr>
        <w:tab/>
      </w:r>
      <w:r w:rsidR="008D5193">
        <w:rPr>
          <w:rFonts w:eastAsia="Times New Roman" w:cs="Arial"/>
          <w:szCs w:val="24"/>
          <w:lang w:val="en-GB" w:eastAsia="en-GB"/>
        </w:rPr>
        <w:tab/>
      </w:r>
      <w:r w:rsidR="008D5193">
        <w:rPr>
          <w:rFonts w:eastAsia="Times New Roman" w:cs="Arial"/>
          <w:szCs w:val="24"/>
          <w:lang w:val="en-GB" w:eastAsia="en-GB"/>
        </w:rPr>
        <w:tab/>
      </w:r>
      <w:r w:rsidR="008D5193">
        <w:rPr>
          <w:rFonts w:eastAsia="Times New Roman" w:cs="Arial"/>
          <w:szCs w:val="24"/>
          <w:lang w:val="en-GB" w:eastAsia="en-GB"/>
        </w:rPr>
        <w:tab/>
      </w:r>
      <w:r w:rsidR="008D5193">
        <w:rPr>
          <w:rFonts w:eastAsia="Times New Roman" w:cs="Arial"/>
          <w:szCs w:val="24"/>
          <w:lang w:val="en-GB" w:eastAsia="en-GB"/>
        </w:rPr>
        <w:tab/>
      </w:r>
      <w:r w:rsidR="00970988">
        <w:rPr>
          <w:rFonts w:eastAsia="Times New Roman" w:cs="Arial"/>
          <w:szCs w:val="24"/>
          <w:lang w:val="en-GB" w:eastAsia="en-GB"/>
        </w:rPr>
        <w:t xml:space="preserve">Date: </w:t>
      </w:r>
    </w:p>
    <w:p w:rsidR="00BF73AC" w:rsidRPr="00BF73AC" w:rsidRDefault="00BF73AC" w:rsidP="008D5193">
      <w:pPr>
        <w:rPr>
          <w:rFonts w:eastAsia="Times New Roman" w:cs="Arial"/>
          <w:szCs w:val="24"/>
          <w:lang w:val="en-GB" w:eastAsia="en-GB"/>
        </w:rPr>
      </w:pPr>
      <w:r w:rsidRPr="00BF73AC">
        <w:rPr>
          <w:rFonts w:eastAsia="Times New Roman" w:cs="Arial"/>
          <w:szCs w:val="24"/>
          <w:lang w:val="en-GB" w:eastAsia="en-GB"/>
        </w:rPr>
        <w:t>The General Manage</w:t>
      </w:r>
      <w:r w:rsidR="00970988">
        <w:rPr>
          <w:rFonts w:eastAsia="Times New Roman" w:cs="Arial"/>
          <w:szCs w:val="24"/>
          <w:lang w:val="en-GB" w:eastAsia="en-GB"/>
        </w:rPr>
        <w:t>r (O</w:t>
      </w:r>
      <w:r w:rsidR="00B77B95" w:rsidRPr="00184580">
        <w:rPr>
          <w:rFonts w:eastAsia="Times New Roman" w:cs="Arial"/>
          <w:szCs w:val="24"/>
          <w:lang w:val="en-GB" w:eastAsia="en-GB"/>
        </w:rPr>
        <w:t>/M</w:t>
      </w:r>
      <w:r w:rsidR="00970988" w:rsidRPr="00184580">
        <w:rPr>
          <w:rFonts w:eastAsia="Times New Roman" w:cs="Arial"/>
          <w:szCs w:val="24"/>
          <w:lang w:val="en-GB" w:eastAsia="en-GB"/>
        </w:rPr>
        <w:t>)</w:t>
      </w:r>
    </w:p>
    <w:p w:rsidR="00BF73AC" w:rsidRPr="00BF73AC" w:rsidRDefault="00BF73AC" w:rsidP="008D5193">
      <w:pPr>
        <w:rPr>
          <w:rFonts w:eastAsia="Times New Roman" w:cs="Arial"/>
          <w:szCs w:val="24"/>
          <w:lang w:val="en-GB" w:eastAsia="en-GB"/>
        </w:rPr>
      </w:pPr>
      <w:r w:rsidRPr="00BF73AC">
        <w:rPr>
          <w:rFonts w:eastAsia="Times New Roman" w:cs="Arial"/>
          <w:szCs w:val="24"/>
          <w:lang w:val="en-GB" w:eastAsia="en-GB"/>
        </w:rPr>
        <w:t>The Jute Corporation of India Lt</w:t>
      </w:r>
      <w:r w:rsidR="00970988">
        <w:rPr>
          <w:rFonts w:eastAsia="Times New Roman" w:cs="Arial"/>
          <w:szCs w:val="24"/>
          <w:lang w:val="en-GB" w:eastAsia="en-GB"/>
        </w:rPr>
        <w:t>d</w:t>
      </w:r>
      <w:r w:rsidRPr="00BF73AC">
        <w:rPr>
          <w:rFonts w:eastAsia="Times New Roman" w:cs="Arial"/>
          <w:szCs w:val="24"/>
          <w:lang w:val="en-GB" w:eastAsia="en-GB"/>
        </w:rPr>
        <w:t>,</w:t>
      </w:r>
    </w:p>
    <w:p w:rsidR="008D5193" w:rsidRDefault="008D5193" w:rsidP="008D5193">
      <w:pPr>
        <w:rPr>
          <w:rFonts w:eastAsia="Times New Roman" w:cs="Arial"/>
          <w:szCs w:val="24"/>
          <w:lang w:val="en-GB" w:eastAsia="en-GB"/>
        </w:rPr>
      </w:pPr>
      <w:proofErr w:type="spellStart"/>
      <w:r w:rsidRPr="008D5193">
        <w:rPr>
          <w:rFonts w:eastAsia="Times New Roman" w:cs="Arial"/>
          <w:szCs w:val="24"/>
          <w:lang w:val="en-GB" w:eastAsia="en-GB"/>
        </w:rPr>
        <w:t>Patsan</w:t>
      </w:r>
      <w:proofErr w:type="spellEnd"/>
      <w:r w:rsidRPr="008D5193">
        <w:rPr>
          <w:rFonts w:eastAsia="Times New Roman" w:cs="Arial"/>
          <w:szCs w:val="24"/>
          <w:lang w:val="en-GB" w:eastAsia="en-GB"/>
        </w:rPr>
        <w:t xml:space="preserve"> </w:t>
      </w:r>
      <w:proofErr w:type="spellStart"/>
      <w:r w:rsidRPr="008D5193">
        <w:rPr>
          <w:rFonts w:eastAsia="Times New Roman" w:cs="Arial"/>
          <w:szCs w:val="24"/>
          <w:lang w:val="en-GB" w:eastAsia="en-GB"/>
        </w:rPr>
        <w:t>Bhavan</w:t>
      </w:r>
      <w:proofErr w:type="spellEnd"/>
      <w:r w:rsidRPr="008D5193">
        <w:rPr>
          <w:rFonts w:eastAsia="Times New Roman" w:cs="Arial"/>
          <w:szCs w:val="24"/>
          <w:lang w:val="en-GB" w:eastAsia="en-GB"/>
        </w:rPr>
        <w:t xml:space="preserve">, 3rd &amp; 4th Floor, </w:t>
      </w:r>
    </w:p>
    <w:p w:rsidR="008D5193" w:rsidRDefault="008D5193" w:rsidP="008D5193">
      <w:pPr>
        <w:rPr>
          <w:rFonts w:eastAsia="Times New Roman" w:cs="Arial"/>
          <w:szCs w:val="24"/>
          <w:lang w:val="en-GB" w:eastAsia="en-GB"/>
        </w:rPr>
      </w:pPr>
      <w:r w:rsidRPr="008D5193">
        <w:rPr>
          <w:rFonts w:eastAsia="Times New Roman" w:cs="Arial"/>
          <w:szCs w:val="24"/>
          <w:lang w:val="en-GB" w:eastAsia="en-GB"/>
        </w:rPr>
        <w:t xml:space="preserve">Block-CF, Action Area – 1, </w:t>
      </w:r>
    </w:p>
    <w:p w:rsidR="00BF73AC" w:rsidRPr="00BF73AC" w:rsidRDefault="008D5193" w:rsidP="008D5193">
      <w:pPr>
        <w:rPr>
          <w:rFonts w:eastAsia="Times New Roman" w:cs="Arial"/>
          <w:szCs w:val="24"/>
          <w:lang w:val="en-GB" w:eastAsia="en-GB"/>
        </w:rPr>
      </w:pPr>
      <w:r w:rsidRPr="008D5193">
        <w:rPr>
          <w:rFonts w:eastAsia="Times New Roman" w:cs="Arial"/>
          <w:szCs w:val="24"/>
          <w:lang w:val="en-GB" w:eastAsia="en-GB"/>
        </w:rPr>
        <w:t>New Town, Kolkata - 700156</w:t>
      </w:r>
    </w:p>
    <w:p w:rsidR="00BF73AC" w:rsidRPr="00970988" w:rsidRDefault="00BF73AC" w:rsidP="00970988">
      <w:pPr>
        <w:spacing w:after="160" w:line="256" w:lineRule="auto"/>
        <w:jc w:val="center"/>
        <w:rPr>
          <w:rFonts w:eastAsia="Times New Roman" w:cs="Arial"/>
          <w:b/>
          <w:szCs w:val="24"/>
          <w:lang w:val="en-GB" w:eastAsia="en-GB"/>
        </w:rPr>
      </w:pPr>
      <w:r w:rsidRPr="00970988">
        <w:rPr>
          <w:rFonts w:eastAsia="Times New Roman" w:cs="Arial"/>
          <w:b/>
          <w:szCs w:val="24"/>
          <w:lang w:val="en-GB" w:eastAsia="en-GB"/>
        </w:rPr>
        <w:t>Sub: Bid document No</w:t>
      </w:r>
    </w:p>
    <w:p w:rsidR="00BF73AC" w:rsidRPr="00BF73AC" w:rsidRDefault="00BF73AC" w:rsidP="00BF73AC">
      <w:pPr>
        <w:spacing w:after="160" w:line="256" w:lineRule="auto"/>
        <w:rPr>
          <w:rFonts w:eastAsia="Times New Roman" w:cs="Arial"/>
          <w:szCs w:val="24"/>
          <w:lang w:val="en-GB" w:eastAsia="en-GB"/>
        </w:rPr>
      </w:pPr>
      <w:r w:rsidRPr="00BF73AC">
        <w:rPr>
          <w:rFonts w:eastAsia="Times New Roman" w:cs="Arial"/>
          <w:szCs w:val="24"/>
          <w:lang w:val="en-GB" w:eastAsia="en-GB"/>
        </w:rPr>
        <w:t>Dear Sir,</w:t>
      </w:r>
    </w:p>
    <w:p w:rsidR="00BF73AC" w:rsidRPr="00BF73AC" w:rsidRDefault="00BF73AC" w:rsidP="00BF73AC">
      <w:pPr>
        <w:spacing w:after="160" w:line="256" w:lineRule="auto"/>
        <w:rPr>
          <w:rFonts w:eastAsia="Times New Roman" w:cs="Arial"/>
          <w:szCs w:val="24"/>
          <w:lang w:val="en-GB" w:eastAsia="en-GB"/>
        </w:rPr>
      </w:pPr>
      <w:r w:rsidRPr="00BF73AC">
        <w:rPr>
          <w:rFonts w:eastAsia="Times New Roman" w:cs="Arial"/>
          <w:szCs w:val="24"/>
          <w:lang w:val="en-GB" w:eastAsia="en-GB"/>
        </w:rPr>
        <w:t>Having gone through the Bidding Document for undertaking various I</w:t>
      </w:r>
      <w:r w:rsidR="00C55223">
        <w:rPr>
          <w:rFonts w:eastAsia="Times New Roman" w:cs="Arial"/>
          <w:szCs w:val="24"/>
          <w:lang w:val="en-GB" w:eastAsia="en-GB"/>
        </w:rPr>
        <w:t xml:space="preserve">nsurance Covers required by </w:t>
      </w:r>
      <w:r w:rsidRPr="00BF73AC">
        <w:rPr>
          <w:rFonts w:eastAsia="Times New Roman" w:cs="Arial"/>
          <w:szCs w:val="24"/>
          <w:lang w:val="en-GB" w:eastAsia="en-GB"/>
        </w:rPr>
        <w:t xml:space="preserve">The Jute Corporation of India Ltd (JCI) for the period </w:t>
      </w:r>
      <w:r w:rsidR="005A653C">
        <w:rPr>
          <w:rFonts w:eastAsia="Times New Roman" w:cs="Arial"/>
          <w:szCs w:val="24"/>
          <w:lang w:val="en-GB" w:eastAsia="en-GB"/>
        </w:rPr>
        <w:t>25-10-2024</w:t>
      </w:r>
      <w:r w:rsidRPr="00BF73AC">
        <w:rPr>
          <w:rFonts w:eastAsia="Times New Roman" w:cs="Arial"/>
          <w:szCs w:val="24"/>
          <w:lang w:val="en-GB" w:eastAsia="en-GB"/>
        </w:rPr>
        <w:t xml:space="preserve"> to </w:t>
      </w:r>
      <w:r w:rsidR="005A653C">
        <w:rPr>
          <w:rFonts w:eastAsia="Times New Roman" w:cs="Arial"/>
          <w:szCs w:val="24"/>
          <w:lang w:val="en-GB" w:eastAsia="en-GB"/>
        </w:rPr>
        <w:t>24-10-2025</w:t>
      </w:r>
      <w:r w:rsidRPr="00BF73AC">
        <w:rPr>
          <w:rFonts w:eastAsia="Times New Roman" w:cs="Arial"/>
          <w:szCs w:val="24"/>
          <w:lang w:val="en-GB" w:eastAsia="en-GB"/>
        </w:rPr>
        <w:t>, including the Technical Qualifications, General Bid Conditions and the Price Bid (Schedule of Rates) etc., the Receipt of which is hereby confirmed, I,</w:t>
      </w:r>
      <w:r w:rsidR="00970988">
        <w:rPr>
          <w:rFonts w:eastAsia="Times New Roman" w:cs="Arial"/>
          <w:szCs w:val="24"/>
          <w:lang w:val="en-GB" w:eastAsia="en-GB"/>
        </w:rPr>
        <w:t xml:space="preserve"> ______________________________________</w:t>
      </w:r>
      <w:r w:rsidRPr="00BF73AC">
        <w:rPr>
          <w:rFonts w:eastAsia="Times New Roman" w:cs="Arial"/>
          <w:szCs w:val="24"/>
          <w:lang w:val="en-GB" w:eastAsia="en-GB"/>
        </w:rPr>
        <w:t>(Name &amp; Designation of Authorized Signatory), of the</w:t>
      </w:r>
      <w:r w:rsidR="00970988">
        <w:rPr>
          <w:rFonts w:eastAsia="Times New Roman" w:cs="Arial"/>
          <w:szCs w:val="24"/>
          <w:lang w:val="en-GB" w:eastAsia="en-GB"/>
        </w:rPr>
        <w:t xml:space="preserve"> _____________________________________</w:t>
      </w:r>
      <w:r w:rsidRPr="00BF73AC">
        <w:rPr>
          <w:rFonts w:eastAsia="Times New Roman" w:cs="Arial"/>
          <w:szCs w:val="24"/>
          <w:lang w:val="en-GB" w:eastAsia="en-GB"/>
        </w:rPr>
        <w:t xml:space="preserve">(Name of the company), am pleased to offer our Bid containing both our Technical Bid as well as the Price Bid (Schedule of Rates) with a view to undertake and execute the Insurance Policy, sought for by the Corporation against various perils and in conformity with the said Bidding Document, for which we undertake to provide the desired insurance covers to the </w:t>
      </w:r>
      <w:proofErr w:type="spellStart"/>
      <w:r w:rsidRPr="00BF73AC">
        <w:rPr>
          <w:rFonts w:eastAsia="Times New Roman" w:cs="Arial"/>
          <w:szCs w:val="24"/>
          <w:lang w:val="en-GB" w:eastAsia="en-GB"/>
        </w:rPr>
        <w:t>The</w:t>
      </w:r>
      <w:proofErr w:type="spellEnd"/>
      <w:r w:rsidRPr="00BF73AC">
        <w:rPr>
          <w:rFonts w:eastAsia="Times New Roman" w:cs="Arial"/>
          <w:szCs w:val="24"/>
          <w:lang w:val="en-GB" w:eastAsia="en-GB"/>
        </w:rPr>
        <w:t xml:space="preserve"> Jute Corporation of India Ltd at the Premium quoted by us in enclosed Form F-8 containing the Price Bid (Schedule of Rates).</w:t>
      </w:r>
    </w:p>
    <w:p w:rsidR="00BF73AC" w:rsidRPr="00BF73AC" w:rsidRDefault="00BF73AC" w:rsidP="00BF73AC">
      <w:pPr>
        <w:spacing w:after="160" w:line="256" w:lineRule="auto"/>
        <w:rPr>
          <w:rFonts w:eastAsia="Times New Roman" w:cs="Arial"/>
          <w:szCs w:val="24"/>
          <w:lang w:val="en-GB" w:eastAsia="en-GB"/>
        </w:rPr>
      </w:pPr>
      <w:r w:rsidRPr="00BF73AC">
        <w:rPr>
          <w:rFonts w:eastAsia="Times New Roman" w:cs="Arial"/>
          <w:szCs w:val="24"/>
          <w:lang w:val="en-GB" w:eastAsia="en-GB"/>
        </w:rPr>
        <w:t>We confirm and declare that we are registered with the Insurance Regulatory Development Authority (IRDA) for the purpose of doing the General Insurance Business and not debarred or black listed by any PSU during the last 5years</w:t>
      </w:r>
    </w:p>
    <w:p w:rsidR="00BF73AC" w:rsidRPr="00BF73AC" w:rsidRDefault="00BF73AC" w:rsidP="00BF73AC">
      <w:pPr>
        <w:spacing w:after="160" w:line="256" w:lineRule="auto"/>
        <w:rPr>
          <w:rFonts w:eastAsia="Times New Roman" w:cs="Arial"/>
          <w:szCs w:val="24"/>
          <w:lang w:val="en-GB" w:eastAsia="en-GB"/>
        </w:rPr>
      </w:pPr>
      <w:r w:rsidRPr="00BF73AC">
        <w:rPr>
          <w:rFonts w:eastAsia="Times New Roman" w:cs="Arial"/>
          <w:szCs w:val="24"/>
          <w:lang w:val="en-GB" w:eastAsia="en-GB"/>
        </w:rPr>
        <w:t>We further confirm and declare that we are meeting the eligibility criteria laid down by the Corporation and the rates quoted by us in the Price Bid are in conformity with the guidelines issued by IRDA from time to time and there is no deviation in the rates, terms &amp; conditions offered by us with reference to the IRDA guidelines, whatsoever. We also confirm that all the terms &amp; conditions of bid document are acceptable to us and this confirmation should also be considered as all the pages of bid document having been signed by me, the authorized signatory. Further, we also</w:t>
      </w:r>
      <w:r w:rsidR="00953BEB">
        <w:rPr>
          <w:rFonts w:eastAsia="Times New Roman" w:cs="Arial"/>
          <w:szCs w:val="24"/>
          <w:lang w:val="en-GB" w:eastAsia="en-GB"/>
        </w:rPr>
        <w:t xml:space="preserve"> agree to sign the </w:t>
      </w:r>
      <w:r w:rsidRPr="00BF73AC">
        <w:rPr>
          <w:rFonts w:eastAsia="Times New Roman" w:cs="Arial"/>
          <w:szCs w:val="24"/>
          <w:lang w:val="en-GB" w:eastAsia="en-GB"/>
        </w:rPr>
        <w:t>Integrity Pact as given in Format F-7 in the event of award of work to us.</w:t>
      </w:r>
    </w:p>
    <w:p w:rsidR="00BF73AC" w:rsidRPr="00BF73AC" w:rsidRDefault="00BF73AC" w:rsidP="00BF73AC">
      <w:pPr>
        <w:spacing w:after="160" w:line="256" w:lineRule="auto"/>
        <w:rPr>
          <w:rFonts w:eastAsia="Times New Roman" w:cs="Arial"/>
          <w:szCs w:val="24"/>
          <w:lang w:val="en-GB" w:eastAsia="en-GB"/>
        </w:rPr>
      </w:pPr>
      <w:r w:rsidRPr="00BF73AC">
        <w:rPr>
          <w:rFonts w:eastAsia="Times New Roman" w:cs="Arial"/>
          <w:szCs w:val="24"/>
          <w:lang w:val="en-GB" w:eastAsia="en-GB"/>
        </w:rPr>
        <w:t>We also confirm and declare that the Rates, Terms &amp; Conditions offered by any insurance company, whose Price Bid is determined to be the lowest (L1) and nominated as the Lead insurer, if co-insurance share is offered to us and we accept the same as mentioned under Para 6.1 and 7.0(b</w:t>
      </w:r>
      <w:r w:rsidR="000A2C98">
        <w:rPr>
          <w:rFonts w:eastAsia="Times New Roman" w:cs="Arial"/>
          <w:szCs w:val="24"/>
          <w:lang w:val="en-GB" w:eastAsia="en-GB"/>
        </w:rPr>
        <w:t xml:space="preserve">) of the bidding document, same </w:t>
      </w:r>
      <w:r w:rsidRPr="00BF73AC">
        <w:rPr>
          <w:rFonts w:eastAsia="Times New Roman" w:cs="Arial"/>
          <w:szCs w:val="24"/>
          <w:lang w:val="en-GB" w:eastAsia="en-GB"/>
        </w:rPr>
        <w:t>shall be acceptable to us and we shall remain bound for the part of this co-insurance arrangement for the full policy period.</w:t>
      </w:r>
    </w:p>
    <w:p w:rsidR="00BF73AC" w:rsidRPr="00BF73AC" w:rsidRDefault="00BF73AC" w:rsidP="00BF73AC">
      <w:pPr>
        <w:spacing w:after="160" w:line="256" w:lineRule="auto"/>
        <w:rPr>
          <w:rFonts w:eastAsia="Times New Roman" w:cs="Arial"/>
          <w:szCs w:val="24"/>
          <w:lang w:val="en-GB" w:eastAsia="en-GB"/>
        </w:rPr>
      </w:pPr>
      <w:r w:rsidRPr="00BF73AC">
        <w:rPr>
          <w:rFonts w:eastAsia="Times New Roman" w:cs="Arial"/>
          <w:szCs w:val="24"/>
          <w:lang w:val="en-GB" w:eastAsia="en-GB"/>
        </w:rPr>
        <w:t xml:space="preserve">We further confirm and declare that this bid </w:t>
      </w:r>
      <w:r w:rsidR="0094117D">
        <w:rPr>
          <w:rFonts w:eastAsia="Times New Roman" w:cs="Arial"/>
          <w:szCs w:val="24"/>
          <w:lang w:val="en-GB" w:eastAsia="en-GB"/>
        </w:rPr>
        <w:t>shall be valid for a period of 18</w:t>
      </w:r>
      <w:r w:rsidRPr="00BF73AC">
        <w:rPr>
          <w:rFonts w:eastAsia="Times New Roman" w:cs="Arial"/>
          <w:szCs w:val="24"/>
          <w:lang w:val="en-GB" w:eastAsia="en-GB"/>
        </w:rPr>
        <w:t>0 days from the date of opening of Technical Bid, and shall remain binding upon us if the same is accepted by JCI at</w:t>
      </w:r>
      <w:r w:rsidR="0094117D">
        <w:rPr>
          <w:rFonts w:eastAsia="Times New Roman" w:cs="Arial"/>
          <w:szCs w:val="24"/>
          <w:lang w:val="en-GB" w:eastAsia="en-GB"/>
        </w:rPr>
        <w:t xml:space="preserve"> any time before the expiry of 18</w:t>
      </w:r>
      <w:r w:rsidRPr="00BF73AC">
        <w:rPr>
          <w:rFonts w:eastAsia="Times New Roman" w:cs="Arial"/>
          <w:szCs w:val="24"/>
          <w:lang w:val="en-GB" w:eastAsia="en-GB"/>
        </w:rPr>
        <w:t xml:space="preserve">0 </w:t>
      </w:r>
      <w:r w:rsidR="00C77919" w:rsidRPr="00BF73AC">
        <w:rPr>
          <w:rFonts w:eastAsia="Times New Roman" w:cs="Arial"/>
          <w:szCs w:val="24"/>
          <w:lang w:val="en-GB" w:eastAsia="en-GB"/>
        </w:rPr>
        <w:t>days</w:t>
      </w:r>
      <w:r w:rsidRPr="00BF73AC">
        <w:rPr>
          <w:rFonts w:eastAsia="Times New Roman" w:cs="Arial"/>
          <w:szCs w:val="24"/>
          <w:lang w:val="en-GB" w:eastAsia="en-GB"/>
        </w:rPr>
        <w:t xml:space="preserve"> period. We also agree to extend the validity period for another </w:t>
      </w:r>
      <w:r w:rsidR="00A74DDC" w:rsidRPr="00A74DDC">
        <w:rPr>
          <w:rFonts w:eastAsia="Times New Roman" w:cs="Arial"/>
          <w:szCs w:val="24"/>
          <w:lang w:val="en-GB" w:eastAsia="en-GB"/>
        </w:rPr>
        <w:t>30</w:t>
      </w:r>
      <w:r w:rsidRPr="00A74DDC">
        <w:rPr>
          <w:rFonts w:eastAsia="Times New Roman" w:cs="Arial"/>
          <w:szCs w:val="24"/>
          <w:lang w:val="en-GB" w:eastAsia="en-GB"/>
        </w:rPr>
        <w:t xml:space="preserve"> d</w:t>
      </w:r>
      <w:r w:rsidRPr="00BF73AC">
        <w:rPr>
          <w:rFonts w:eastAsia="Times New Roman" w:cs="Arial"/>
          <w:szCs w:val="24"/>
          <w:lang w:val="en-GB" w:eastAsia="en-GB"/>
        </w:rPr>
        <w:t>ays.</w:t>
      </w:r>
    </w:p>
    <w:p w:rsidR="00BF73AC" w:rsidRPr="00BF73AC" w:rsidRDefault="00BF73AC" w:rsidP="00BF73AC">
      <w:pPr>
        <w:spacing w:after="160" w:line="256" w:lineRule="auto"/>
        <w:rPr>
          <w:rFonts w:eastAsia="Times New Roman" w:cs="Arial"/>
          <w:szCs w:val="24"/>
          <w:lang w:val="en-GB" w:eastAsia="en-GB"/>
        </w:rPr>
      </w:pPr>
    </w:p>
    <w:p w:rsidR="00BF73AC" w:rsidRPr="00BF73AC" w:rsidRDefault="00BF73AC" w:rsidP="00BF73AC">
      <w:pPr>
        <w:spacing w:after="160" w:line="256" w:lineRule="auto"/>
        <w:rPr>
          <w:rFonts w:eastAsia="Times New Roman" w:cs="Arial"/>
          <w:szCs w:val="24"/>
          <w:lang w:val="en-GB" w:eastAsia="en-GB"/>
        </w:rPr>
      </w:pPr>
      <w:r w:rsidRPr="00BF73AC">
        <w:rPr>
          <w:rFonts w:eastAsia="Times New Roman" w:cs="Arial"/>
          <w:szCs w:val="24"/>
          <w:lang w:val="en-GB" w:eastAsia="en-GB"/>
        </w:rPr>
        <w:lastRenderedPageBreak/>
        <w:t>The bid together with our written acceptance thereof in your notification of award shall constitute a binding agreement between us.</w:t>
      </w:r>
    </w:p>
    <w:p w:rsidR="00BF73AC" w:rsidRPr="00BF73AC" w:rsidRDefault="00BF73AC" w:rsidP="00BF73AC">
      <w:pPr>
        <w:spacing w:after="160" w:line="256" w:lineRule="auto"/>
        <w:rPr>
          <w:rFonts w:eastAsia="Times New Roman" w:cs="Arial"/>
          <w:szCs w:val="24"/>
          <w:lang w:val="en-GB" w:eastAsia="en-GB"/>
        </w:rPr>
      </w:pPr>
    </w:p>
    <w:p w:rsidR="00BF73AC" w:rsidRPr="000A2C98" w:rsidRDefault="00BF73AC" w:rsidP="00BF73AC">
      <w:pPr>
        <w:spacing w:after="160" w:line="256" w:lineRule="auto"/>
        <w:rPr>
          <w:rFonts w:eastAsia="Times New Roman" w:cs="Arial"/>
          <w:szCs w:val="24"/>
          <w:lang w:val="en-GB" w:eastAsia="en-GB"/>
        </w:rPr>
      </w:pPr>
      <w:r w:rsidRPr="000A2C98">
        <w:rPr>
          <w:rFonts w:eastAsia="Times New Roman" w:cs="Arial"/>
          <w:szCs w:val="24"/>
          <w:lang w:val="en-GB" w:eastAsia="en-GB"/>
        </w:rPr>
        <w:t>Date:</w:t>
      </w:r>
    </w:p>
    <w:p w:rsidR="00BF73AC" w:rsidRPr="00BF73AC" w:rsidRDefault="00BF73AC" w:rsidP="00BF73AC">
      <w:pPr>
        <w:spacing w:after="160" w:line="256" w:lineRule="auto"/>
        <w:rPr>
          <w:rFonts w:eastAsia="Times New Roman" w:cs="Arial"/>
          <w:szCs w:val="24"/>
          <w:lang w:val="en-GB" w:eastAsia="en-GB"/>
        </w:rPr>
      </w:pPr>
    </w:p>
    <w:p w:rsidR="00BF73AC" w:rsidRPr="00BF73AC" w:rsidRDefault="00BF73AC" w:rsidP="00BF73AC">
      <w:pPr>
        <w:spacing w:after="160" w:line="256" w:lineRule="auto"/>
        <w:rPr>
          <w:rFonts w:eastAsia="Times New Roman" w:cs="Arial"/>
          <w:szCs w:val="24"/>
          <w:lang w:val="en-GB" w:eastAsia="en-GB"/>
        </w:rPr>
      </w:pPr>
    </w:p>
    <w:p w:rsidR="00BF73AC" w:rsidRPr="000A2C98" w:rsidRDefault="00BF73AC" w:rsidP="00BF73AC">
      <w:pPr>
        <w:spacing w:after="160" w:line="256" w:lineRule="auto"/>
        <w:rPr>
          <w:rFonts w:eastAsia="Times New Roman" w:cs="Arial"/>
          <w:szCs w:val="24"/>
          <w:lang w:val="en-GB" w:eastAsia="en-GB"/>
        </w:rPr>
      </w:pPr>
      <w:r w:rsidRPr="000A2C98">
        <w:rPr>
          <w:rFonts w:eastAsia="Times New Roman" w:cs="Arial"/>
          <w:b/>
          <w:szCs w:val="24"/>
          <w:lang w:val="en-GB" w:eastAsia="en-GB"/>
        </w:rPr>
        <w:t>Signature of B</w:t>
      </w:r>
      <w:r w:rsidR="000A2C98">
        <w:rPr>
          <w:rFonts w:eastAsia="Times New Roman" w:cs="Arial"/>
          <w:b/>
          <w:szCs w:val="24"/>
          <w:lang w:val="en-GB" w:eastAsia="en-GB"/>
        </w:rPr>
        <w:t xml:space="preserve">idder’s Authorized Signatory:  </w:t>
      </w:r>
      <w:r w:rsidR="000A2C98" w:rsidRPr="000A2C98">
        <w:rPr>
          <w:rFonts w:eastAsia="Times New Roman" w:cs="Arial"/>
          <w:b/>
          <w:szCs w:val="24"/>
          <w:lang w:val="en-GB" w:eastAsia="en-GB"/>
        </w:rPr>
        <w:t>_________________________</w:t>
      </w:r>
      <w:r w:rsidRPr="000A2C98">
        <w:rPr>
          <w:rFonts w:eastAsia="Times New Roman" w:cs="Arial"/>
          <w:szCs w:val="24"/>
          <w:lang w:val="en-GB" w:eastAsia="en-GB"/>
        </w:rPr>
        <w:tab/>
      </w:r>
    </w:p>
    <w:p w:rsidR="00BF73AC" w:rsidRPr="00BF73AC" w:rsidRDefault="00BF73AC" w:rsidP="00BF73AC">
      <w:pPr>
        <w:spacing w:after="160" w:line="256" w:lineRule="auto"/>
        <w:rPr>
          <w:rFonts w:eastAsia="Times New Roman" w:cs="Arial"/>
          <w:szCs w:val="24"/>
          <w:lang w:val="en-GB" w:eastAsia="en-GB"/>
        </w:rPr>
      </w:pPr>
    </w:p>
    <w:p w:rsidR="00BF73AC" w:rsidRPr="000A2C98" w:rsidRDefault="00BF73AC" w:rsidP="00BF73AC">
      <w:pPr>
        <w:spacing w:after="160" w:line="256" w:lineRule="auto"/>
        <w:rPr>
          <w:rFonts w:eastAsia="Times New Roman" w:cs="Arial"/>
          <w:b/>
          <w:szCs w:val="24"/>
          <w:lang w:val="en-GB" w:eastAsia="en-GB"/>
        </w:rPr>
      </w:pPr>
      <w:r w:rsidRPr="000A2C98">
        <w:rPr>
          <w:rFonts w:eastAsia="Times New Roman" w:cs="Arial"/>
          <w:b/>
          <w:szCs w:val="24"/>
          <w:lang w:val="en-GB" w:eastAsia="en-GB"/>
        </w:rPr>
        <w:t xml:space="preserve">Name &amp; Designation of Authorized Signatory: </w:t>
      </w:r>
      <w:r w:rsidR="000A2C98">
        <w:rPr>
          <w:rFonts w:eastAsia="Times New Roman" w:cs="Arial"/>
          <w:b/>
          <w:szCs w:val="24"/>
          <w:lang w:val="en-GB" w:eastAsia="en-GB"/>
        </w:rPr>
        <w:t>________________________</w:t>
      </w:r>
      <w:r w:rsidRPr="000A2C98">
        <w:rPr>
          <w:rFonts w:eastAsia="Times New Roman" w:cs="Arial"/>
          <w:b/>
          <w:szCs w:val="24"/>
          <w:lang w:val="en-GB" w:eastAsia="en-GB"/>
        </w:rPr>
        <w:t xml:space="preserve"> </w:t>
      </w:r>
      <w:r w:rsidRPr="000A2C98">
        <w:rPr>
          <w:rFonts w:eastAsia="Times New Roman" w:cs="Arial"/>
          <w:b/>
          <w:szCs w:val="24"/>
          <w:lang w:val="en-GB" w:eastAsia="en-GB"/>
        </w:rPr>
        <w:tab/>
      </w:r>
    </w:p>
    <w:p w:rsidR="00BF73AC" w:rsidRPr="00BF73AC" w:rsidRDefault="00BF73AC" w:rsidP="00BF73AC">
      <w:pPr>
        <w:spacing w:after="160" w:line="256" w:lineRule="auto"/>
        <w:rPr>
          <w:rFonts w:eastAsia="Times New Roman" w:cs="Arial"/>
          <w:szCs w:val="24"/>
          <w:lang w:val="en-GB" w:eastAsia="en-GB"/>
        </w:rPr>
      </w:pPr>
    </w:p>
    <w:p w:rsidR="00BF73AC" w:rsidRPr="00BF73AC" w:rsidRDefault="00BF73AC" w:rsidP="00BF73AC">
      <w:pPr>
        <w:spacing w:after="160" w:line="256" w:lineRule="auto"/>
        <w:rPr>
          <w:rFonts w:eastAsia="Times New Roman" w:cs="Arial"/>
          <w:szCs w:val="24"/>
          <w:lang w:val="en-GB" w:eastAsia="en-GB"/>
        </w:rPr>
      </w:pPr>
    </w:p>
    <w:p w:rsidR="00BF73AC" w:rsidRPr="00BF73AC" w:rsidRDefault="00BF73AC" w:rsidP="00BF73AC">
      <w:pPr>
        <w:spacing w:after="160" w:line="256" w:lineRule="auto"/>
        <w:rPr>
          <w:rFonts w:eastAsia="Times New Roman" w:cs="Arial"/>
          <w:szCs w:val="24"/>
          <w:lang w:val="en-GB" w:eastAsia="en-GB"/>
        </w:rPr>
      </w:pPr>
    </w:p>
    <w:p w:rsidR="00BF73AC" w:rsidRDefault="00BF73AC" w:rsidP="00BF73AC">
      <w:pPr>
        <w:spacing w:after="160" w:line="256" w:lineRule="auto"/>
        <w:rPr>
          <w:rFonts w:eastAsia="Times New Roman" w:cs="Arial"/>
          <w:b/>
          <w:szCs w:val="24"/>
          <w:lang w:val="en-GB" w:eastAsia="en-GB"/>
        </w:rPr>
      </w:pPr>
      <w:r w:rsidRPr="000A2C98">
        <w:rPr>
          <w:rFonts w:eastAsia="Times New Roman" w:cs="Arial"/>
          <w:b/>
          <w:szCs w:val="24"/>
          <w:lang w:val="en-GB" w:eastAsia="en-GB"/>
        </w:rPr>
        <w:t>Note: This document must be inked signed by authorized signatory and uploaded through its digital signature.</w:t>
      </w:r>
    </w:p>
    <w:p w:rsidR="000A2C98" w:rsidRDefault="000A2C98" w:rsidP="00BF73AC">
      <w:pPr>
        <w:spacing w:after="160" w:line="256" w:lineRule="auto"/>
        <w:rPr>
          <w:rFonts w:eastAsia="Times New Roman" w:cs="Arial"/>
          <w:b/>
          <w:szCs w:val="24"/>
          <w:lang w:val="en-GB" w:eastAsia="en-GB"/>
        </w:rPr>
      </w:pPr>
    </w:p>
    <w:p w:rsidR="000A2C98" w:rsidRDefault="000A2C98" w:rsidP="00BF73AC">
      <w:pPr>
        <w:spacing w:after="160" w:line="256" w:lineRule="auto"/>
        <w:rPr>
          <w:rFonts w:eastAsia="Times New Roman" w:cs="Arial"/>
          <w:b/>
          <w:szCs w:val="24"/>
          <w:lang w:val="en-GB" w:eastAsia="en-GB"/>
        </w:rPr>
      </w:pPr>
    </w:p>
    <w:p w:rsidR="000A2C98" w:rsidRDefault="000A2C98" w:rsidP="00BF73AC">
      <w:pPr>
        <w:spacing w:after="160" w:line="256" w:lineRule="auto"/>
        <w:rPr>
          <w:rFonts w:eastAsia="Times New Roman" w:cs="Arial"/>
          <w:b/>
          <w:szCs w:val="24"/>
          <w:lang w:val="en-GB" w:eastAsia="en-GB"/>
        </w:rPr>
      </w:pPr>
    </w:p>
    <w:p w:rsidR="000A2C98" w:rsidRDefault="000A2C98" w:rsidP="00BF73AC">
      <w:pPr>
        <w:spacing w:after="160" w:line="256" w:lineRule="auto"/>
        <w:rPr>
          <w:rFonts w:eastAsia="Times New Roman" w:cs="Arial"/>
          <w:b/>
          <w:szCs w:val="24"/>
          <w:lang w:val="en-GB" w:eastAsia="en-GB"/>
        </w:rPr>
      </w:pPr>
    </w:p>
    <w:p w:rsidR="000A2C98" w:rsidRDefault="000A2C98" w:rsidP="00BF73AC">
      <w:pPr>
        <w:spacing w:after="160" w:line="256" w:lineRule="auto"/>
        <w:rPr>
          <w:rFonts w:eastAsia="Times New Roman" w:cs="Arial"/>
          <w:b/>
          <w:szCs w:val="24"/>
          <w:lang w:val="en-GB" w:eastAsia="en-GB"/>
        </w:rPr>
      </w:pPr>
    </w:p>
    <w:p w:rsidR="000A2C98" w:rsidRDefault="000A2C98" w:rsidP="00BF73AC">
      <w:pPr>
        <w:spacing w:after="160" w:line="256" w:lineRule="auto"/>
        <w:rPr>
          <w:rFonts w:eastAsia="Times New Roman" w:cs="Arial"/>
          <w:b/>
          <w:szCs w:val="24"/>
          <w:lang w:val="en-GB" w:eastAsia="en-GB"/>
        </w:rPr>
      </w:pPr>
    </w:p>
    <w:p w:rsidR="000A2C98" w:rsidRDefault="000A2C98" w:rsidP="00BF73AC">
      <w:pPr>
        <w:spacing w:after="160" w:line="256" w:lineRule="auto"/>
        <w:rPr>
          <w:rFonts w:eastAsia="Times New Roman" w:cs="Arial"/>
          <w:b/>
          <w:szCs w:val="24"/>
          <w:lang w:val="en-GB" w:eastAsia="en-GB"/>
        </w:rPr>
      </w:pPr>
    </w:p>
    <w:p w:rsidR="000A2C98" w:rsidRDefault="000A2C98" w:rsidP="00BF73AC">
      <w:pPr>
        <w:spacing w:after="160" w:line="256" w:lineRule="auto"/>
        <w:rPr>
          <w:rFonts w:eastAsia="Times New Roman" w:cs="Arial"/>
          <w:b/>
          <w:szCs w:val="24"/>
          <w:lang w:val="en-GB" w:eastAsia="en-GB"/>
        </w:rPr>
      </w:pPr>
    </w:p>
    <w:p w:rsidR="000A2C98" w:rsidRDefault="000A2C98" w:rsidP="00BF73AC">
      <w:pPr>
        <w:spacing w:after="160" w:line="256" w:lineRule="auto"/>
        <w:rPr>
          <w:rFonts w:eastAsia="Times New Roman" w:cs="Arial"/>
          <w:b/>
          <w:szCs w:val="24"/>
          <w:lang w:val="en-GB" w:eastAsia="en-GB"/>
        </w:rPr>
      </w:pPr>
    </w:p>
    <w:p w:rsidR="000A2C98" w:rsidRDefault="000A2C98" w:rsidP="00BF73AC">
      <w:pPr>
        <w:spacing w:after="160" w:line="256" w:lineRule="auto"/>
        <w:rPr>
          <w:rFonts w:eastAsia="Times New Roman" w:cs="Arial"/>
          <w:b/>
          <w:szCs w:val="24"/>
          <w:lang w:val="en-GB" w:eastAsia="en-GB"/>
        </w:rPr>
      </w:pPr>
    </w:p>
    <w:p w:rsidR="000A2C98" w:rsidRDefault="000A2C98" w:rsidP="00BF73AC">
      <w:pPr>
        <w:spacing w:after="160" w:line="256" w:lineRule="auto"/>
        <w:rPr>
          <w:rFonts w:eastAsia="Times New Roman" w:cs="Arial"/>
          <w:b/>
          <w:szCs w:val="24"/>
          <w:lang w:val="en-GB" w:eastAsia="en-GB"/>
        </w:rPr>
      </w:pPr>
    </w:p>
    <w:p w:rsidR="000A2C98" w:rsidRDefault="000A2C98" w:rsidP="00BF73AC">
      <w:pPr>
        <w:spacing w:after="160" w:line="256" w:lineRule="auto"/>
        <w:rPr>
          <w:rFonts w:eastAsia="Times New Roman" w:cs="Arial"/>
          <w:b/>
          <w:szCs w:val="24"/>
          <w:lang w:val="en-GB" w:eastAsia="en-GB"/>
        </w:rPr>
      </w:pPr>
    </w:p>
    <w:p w:rsidR="000A2C98" w:rsidRDefault="000A2C98" w:rsidP="00BF73AC">
      <w:pPr>
        <w:spacing w:after="160" w:line="256" w:lineRule="auto"/>
        <w:rPr>
          <w:rFonts w:eastAsia="Times New Roman" w:cs="Arial"/>
          <w:b/>
          <w:szCs w:val="24"/>
          <w:lang w:val="en-GB" w:eastAsia="en-GB"/>
        </w:rPr>
      </w:pPr>
    </w:p>
    <w:p w:rsidR="000A2C98" w:rsidRDefault="000A2C98" w:rsidP="00BF73AC">
      <w:pPr>
        <w:spacing w:after="160" w:line="256" w:lineRule="auto"/>
        <w:rPr>
          <w:rFonts w:eastAsia="Times New Roman" w:cs="Arial"/>
          <w:b/>
          <w:szCs w:val="24"/>
          <w:lang w:val="en-GB" w:eastAsia="en-GB"/>
        </w:rPr>
      </w:pPr>
    </w:p>
    <w:p w:rsidR="000A2C98" w:rsidRDefault="000A2C98" w:rsidP="00BF73AC">
      <w:pPr>
        <w:spacing w:after="160" w:line="256" w:lineRule="auto"/>
        <w:rPr>
          <w:rFonts w:eastAsia="Times New Roman" w:cs="Arial"/>
          <w:b/>
          <w:szCs w:val="24"/>
          <w:lang w:val="en-GB" w:eastAsia="en-GB"/>
        </w:rPr>
      </w:pPr>
    </w:p>
    <w:p w:rsidR="000A2C98" w:rsidRDefault="000A2C98" w:rsidP="00BF73AC">
      <w:pPr>
        <w:spacing w:after="160" w:line="256" w:lineRule="auto"/>
        <w:rPr>
          <w:rFonts w:eastAsia="Times New Roman" w:cs="Arial"/>
          <w:b/>
          <w:szCs w:val="24"/>
          <w:lang w:val="en-GB" w:eastAsia="en-GB"/>
        </w:rPr>
      </w:pPr>
    </w:p>
    <w:p w:rsidR="009D07FD" w:rsidRDefault="009D07FD" w:rsidP="00BF73AC">
      <w:pPr>
        <w:spacing w:after="160" w:line="256" w:lineRule="auto"/>
        <w:rPr>
          <w:rFonts w:eastAsia="Times New Roman" w:cs="Arial"/>
          <w:b/>
          <w:szCs w:val="24"/>
          <w:lang w:val="en-GB" w:eastAsia="en-GB"/>
        </w:rPr>
      </w:pPr>
    </w:p>
    <w:p w:rsidR="009D07FD" w:rsidRDefault="009D07FD" w:rsidP="00BF73AC">
      <w:pPr>
        <w:spacing w:after="160" w:line="256" w:lineRule="auto"/>
        <w:rPr>
          <w:rFonts w:eastAsia="Times New Roman" w:cs="Arial"/>
          <w:b/>
          <w:szCs w:val="24"/>
          <w:lang w:val="en-GB" w:eastAsia="en-GB"/>
        </w:rPr>
      </w:pPr>
    </w:p>
    <w:p w:rsidR="000A2C98" w:rsidRDefault="000A2C98" w:rsidP="000A2C98">
      <w:pPr>
        <w:spacing w:before="137"/>
        <w:ind w:left="652"/>
        <w:rPr>
          <w:b/>
        </w:rPr>
      </w:pPr>
      <w:r>
        <w:rPr>
          <w:b/>
        </w:rPr>
        <w:lastRenderedPageBreak/>
        <w:t>Form</w:t>
      </w:r>
      <w:r>
        <w:rPr>
          <w:b/>
          <w:spacing w:val="-5"/>
        </w:rPr>
        <w:t xml:space="preserve"> </w:t>
      </w:r>
      <w:r>
        <w:rPr>
          <w:b/>
        </w:rPr>
        <w:t>F-3:</w:t>
      </w:r>
      <w:r>
        <w:rPr>
          <w:b/>
          <w:spacing w:val="-5"/>
        </w:rPr>
        <w:t xml:space="preserve"> </w:t>
      </w:r>
      <w:r>
        <w:rPr>
          <w:b/>
        </w:rPr>
        <w:t>Format of</w:t>
      </w:r>
      <w:r>
        <w:rPr>
          <w:b/>
          <w:spacing w:val="-1"/>
        </w:rPr>
        <w:t xml:space="preserve"> </w:t>
      </w:r>
      <w:r>
        <w:rPr>
          <w:b/>
        </w:rPr>
        <w:t>Bidder’s</w:t>
      </w:r>
      <w:r>
        <w:rPr>
          <w:b/>
          <w:spacing w:val="-1"/>
        </w:rPr>
        <w:t xml:space="preserve"> </w:t>
      </w:r>
      <w:r>
        <w:rPr>
          <w:b/>
        </w:rPr>
        <w:t>General</w:t>
      </w:r>
      <w:r>
        <w:rPr>
          <w:b/>
          <w:spacing w:val="-2"/>
        </w:rPr>
        <w:t xml:space="preserve"> </w:t>
      </w:r>
      <w:r>
        <w:rPr>
          <w:b/>
        </w:rPr>
        <w:t>Information</w:t>
      </w:r>
    </w:p>
    <w:p w:rsidR="000A2C98" w:rsidRDefault="000A2C98" w:rsidP="000A2C98">
      <w:pPr>
        <w:pStyle w:val="BodyText0"/>
        <w:rPr>
          <w:rFonts w:ascii="Arial"/>
          <w:b/>
          <w:sz w:val="20"/>
        </w:rPr>
      </w:pPr>
    </w:p>
    <w:p w:rsidR="000A2C98" w:rsidRDefault="000A2C98" w:rsidP="000A2C98">
      <w:pPr>
        <w:pStyle w:val="BodyText0"/>
        <w:spacing w:before="10"/>
        <w:rPr>
          <w:rFonts w:ascii="Arial"/>
          <w:b/>
          <w:sz w:val="11"/>
        </w:rPr>
      </w:pPr>
    </w:p>
    <w:tbl>
      <w:tblPr>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30"/>
        <w:gridCol w:w="4320"/>
      </w:tblGrid>
      <w:tr w:rsidR="000A2C98" w:rsidRPr="000A2C98" w:rsidTr="00735056">
        <w:trPr>
          <w:trHeight w:val="316"/>
        </w:trPr>
        <w:tc>
          <w:tcPr>
            <w:tcW w:w="4430" w:type="dxa"/>
          </w:tcPr>
          <w:p w:rsidR="000A2C98" w:rsidRPr="000A2C98" w:rsidRDefault="000A2C98" w:rsidP="00735056">
            <w:pPr>
              <w:pStyle w:val="TableParagraph"/>
              <w:tabs>
                <w:tab w:val="left" w:pos="830"/>
              </w:tabs>
              <w:spacing w:line="271" w:lineRule="exact"/>
              <w:ind w:left="110"/>
              <w:rPr>
                <w:rFonts w:ascii="Arial" w:hAnsi="Arial" w:cs="Arial"/>
                <w:sz w:val="24"/>
              </w:rPr>
            </w:pPr>
            <w:r w:rsidRPr="000A2C98">
              <w:rPr>
                <w:rFonts w:ascii="Arial" w:hAnsi="Arial" w:cs="Arial"/>
                <w:sz w:val="24"/>
              </w:rPr>
              <w:t>1</w:t>
            </w:r>
            <w:r w:rsidRPr="000A2C98">
              <w:rPr>
                <w:rFonts w:ascii="Arial" w:hAnsi="Arial" w:cs="Arial"/>
                <w:sz w:val="24"/>
              </w:rPr>
              <w:tab/>
              <w:t>Bidder</w:t>
            </w:r>
            <w:r w:rsidRPr="000A2C98">
              <w:rPr>
                <w:rFonts w:ascii="Arial" w:hAnsi="Arial" w:cs="Arial"/>
                <w:spacing w:val="-7"/>
                <w:sz w:val="24"/>
              </w:rPr>
              <w:t xml:space="preserve"> </w:t>
            </w:r>
            <w:r w:rsidRPr="000A2C98">
              <w:rPr>
                <w:rFonts w:ascii="Arial" w:hAnsi="Arial" w:cs="Arial"/>
                <w:sz w:val="24"/>
              </w:rPr>
              <w:t>Name:</w:t>
            </w:r>
          </w:p>
        </w:tc>
        <w:tc>
          <w:tcPr>
            <w:tcW w:w="4320" w:type="dxa"/>
          </w:tcPr>
          <w:p w:rsidR="000A2C98" w:rsidRPr="000A2C98" w:rsidRDefault="000A2C98" w:rsidP="00735056">
            <w:pPr>
              <w:pStyle w:val="TableParagraph"/>
              <w:rPr>
                <w:rFonts w:ascii="Arial" w:hAnsi="Arial" w:cs="Arial"/>
                <w:sz w:val="24"/>
              </w:rPr>
            </w:pPr>
          </w:p>
        </w:tc>
      </w:tr>
      <w:tr w:rsidR="000A2C98" w:rsidRPr="000A2C98" w:rsidTr="00735056">
        <w:trPr>
          <w:trHeight w:val="637"/>
        </w:trPr>
        <w:tc>
          <w:tcPr>
            <w:tcW w:w="4430" w:type="dxa"/>
          </w:tcPr>
          <w:p w:rsidR="000A2C98" w:rsidRPr="000A2C98" w:rsidRDefault="000A2C98" w:rsidP="00735056">
            <w:pPr>
              <w:pStyle w:val="TableParagraph"/>
              <w:tabs>
                <w:tab w:val="left" w:pos="470"/>
                <w:tab w:val="left" w:pos="1896"/>
                <w:tab w:val="left" w:pos="2371"/>
                <w:tab w:val="left" w:pos="3700"/>
              </w:tabs>
              <w:ind w:left="110"/>
              <w:rPr>
                <w:rFonts w:ascii="Arial" w:hAnsi="Arial" w:cs="Arial"/>
                <w:sz w:val="24"/>
              </w:rPr>
            </w:pPr>
            <w:r w:rsidRPr="000A2C98">
              <w:rPr>
                <w:rFonts w:ascii="Arial" w:hAnsi="Arial" w:cs="Arial"/>
                <w:sz w:val="24"/>
              </w:rPr>
              <w:t>2</w:t>
            </w:r>
            <w:r w:rsidRPr="000A2C98">
              <w:rPr>
                <w:rFonts w:ascii="Arial" w:hAnsi="Arial" w:cs="Arial"/>
                <w:sz w:val="24"/>
              </w:rPr>
              <w:tab/>
              <w:t>Registered</w:t>
            </w:r>
            <w:r w:rsidRPr="000A2C98">
              <w:rPr>
                <w:rFonts w:ascii="Arial" w:hAnsi="Arial" w:cs="Arial"/>
                <w:sz w:val="24"/>
              </w:rPr>
              <w:tab/>
              <w:t>or</w:t>
            </w:r>
            <w:r w:rsidRPr="000A2C98">
              <w:rPr>
                <w:rFonts w:ascii="Arial" w:hAnsi="Arial" w:cs="Arial"/>
                <w:sz w:val="24"/>
              </w:rPr>
              <w:tab/>
              <w:t>Corporate</w:t>
            </w:r>
            <w:r w:rsidRPr="000A2C98">
              <w:rPr>
                <w:rFonts w:ascii="Arial" w:hAnsi="Arial" w:cs="Arial"/>
                <w:sz w:val="24"/>
              </w:rPr>
              <w:tab/>
              <w:t>Office</w:t>
            </w:r>
          </w:p>
          <w:p w:rsidR="000A2C98" w:rsidRPr="000A2C98" w:rsidRDefault="000A2C98" w:rsidP="00735056">
            <w:pPr>
              <w:pStyle w:val="TableParagraph"/>
              <w:spacing w:before="41"/>
              <w:ind w:left="470"/>
              <w:rPr>
                <w:rFonts w:ascii="Arial" w:hAnsi="Arial" w:cs="Arial"/>
                <w:sz w:val="24"/>
              </w:rPr>
            </w:pPr>
            <w:r w:rsidRPr="000A2C98">
              <w:rPr>
                <w:rFonts w:ascii="Arial" w:hAnsi="Arial" w:cs="Arial"/>
                <w:sz w:val="24"/>
              </w:rPr>
              <w:t>Address:</w:t>
            </w:r>
          </w:p>
        </w:tc>
        <w:tc>
          <w:tcPr>
            <w:tcW w:w="4320" w:type="dxa"/>
          </w:tcPr>
          <w:p w:rsidR="000A2C98" w:rsidRPr="000A2C98" w:rsidRDefault="000A2C98" w:rsidP="00735056">
            <w:pPr>
              <w:pStyle w:val="TableParagraph"/>
              <w:rPr>
                <w:rFonts w:ascii="Arial" w:hAnsi="Arial" w:cs="Arial"/>
                <w:sz w:val="24"/>
              </w:rPr>
            </w:pPr>
          </w:p>
        </w:tc>
      </w:tr>
      <w:tr w:rsidR="000A2C98" w:rsidRPr="000A2C98" w:rsidTr="00735056">
        <w:trPr>
          <w:trHeight w:val="316"/>
        </w:trPr>
        <w:tc>
          <w:tcPr>
            <w:tcW w:w="4430" w:type="dxa"/>
          </w:tcPr>
          <w:p w:rsidR="000A2C98" w:rsidRPr="000A2C98" w:rsidRDefault="000A2C98" w:rsidP="00735056">
            <w:pPr>
              <w:pStyle w:val="TableParagraph"/>
              <w:tabs>
                <w:tab w:val="left" w:pos="470"/>
              </w:tabs>
              <w:spacing w:line="271" w:lineRule="exact"/>
              <w:ind w:left="110"/>
              <w:rPr>
                <w:rFonts w:ascii="Arial" w:hAnsi="Arial" w:cs="Arial"/>
                <w:sz w:val="24"/>
              </w:rPr>
            </w:pPr>
            <w:r w:rsidRPr="000A2C98">
              <w:rPr>
                <w:rFonts w:ascii="Arial" w:hAnsi="Arial" w:cs="Arial"/>
                <w:sz w:val="24"/>
              </w:rPr>
              <w:t>3</w:t>
            </w:r>
            <w:r w:rsidRPr="000A2C98">
              <w:rPr>
                <w:rFonts w:ascii="Arial" w:hAnsi="Arial" w:cs="Arial"/>
                <w:sz w:val="24"/>
              </w:rPr>
              <w:tab/>
              <w:t>Year</w:t>
            </w:r>
            <w:r w:rsidRPr="000A2C98">
              <w:rPr>
                <w:rFonts w:ascii="Arial" w:hAnsi="Arial" w:cs="Arial"/>
                <w:spacing w:val="-2"/>
                <w:sz w:val="24"/>
              </w:rPr>
              <w:t xml:space="preserve"> </w:t>
            </w:r>
            <w:r w:rsidRPr="000A2C98">
              <w:rPr>
                <w:rFonts w:ascii="Arial" w:hAnsi="Arial" w:cs="Arial"/>
                <w:sz w:val="24"/>
              </w:rPr>
              <w:t>of</w:t>
            </w:r>
            <w:r w:rsidRPr="000A2C98">
              <w:rPr>
                <w:rFonts w:ascii="Arial" w:hAnsi="Arial" w:cs="Arial"/>
                <w:spacing w:val="-3"/>
                <w:sz w:val="24"/>
              </w:rPr>
              <w:t xml:space="preserve"> </w:t>
            </w:r>
            <w:r w:rsidRPr="000A2C98">
              <w:rPr>
                <w:rFonts w:ascii="Arial" w:hAnsi="Arial" w:cs="Arial"/>
                <w:sz w:val="24"/>
              </w:rPr>
              <w:t>Incorporation:</w:t>
            </w:r>
          </w:p>
        </w:tc>
        <w:tc>
          <w:tcPr>
            <w:tcW w:w="4320" w:type="dxa"/>
          </w:tcPr>
          <w:p w:rsidR="000A2C98" w:rsidRPr="000A2C98" w:rsidRDefault="000A2C98" w:rsidP="00735056">
            <w:pPr>
              <w:pStyle w:val="TableParagraph"/>
              <w:rPr>
                <w:rFonts w:ascii="Arial" w:hAnsi="Arial" w:cs="Arial"/>
                <w:sz w:val="24"/>
              </w:rPr>
            </w:pPr>
          </w:p>
        </w:tc>
      </w:tr>
      <w:tr w:rsidR="000A2C98" w:rsidRPr="000A2C98" w:rsidTr="00735056">
        <w:trPr>
          <w:trHeight w:val="316"/>
        </w:trPr>
        <w:tc>
          <w:tcPr>
            <w:tcW w:w="4430" w:type="dxa"/>
          </w:tcPr>
          <w:p w:rsidR="000A2C98" w:rsidRPr="000A2C98" w:rsidRDefault="000A2C98" w:rsidP="00735056">
            <w:pPr>
              <w:pStyle w:val="TableParagraph"/>
              <w:tabs>
                <w:tab w:val="left" w:pos="513"/>
              </w:tabs>
              <w:spacing w:line="271" w:lineRule="exact"/>
              <w:ind w:left="110"/>
              <w:rPr>
                <w:rFonts w:ascii="Arial" w:hAnsi="Arial" w:cs="Arial"/>
                <w:sz w:val="24"/>
              </w:rPr>
            </w:pPr>
            <w:r w:rsidRPr="000A2C98">
              <w:rPr>
                <w:rFonts w:ascii="Arial" w:hAnsi="Arial" w:cs="Arial"/>
                <w:sz w:val="24"/>
              </w:rPr>
              <w:t>4</w:t>
            </w:r>
            <w:r w:rsidRPr="000A2C98">
              <w:rPr>
                <w:rFonts w:ascii="Arial" w:hAnsi="Arial" w:cs="Arial"/>
                <w:sz w:val="24"/>
              </w:rPr>
              <w:tab/>
              <w:t>Number</w:t>
            </w:r>
            <w:r w:rsidRPr="000A2C98">
              <w:rPr>
                <w:rFonts w:ascii="Arial" w:hAnsi="Arial" w:cs="Arial"/>
                <w:spacing w:val="-1"/>
                <w:sz w:val="24"/>
              </w:rPr>
              <w:t xml:space="preserve"> </w:t>
            </w:r>
            <w:r w:rsidRPr="000A2C98">
              <w:rPr>
                <w:rFonts w:ascii="Arial" w:hAnsi="Arial" w:cs="Arial"/>
                <w:sz w:val="24"/>
              </w:rPr>
              <w:t>of</w:t>
            </w:r>
            <w:r w:rsidRPr="000A2C98">
              <w:rPr>
                <w:rFonts w:ascii="Arial" w:hAnsi="Arial" w:cs="Arial"/>
                <w:spacing w:val="-3"/>
                <w:sz w:val="24"/>
              </w:rPr>
              <w:t xml:space="preserve"> </w:t>
            </w:r>
            <w:r w:rsidRPr="000A2C98">
              <w:rPr>
                <w:rFonts w:ascii="Arial" w:hAnsi="Arial" w:cs="Arial"/>
                <w:sz w:val="24"/>
              </w:rPr>
              <w:t>Years</w:t>
            </w:r>
            <w:r w:rsidRPr="000A2C98">
              <w:rPr>
                <w:rFonts w:ascii="Arial" w:hAnsi="Arial" w:cs="Arial"/>
                <w:spacing w:val="-8"/>
                <w:sz w:val="24"/>
              </w:rPr>
              <w:t xml:space="preserve"> </w:t>
            </w:r>
            <w:r w:rsidRPr="000A2C98">
              <w:rPr>
                <w:rFonts w:ascii="Arial" w:hAnsi="Arial" w:cs="Arial"/>
                <w:sz w:val="24"/>
              </w:rPr>
              <w:t>in</w:t>
            </w:r>
            <w:r w:rsidRPr="000A2C98">
              <w:rPr>
                <w:rFonts w:ascii="Arial" w:hAnsi="Arial" w:cs="Arial"/>
                <w:spacing w:val="-2"/>
                <w:sz w:val="24"/>
              </w:rPr>
              <w:t xml:space="preserve"> </w:t>
            </w:r>
            <w:r w:rsidRPr="000A2C98">
              <w:rPr>
                <w:rFonts w:ascii="Arial" w:hAnsi="Arial" w:cs="Arial"/>
                <w:sz w:val="24"/>
              </w:rPr>
              <w:t>Operation:</w:t>
            </w:r>
          </w:p>
        </w:tc>
        <w:tc>
          <w:tcPr>
            <w:tcW w:w="4320" w:type="dxa"/>
          </w:tcPr>
          <w:p w:rsidR="000A2C98" w:rsidRPr="000A2C98" w:rsidRDefault="000A2C98" w:rsidP="00735056">
            <w:pPr>
              <w:pStyle w:val="TableParagraph"/>
              <w:rPr>
                <w:rFonts w:ascii="Arial" w:hAnsi="Arial" w:cs="Arial"/>
                <w:sz w:val="24"/>
              </w:rPr>
            </w:pPr>
          </w:p>
        </w:tc>
      </w:tr>
      <w:tr w:rsidR="000A2C98" w:rsidRPr="000A2C98" w:rsidTr="00735056">
        <w:trPr>
          <w:trHeight w:val="633"/>
        </w:trPr>
        <w:tc>
          <w:tcPr>
            <w:tcW w:w="4430" w:type="dxa"/>
          </w:tcPr>
          <w:p w:rsidR="000A2C98" w:rsidRPr="000A2C98" w:rsidRDefault="000A2C98" w:rsidP="00735056">
            <w:pPr>
              <w:pStyle w:val="TableParagraph"/>
              <w:tabs>
                <w:tab w:val="left" w:pos="537"/>
              </w:tabs>
              <w:spacing w:line="271" w:lineRule="exact"/>
              <w:ind w:left="110"/>
              <w:rPr>
                <w:rFonts w:ascii="Arial" w:hAnsi="Arial" w:cs="Arial"/>
                <w:sz w:val="24"/>
              </w:rPr>
            </w:pPr>
            <w:r w:rsidRPr="000A2C98">
              <w:rPr>
                <w:rFonts w:ascii="Arial" w:hAnsi="Arial" w:cs="Arial"/>
                <w:sz w:val="24"/>
              </w:rPr>
              <w:t>5</w:t>
            </w:r>
            <w:r w:rsidRPr="000A2C98">
              <w:rPr>
                <w:rFonts w:ascii="Arial" w:hAnsi="Arial" w:cs="Arial"/>
                <w:sz w:val="24"/>
              </w:rPr>
              <w:tab/>
              <w:t>Address</w:t>
            </w:r>
            <w:r w:rsidRPr="000A2C98">
              <w:rPr>
                <w:rFonts w:ascii="Arial" w:hAnsi="Arial" w:cs="Arial"/>
                <w:spacing w:val="46"/>
                <w:sz w:val="24"/>
              </w:rPr>
              <w:t xml:space="preserve"> </w:t>
            </w:r>
            <w:r w:rsidRPr="000A2C98">
              <w:rPr>
                <w:rFonts w:ascii="Arial" w:hAnsi="Arial" w:cs="Arial"/>
                <w:sz w:val="24"/>
              </w:rPr>
              <w:t>for</w:t>
            </w:r>
            <w:r w:rsidRPr="000A2C98">
              <w:rPr>
                <w:rFonts w:ascii="Arial" w:hAnsi="Arial" w:cs="Arial"/>
                <w:spacing w:val="47"/>
                <w:sz w:val="24"/>
              </w:rPr>
              <w:t xml:space="preserve"> </w:t>
            </w:r>
            <w:r w:rsidRPr="000A2C98">
              <w:rPr>
                <w:rFonts w:ascii="Arial" w:hAnsi="Arial" w:cs="Arial"/>
                <w:sz w:val="24"/>
              </w:rPr>
              <w:t>communication</w:t>
            </w:r>
            <w:r w:rsidRPr="000A2C98">
              <w:rPr>
                <w:rFonts w:ascii="Arial" w:hAnsi="Arial" w:cs="Arial"/>
                <w:spacing w:val="47"/>
                <w:sz w:val="24"/>
              </w:rPr>
              <w:t xml:space="preserve"> </w:t>
            </w:r>
            <w:r w:rsidRPr="000A2C98">
              <w:rPr>
                <w:rFonts w:ascii="Arial" w:hAnsi="Arial" w:cs="Arial"/>
                <w:sz w:val="24"/>
              </w:rPr>
              <w:t>(If</w:t>
            </w:r>
            <w:r w:rsidRPr="000A2C98">
              <w:rPr>
                <w:rFonts w:ascii="Arial" w:hAnsi="Arial" w:cs="Arial"/>
                <w:spacing w:val="47"/>
                <w:sz w:val="24"/>
              </w:rPr>
              <w:t xml:space="preserve"> </w:t>
            </w:r>
            <w:r w:rsidRPr="000A2C98">
              <w:rPr>
                <w:rFonts w:ascii="Arial" w:hAnsi="Arial" w:cs="Arial"/>
                <w:sz w:val="24"/>
              </w:rPr>
              <w:t>not</w:t>
            </w:r>
          </w:p>
          <w:p w:rsidR="000A2C98" w:rsidRPr="000A2C98" w:rsidRDefault="000A2C98" w:rsidP="00735056">
            <w:pPr>
              <w:pStyle w:val="TableParagraph"/>
              <w:spacing w:before="41"/>
              <w:ind w:left="537"/>
              <w:rPr>
                <w:rFonts w:ascii="Arial" w:hAnsi="Arial" w:cs="Arial"/>
                <w:sz w:val="24"/>
              </w:rPr>
            </w:pPr>
            <w:r w:rsidRPr="000A2C98">
              <w:rPr>
                <w:rFonts w:ascii="Arial" w:hAnsi="Arial" w:cs="Arial"/>
                <w:sz w:val="24"/>
              </w:rPr>
              <w:t>same</w:t>
            </w:r>
            <w:r w:rsidRPr="000A2C98">
              <w:rPr>
                <w:rFonts w:ascii="Arial" w:hAnsi="Arial" w:cs="Arial"/>
                <w:spacing w:val="-1"/>
                <w:sz w:val="24"/>
              </w:rPr>
              <w:t xml:space="preserve"> </w:t>
            </w:r>
            <w:r w:rsidRPr="000A2C98">
              <w:rPr>
                <w:rFonts w:ascii="Arial" w:hAnsi="Arial" w:cs="Arial"/>
                <w:sz w:val="24"/>
              </w:rPr>
              <w:t>as</w:t>
            </w:r>
            <w:r w:rsidRPr="000A2C98">
              <w:rPr>
                <w:rFonts w:ascii="Arial" w:hAnsi="Arial" w:cs="Arial"/>
                <w:spacing w:val="-1"/>
                <w:sz w:val="24"/>
              </w:rPr>
              <w:t xml:space="preserve"> </w:t>
            </w:r>
            <w:r w:rsidRPr="000A2C98">
              <w:rPr>
                <w:rFonts w:ascii="Arial" w:hAnsi="Arial" w:cs="Arial"/>
                <w:sz w:val="24"/>
              </w:rPr>
              <w:t>in</w:t>
            </w:r>
            <w:r w:rsidRPr="000A2C98">
              <w:rPr>
                <w:rFonts w:ascii="Arial" w:hAnsi="Arial" w:cs="Arial"/>
                <w:spacing w:val="-1"/>
                <w:sz w:val="24"/>
              </w:rPr>
              <w:t xml:space="preserve"> </w:t>
            </w:r>
            <w:r w:rsidRPr="000A2C98">
              <w:rPr>
                <w:rFonts w:ascii="Arial" w:hAnsi="Arial" w:cs="Arial"/>
                <w:sz w:val="24"/>
              </w:rPr>
              <w:t>2 above):</w:t>
            </w:r>
          </w:p>
        </w:tc>
        <w:tc>
          <w:tcPr>
            <w:tcW w:w="4320" w:type="dxa"/>
          </w:tcPr>
          <w:p w:rsidR="000A2C98" w:rsidRPr="000A2C98" w:rsidRDefault="000A2C98" w:rsidP="00735056">
            <w:pPr>
              <w:pStyle w:val="TableParagraph"/>
              <w:rPr>
                <w:rFonts w:ascii="Arial" w:hAnsi="Arial" w:cs="Arial"/>
                <w:sz w:val="24"/>
              </w:rPr>
            </w:pPr>
          </w:p>
        </w:tc>
      </w:tr>
      <w:tr w:rsidR="000A2C98" w:rsidRPr="000A2C98" w:rsidTr="00735056">
        <w:trPr>
          <w:trHeight w:val="321"/>
        </w:trPr>
        <w:tc>
          <w:tcPr>
            <w:tcW w:w="4430" w:type="dxa"/>
          </w:tcPr>
          <w:p w:rsidR="000A2C98" w:rsidRPr="000A2C98" w:rsidRDefault="000A2C98" w:rsidP="00735056">
            <w:pPr>
              <w:pStyle w:val="TableParagraph"/>
              <w:tabs>
                <w:tab w:val="left" w:pos="513"/>
              </w:tabs>
              <w:ind w:left="110"/>
              <w:rPr>
                <w:rFonts w:ascii="Arial" w:hAnsi="Arial" w:cs="Arial"/>
                <w:sz w:val="24"/>
              </w:rPr>
            </w:pPr>
            <w:r w:rsidRPr="000A2C98">
              <w:rPr>
                <w:rFonts w:ascii="Arial" w:hAnsi="Arial" w:cs="Arial"/>
                <w:sz w:val="24"/>
              </w:rPr>
              <w:t>6</w:t>
            </w:r>
            <w:r w:rsidRPr="000A2C98">
              <w:rPr>
                <w:rFonts w:ascii="Arial" w:hAnsi="Arial" w:cs="Arial"/>
                <w:sz w:val="24"/>
              </w:rPr>
              <w:tab/>
              <w:t>Telephone</w:t>
            </w:r>
            <w:r w:rsidRPr="000A2C98">
              <w:rPr>
                <w:rFonts w:ascii="Arial" w:hAnsi="Arial" w:cs="Arial"/>
                <w:spacing w:val="-7"/>
                <w:sz w:val="24"/>
              </w:rPr>
              <w:t xml:space="preserve"> </w:t>
            </w:r>
            <w:r w:rsidRPr="000A2C98">
              <w:rPr>
                <w:rFonts w:ascii="Arial" w:hAnsi="Arial" w:cs="Arial"/>
                <w:sz w:val="24"/>
              </w:rPr>
              <w:t>Numbers:</w:t>
            </w:r>
          </w:p>
        </w:tc>
        <w:tc>
          <w:tcPr>
            <w:tcW w:w="4320" w:type="dxa"/>
          </w:tcPr>
          <w:p w:rsidR="000A2C98" w:rsidRPr="000A2C98" w:rsidRDefault="000A2C98" w:rsidP="00735056">
            <w:pPr>
              <w:pStyle w:val="TableParagraph"/>
              <w:rPr>
                <w:rFonts w:ascii="Arial" w:hAnsi="Arial" w:cs="Arial"/>
                <w:sz w:val="24"/>
              </w:rPr>
            </w:pPr>
          </w:p>
        </w:tc>
      </w:tr>
      <w:tr w:rsidR="000A2C98" w:rsidRPr="000A2C98" w:rsidTr="00735056">
        <w:trPr>
          <w:trHeight w:val="316"/>
        </w:trPr>
        <w:tc>
          <w:tcPr>
            <w:tcW w:w="4430" w:type="dxa"/>
          </w:tcPr>
          <w:p w:rsidR="000A2C98" w:rsidRPr="000A2C98" w:rsidRDefault="000A2C98" w:rsidP="00735056">
            <w:pPr>
              <w:pStyle w:val="TableParagraph"/>
              <w:tabs>
                <w:tab w:val="left" w:pos="513"/>
              </w:tabs>
              <w:spacing w:line="271" w:lineRule="exact"/>
              <w:ind w:left="110"/>
              <w:rPr>
                <w:rFonts w:ascii="Arial" w:hAnsi="Arial" w:cs="Arial"/>
                <w:sz w:val="24"/>
              </w:rPr>
            </w:pPr>
            <w:r w:rsidRPr="000A2C98">
              <w:rPr>
                <w:rFonts w:ascii="Arial" w:hAnsi="Arial" w:cs="Arial"/>
                <w:sz w:val="24"/>
              </w:rPr>
              <w:t>7</w:t>
            </w:r>
            <w:r w:rsidRPr="000A2C98">
              <w:rPr>
                <w:rFonts w:ascii="Arial" w:hAnsi="Arial" w:cs="Arial"/>
                <w:sz w:val="24"/>
              </w:rPr>
              <w:tab/>
              <w:t>Fax</w:t>
            </w:r>
            <w:r w:rsidRPr="000A2C98">
              <w:rPr>
                <w:rFonts w:ascii="Arial" w:hAnsi="Arial" w:cs="Arial"/>
                <w:spacing w:val="-5"/>
                <w:sz w:val="24"/>
              </w:rPr>
              <w:t xml:space="preserve"> </w:t>
            </w:r>
            <w:r w:rsidRPr="000A2C98">
              <w:rPr>
                <w:rFonts w:ascii="Arial" w:hAnsi="Arial" w:cs="Arial"/>
                <w:sz w:val="24"/>
              </w:rPr>
              <w:t>No:</w:t>
            </w:r>
          </w:p>
        </w:tc>
        <w:tc>
          <w:tcPr>
            <w:tcW w:w="4320" w:type="dxa"/>
          </w:tcPr>
          <w:p w:rsidR="000A2C98" w:rsidRPr="000A2C98" w:rsidRDefault="000A2C98" w:rsidP="00735056">
            <w:pPr>
              <w:pStyle w:val="TableParagraph"/>
              <w:rPr>
                <w:rFonts w:ascii="Arial" w:hAnsi="Arial" w:cs="Arial"/>
                <w:sz w:val="24"/>
              </w:rPr>
            </w:pPr>
          </w:p>
        </w:tc>
      </w:tr>
      <w:tr w:rsidR="000A2C98" w:rsidRPr="000A2C98" w:rsidTr="00735056">
        <w:trPr>
          <w:trHeight w:val="316"/>
        </w:trPr>
        <w:tc>
          <w:tcPr>
            <w:tcW w:w="4430" w:type="dxa"/>
          </w:tcPr>
          <w:p w:rsidR="000A2C98" w:rsidRPr="000A2C98" w:rsidRDefault="000E2988" w:rsidP="00735056">
            <w:pPr>
              <w:pStyle w:val="TableParagraph"/>
              <w:tabs>
                <w:tab w:val="left" w:pos="513"/>
              </w:tabs>
              <w:spacing w:line="271" w:lineRule="exact"/>
              <w:ind w:left="110"/>
              <w:rPr>
                <w:rFonts w:ascii="Arial" w:hAnsi="Arial" w:cs="Arial"/>
                <w:sz w:val="24"/>
              </w:rPr>
            </w:pPr>
            <w:r>
              <w:rPr>
                <w:rFonts w:ascii="Arial" w:hAnsi="Arial" w:cs="Arial"/>
                <w:sz w:val="24"/>
              </w:rPr>
              <w:t>8</w:t>
            </w:r>
            <w:r>
              <w:rPr>
                <w:rFonts w:ascii="Arial" w:hAnsi="Arial" w:cs="Arial"/>
                <w:sz w:val="24"/>
              </w:rPr>
              <w:tab/>
            </w:r>
            <w:r w:rsidR="00C00161">
              <w:rPr>
                <w:rFonts w:ascii="Arial" w:hAnsi="Arial" w:cs="Arial"/>
                <w:sz w:val="24"/>
              </w:rPr>
              <w:t>E</w:t>
            </w:r>
            <w:r w:rsidR="00C00161" w:rsidRPr="00184580">
              <w:rPr>
                <w:rFonts w:ascii="Arial" w:hAnsi="Arial" w:cs="Arial"/>
                <w:sz w:val="24"/>
              </w:rPr>
              <w:t>-</w:t>
            </w:r>
            <w:r w:rsidRPr="00184580">
              <w:rPr>
                <w:rFonts w:ascii="Arial" w:hAnsi="Arial" w:cs="Arial"/>
                <w:sz w:val="24"/>
              </w:rPr>
              <w:t>M</w:t>
            </w:r>
            <w:r w:rsidR="000A2C98" w:rsidRPr="00184580">
              <w:rPr>
                <w:rFonts w:ascii="Arial" w:hAnsi="Arial" w:cs="Arial"/>
                <w:sz w:val="24"/>
              </w:rPr>
              <w:t>ail</w:t>
            </w:r>
            <w:r w:rsidR="000A2C98" w:rsidRPr="000A2C98">
              <w:rPr>
                <w:rFonts w:ascii="Arial" w:hAnsi="Arial" w:cs="Arial"/>
                <w:sz w:val="24"/>
              </w:rPr>
              <w:t xml:space="preserve"> Address</w:t>
            </w:r>
            <w:r w:rsidR="000A2C98" w:rsidRPr="000A2C98">
              <w:rPr>
                <w:rFonts w:ascii="Arial" w:hAnsi="Arial" w:cs="Arial"/>
                <w:spacing w:val="-3"/>
                <w:sz w:val="24"/>
              </w:rPr>
              <w:t xml:space="preserve"> </w:t>
            </w:r>
            <w:r w:rsidR="000A2C98" w:rsidRPr="000A2C98">
              <w:rPr>
                <w:rFonts w:ascii="Arial" w:hAnsi="Arial" w:cs="Arial"/>
                <w:sz w:val="24"/>
              </w:rPr>
              <w:t>for</w:t>
            </w:r>
            <w:r w:rsidR="000A2C98" w:rsidRPr="000A2C98">
              <w:rPr>
                <w:rFonts w:ascii="Arial" w:hAnsi="Arial" w:cs="Arial"/>
                <w:spacing w:val="-7"/>
                <w:sz w:val="24"/>
              </w:rPr>
              <w:t xml:space="preserve"> </w:t>
            </w:r>
            <w:r w:rsidR="000A2C98" w:rsidRPr="000A2C98">
              <w:rPr>
                <w:rFonts w:ascii="Arial" w:hAnsi="Arial" w:cs="Arial"/>
                <w:sz w:val="24"/>
              </w:rPr>
              <w:t>communication:</w:t>
            </w:r>
          </w:p>
        </w:tc>
        <w:tc>
          <w:tcPr>
            <w:tcW w:w="4320" w:type="dxa"/>
          </w:tcPr>
          <w:p w:rsidR="000A2C98" w:rsidRPr="000A2C98" w:rsidRDefault="000A2C98" w:rsidP="00735056">
            <w:pPr>
              <w:pStyle w:val="TableParagraph"/>
              <w:rPr>
                <w:rFonts w:ascii="Arial" w:hAnsi="Arial" w:cs="Arial"/>
                <w:sz w:val="24"/>
              </w:rPr>
            </w:pPr>
          </w:p>
        </w:tc>
      </w:tr>
      <w:tr w:rsidR="000A2C98" w:rsidRPr="000A2C98" w:rsidTr="00735056">
        <w:trPr>
          <w:trHeight w:val="316"/>
        </w:trPr>
        <w:tc>
          <w:tcPr>
            <w:tcW w:w="4430" w:type="dxa"/>
          </w:tcPr>
          <w:p w:rsidR="000A2C98" w:rsidRPr="000A2C98" w:rsidRDefault="000A2C98" w:rsidP="00735056">
            <w:pPr>
              <w:pStyle w:val="TableParagraph"/>
              <w:tabs>
                <w:tab w:val="left" w:pos="513"/>
              </w:tabs>
              <w:spacing w:line="271" w:lineRule="exact"/>
              <w:ind w:left="110"/>
              <w:rPr>
                <w:rFonts w:ascii="Arial" w:hAnsi="Arial" w:cs="Arial"/>
                <w:sz w:val="24"/>
              </w:rPr>
            </w:pPr>
            <w:r w:rsidRPr="000A2C98">
              <w:rPr>
                <w:rFonts w:ascii="Arial" w:hAnsi="Arial" w:cs="Arial"/>
                <w:sz w:val="24"/>
              </w:rPr>
              <w:t>9</w:t>
            </w:r>
            <w:r w:rsidRPr="000A2C98">
              <w:rPr>
                <w:rFonts w:ascii="Arial" w:hAnsi="Arial" w:cs="Arial"/>
                <w:sz w:val="24"/>
              </w:rPr>
              <w:tab/>
              <w:t>Name</w:t>
            </w:r>
            <w:r w:rsidRPr="000A2C98">
              <w:rPr>
                <w:rFonts w:ascii="Arial" w:hAnsi="Arial" w:cs="Arial"/>
                <w:spacing w:val="-2"/>
                <w:sz w:val="24"/>
              </w:rPr>
              <w:t xml:space="preserve"> </w:t>
            </w:r>
            <w:r w:rsidRPr="000A2C98">
              <w:rPr>
                <w:rFonts w:ascii="Arial" w:hAnsi="Arial" w:cs="Arial"/>
                <w:sz w:val="24"/>
              </w:rPr>
              <w:t>of</w:t>
            </w:r>
            <w:r w:rsidRPr="000A2C98">
              <w:rPr>
                <w:rFonts w:ascii="Arial" w:hAnsi="Arial" w:cs="Arial"/>
                <w:spacing w:val="-3"/>
                <w:sz w:val="24"/>
              </w:rPr>
              <w:t xml:space="preserve"> </w:t>
            </w:r>
            <w:r w:rsidRPr="000A2C98">
              <w:rPr>
                <w:rFonts w:ascii="Arial" w:hAnsi="Arial" w:cs="Arial"/>
                <w:sz w:val="24"/>
              </w:rPr>
              <w:t>Contact</w:t>
            </w:r>
            <w:r w:rsidRPr="000A2C98">
              <w:rPr>
                <w:rFonts w:ascii="Arial" w:hAnsi="Arial" w:cs="Arial"/>
                <w:spacing w:val="-3"/>
                <w:sz w:val="24"/>
              </w:rPr>
              <w:t xml:space="preserve"> </w:t>
            </w:r>
            <w:r w:rsidRPr="000A2C98">
              <w:rPr>
                <w:rFonts w:ascii="Arial" w:hAnsi="Arial" w:cs="Arial"/>
                <w:sz w:val="24"/>
              </w:rPr>
              <w:t>Person:</w:t>
            </w:r>
          </w:p>
        </w:tc>
        <w:tc>
          <w:tcPr>
            <w:tcW w:w="4320" w:type="dxa"/>
          </w:tcPr>
          <w:p w:rsidR="000A2C98" w:rsidRPr="000A2C98" w:rsidRDefault="000A2C98" w:rsidP="00735056">
            <w:pPr>
              <w:pStyle w:val="TableParagraph"/>
              <w:rPr>
                <w:rFonts w:ascii="Arial" w:hAnsi="Arial" w:cs="Arial"/>
                <w:sz w:val="24"/>
              </w:rPr>
            </w:pPr>
          </w:p>
        </w:tc>
      </w:tr>
      <w:tr w:rsidR="000A2C98" w:rsidRPr="000A2C98" w:rsidTr="00735056">
        <w:trPr>
          <w:trHeight w:val="321"/>
        </w:trPr>
        <w:tc>
          <w:tcPr>
            <w:tcW w:w="4430" w:type="dxa"/>
          </w:tcPr>
          <w:p w:rsidR="000A2C98" w:rsidRPr="000A2C98" w:rsidRDefault="000A2C98" w:rsidP="00735056">
            <w:pPr>
              <w:pStyle w:val="TableParagraph"/>
              <w:spacing w:line="271" w:lineRule="exact"/>
              <w:ind w:left="110"/>
              <w:rPr>
                <w:rFonts w:ascii="Arial" w:hAnsi="Arial" w:cs="Arial"/>
                <w:sz w:val="24"/>
              </w:rPr>
            </w:pPr>
            <w:r w:rsidRPr="000A2C98">
              <w:rPr>
                <w:rFonts w:ascii="Arial" w:hAnsi="Arial" w:cs="Arial"/>
                <w:sz w:val="24"/>
              </w:rPr>
              <w:t>10</w:t>
            </w:r>
            <w:r w:rsidRPr="000A2C98">
              <w:rPr>
                <w:rFonts w:ascii="Arial" w:hAnsi="Arial" w:cs="Arial"/>
                <w:spacing w:val="62"/>
                <w:sz w:val="24"/>
              </w:rPr>
              <w:t xml:space="preserve"> </w:t>
            </w:r>
            <w:r w:rsidRPr="000A2C98">
              <w:rPr>
                <w:rFonts w:ascii="Arial" w:hAnsi="Arial" w:cs="Arial"/>
                <w:sz w:val="24"/>
              </w:rPr>
              <w:t>His/her</w:t>
            </w:r>
            <w:r w:rsidRPr="000A2C98">
              <w:rPr>
                <w:rFonts w:ascii="Arial" w:hAnsi="Arial" w:cs="Arial"/>
                <w:spacing w:val="-1"/>
                <w:sz w:val="24"/>
              </w:rPr>
              <w:t xml:space="preserve"> </w:t>
            </w:r>
            <w:r w:rsidRPr="000A2C98">
              <w:rPr>
                <w:rFonts w:ascii="Arial" w:hAnsi="Arial" w:cs="Arial"/>
                <w:sz w:val="24"/>
              </w:rPr>
              <w:t>Mobile</w:t>
            </w:r>
            <w:r w:rsidRPr="000A2C98">
              <w:rPr>
                <w:rFonts w:ascii="Arial" w:hAnsi="Arial" w:cs="Arial"/>
                <w:spacing w:val="-1"/>
                <w:sz w:val="24"/>
              </w:rPr>
              <w:t xml:space="preserve"> </w:t>
            </w:r>
            <w:r w:rsidRPr="000A2C98">
              <w:rPr>
                <w:rFonts w:ascii="Arial" w:hAnsi="Arial" w:cs="Arial"/>
                <w:sz w:val="24"/>
              </w:rPr>
              <w:t>Number:</w:t>
            </w:r>
          </w:p>
        </w:tc>
        <w:tc>
          <w:tcPr>
            <w:tcW w:w="4320" w:type="dxa"/>
          </w:tcPr>
          <w:p w:rsidR="000A2C98" w:rsidRPr="000A2C98" w:rsidRDefault="000A2C98" w:rsidP="00735056">
            <w:pPr>
              <w:pStyle w:val="TableParagraph"/>
              <w:rPr>
                <w:rFonts w:ascii="Arial" w:hAnsi="Arial" w:cs="Arial"/>
                <w:sz w:val="24"/>
              </w:rPr>
            </w:pPr>
          </w:p>
        </w:tc>
      </w:tr>
    </w:tbl>
    <w:p w:rsidR="000A2C98" w:rsidRDefault="000A2C98" w:rsidP="000A2C98">
      <w:pPr>
        <w:pStyle w:val="BodyText0"/>
        <w:rPr>
          <w:rFonts w:ascii="Arial"/>
          <w:b/>
          <w:sz w:val="20"/>
        </w:rPr>
      </w:pPr>
    </w:p>
    <w:p w:rsidR="000A2C98" w:rsidRDefault="000A2C98" w:rsidP="000A2C98">
      <w:pPr>
        <w:pStyle w:val="BodyText0"/>
        <w:rPr>
          <w:rFonts w:ascii="Arial"/>
          <w:b/>
          <w:sz w:val="20"/>
        </w:rPr>
      </w:pPr>
    </w:p>
    <w:p w:rsidR="000A2C98" w:rsidRDefault="000A2C98" w:rsidP="000A2C98">
      <w:pPr>
        <w:pStyle w:val="BodyText0"/>
        <w:spacing w:before="1"/>
        <w:rPr>
          <w:rFonts w:ascii="Arial"/>
          <w:b/>
          <w:sz w:val="15"/>
        </w:rPr>
      </w:pPr>
    </w:p>
    <w:tbl>
      <w:tblPr>
        <w:tblW w:w="0" w:type="auto"/>
        <w:tblInd w:w="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67"/>
        <w:gridCol w:w="5813"/>
      </w:tblGrid>
      <w:tr w:rsidR="000A2C98" w:rsidTr="00735056">
        <w:trPr>
          <w:trHeight w:val="551"/>
        </w:trPr>
        <w:tc>
          <w:tcPr>
            <w:tcW w:w="3067" w:type="dxa"/>
          </w:tcPr>
          <w:p w:rsidR="000A2C98" w:rsidRDefault="000A2C98" w:rsidP="000A2C98">
            <w:pPr>
              <w:pStyle w:val="TableParagraph"/>
              <w:spacing w:line="265" w:lineRule="exact"/>
              <w:ind w:left="110"/>
              <w:rPr>
                <w:rFonts w:ascii="Arial"/>
                <w:b/>
                <w:sz w:val="24"/>
              </w:rPr>
            </w:pPr>
            <w:r>
              <w:rPr>
                <w:rFonts w:ascii="Arial"/>
                <w:b/>
                <w:sz w:val="24"/>
              </w:rPr>
              <w:t>Place:</w:t>
            </w:r>
            <w:r>
              <w:rPr>
                <w:rFonts w:ascii="Arial"/>
                <w:b/>
                <w:spacing w:val="-1"/>
                <w:sz w:val="24"/>
              </w:rPr>
              <w:t xml:space="preserve"> </w:t>
            </w:r>
          </w:p>
          <w:p w:rsidR="000A2C98" w:rsidRPr="000A2C98" w:rsidRDefault="000A2C98" w:rsidP="00735056">
            <w:pPr>
              <w:pStyle w:val="TableParagraph"/>
              <w:rPr>
                <w:rFonts w:ascii="Times New Roman"/>
                <w:b/>
                <w:sz w:val="24"/>
              </w:rPr>
            </w:pPr>
          </w:p>
        </w:tc>
        <w:tc>
          <w:tcPr>
            <w:tcW w:w="5813" w:type="dxa"/>
          </w:tcPr>
          <w:p w:rsidR="000A2C98" w:rsidRDefault="000A2C98" w:rsidP="00735056">
            <w:pPr>
              <w:pStyle w:val="TableParagraph"/>
              <w:rPr>
                <w:rFonts w:ascii="Times New Roman"/>
                <w:sz w:val="24"/>
              </w:rPr>
            </w:pPr>
          </w:p>
        </w:tc>
      </w:tr>
      <w:tr w:rsidR="000A2C98" w:rsidTr="00735056">
        <w:trPr>
          <w:trHeight w:val="551"/>
        </w:trPr>
        <w:tc>
          <w:tcPr>
            <w:tcW w:w="3067" w:type="dxa"/>
          </w:tcPr>
          <w:p w:rsidR="000A2C98" w:rsidRDefault="000A2C98" w:rsidP="00735056">
            <w:pPr>
              <w:pStyle w:val="TableParagraph"/>
              <w:spacing w:line="266" w:lineRule="exact"/>
              <w:ind w:left="110"/>
              <w:rPr>
                <w:rFonts w:ascii="Arial"/>
                <w:b/>
                <w:sz w:val="24"/>
              </w:rPr>
            </w:pPr>
            <w:r>
              <w:rPr>
                <w:rFonts w:ascii="Arial"/>
                <w:b/>
                <w:sz w:val="24"/>
              </w:rPr>
              <w:t>Date:</w:t>
            </w:r>
          </w:p>
        </w:tc>
        <w:tc>
          <w:tcPr>
            <w:tcW w:w="5813" w:type="dxa"/>
          </w:tcPr>
          <w:p w:rsidR="000A2C98" w:rsidRDefault="000A2C98" w:rsidP="00735056">
            <w:pPr>
              <w:pStyle w:val="TableParagraph"/>
              <w:spacing w:line="267" w:lineRule="exact"/>
              <w:ind w:left="1320"/>
              <w:rPr>
                <w:rFonts w:ascii="Arial"/>
                <w:b/>
                <w:sz w:val="24"/>
              </w:rPr>
            </w:pPr>
            <w:r>
              <w:rPr>
                <w:rFonts w:ascii="Arial"/>
                <w:b/>
                <w:sz w:val="24"/>
              </w:rPr>
              <w:t>Signature</w:t>
            </w:r>
            <w:r>
              <w:rPr>
                <w:rFonts w:ascii="Arial"/>
                <w:b/>
                <w:spacing w:val="-4"/>
                <w:sz w:val="24"/>
              </w:rPr>
              <w:t xml:space="preserve"> </w:t>
            </w:r>
            <w:r>
              <w:rPr>
                <w:rFonts w:ascii="Arial"/>
                <w:b/>
                <w:sz w:val="24"/>
              </w:rPr>
              <w:t>of</w:t>
            </w:r>
            <w:r>
              <w:rPr>
                <w:rFonts w:ascii="Arial"/>
                <w:b/>
                <w:spacing w:val="-3"/>
                <w:sz w:val="24"/>
              </w:rPr>
              <w:t xml:space="preserve"> </w:t>
            </w:r>
            <w:r>
              <w:rPr>
                <w:rFonts w:ascii="Arial"/>
                <w:b/>
                <w:sz w:val="24"/>
              </w:rPr>
              <w:t>Authorized</w:t>
            </w:r>
            <w:r>
              <w:rPr>
                <w:rFonts w:ascii="Arial"/>
                <w:b/>
                <w:spacing w:val="-4"/>
                <w:sz w:val="24"/>
              </w:rPr>
              <w:t xml:space="preserve"> </w:t>
            </w:r>
            <w:r>
              <w:rPr>
                <w:rFonts w:ascii="Arial"/>
                <w:b/>
                <w:sz w:val="24"/>
              </w:rPr>
              <w:t>Signatory</w:t>
            </w:r>
          </w:p>
        </w:tc>
      </w:tr>
    </w:tbl>
    <w:p w:rsidR="000A2C98" w:rsidRDefault="000A2C98" w:rsidP="000A2C98">
      <w:pPr>
        <w:pStyle w:val="BodyText0"/>
        <w:spacing w:before="8"/>
        <w:rPr>
          <w:rFonts w:ascii="Arial"/>
          <w:b/>
          <w:sz w:val="26"/>
        </w:rPr>
      </w:pPr>
    </w:p>
    <w:p w:rsidR="000A2C98" w:rsidRDefault="000A2C98" w:rsidP="000A2C98">
      <w:pPr>
        <w:pStyle w:val="Heading2"/>
        <w:spacing w:line="276" w:lineRule="auto"/>
        <w:ind w:left="652"/>
      </w:pPr>
      <w:r>
        <w:t>Note:</w:t>
      </w:r>
      <w:r>
        <w:rPr>
          <w:spacing w:val="28"/>
        </w:rPr>
        <w:t xml:space="preserve"> </w:t>
      </w:r>
      <w:r>
        <w:t>This</w:t>
      </w:r>
      <w:r>
        <w:rPr>
          <w:spacing w:val="32"/>
        </w:rPr>
        <w:t xml:space="preserve"> </w:t>
      </w:r>
      <w:r>
        <w:t>document</w:t>
      </w:r>
      <w:r>
        <w:rPr>
          <w:spacing w:val="33"/>
        </w:rPr>
        <w:t xml:space="preserve"> </w:t>
      </w:r>
      <w:r>
        <w:t>must</w:t>
      </w:r>
      <w:r>
        <w:rPr>
          <w:spacing w:val="33"/>
        </w:rPr>
        <w:t xml:space="preserve"> </w:t>
      </w:r>
      <w:r>
        <w:t>be</w:t>
      </w:r>
      <w:r>
        <w:rPr>
          <w:spacing w:val="32"/>
        </w:rPr>
        <w:t xml:space="preserve"> </w:t>
      </w:r>
      <w:r>
        <w:t>inked</w:t>
      </w:r>
      <w:r>
        <w:rPr>
          <w:spacing w:val="34"/>
        </w:rPr>
        <w:t xml:space="preserve"> </w:t>
      </w:r>
      <w:r>
        <w:t>signed</w:t>
      </w:r>
      <w:r>
        <w:rPr>
          <w:spacing w:val="34"/>
        </w:rPr>
        <w:t xml:space="preserve"> </w:t>
      </w:r>
      <w:r>
        <w:t>by</w:t>
      </w:r>
      <w:r>
        <w:rPr>
          <w:spacing w:val="28"/>
        </w:rPr>
        <w:t xml:space="preserve"> </w:t>
      </w:r>
      <w:r>
        <w:t>authorized</w:t>
      </w:r>
      <w:r>
        <w:rPr>
          <w:spacing w:val="34"/>
        </w:rPr>
        <w:t xml:space="preserve"> </w:t>
      </w:r>
      <w:r>
        <w:t>signatory</w:t>
      </w:r>
      <w:r>
        <w:rPr>
          <w:spacing w:val="28"/>
        </w:rPr>
        <w:t xml:space="preserve"> </w:t>
      </w:r>
      <w:r>
        <w:t>and</w:t>
      </w:r>
      <w:r>
        <w:rPr>
          <w:spacing w:val="-64"/>
        </w:rPr>
        <w:t xml:space="preserve"> </w:t>
      </w:r>
      <w:r>
        <w:t>uploaded</w:t>
      </w:r>
      <w:r>
        <w:rPr>
          <w:spacing w:val="1"/>
        </w:rPr>
        <w:t xml:space="preserve"> </w:t>
      </w:r>
      <w:r>
        <w:t>through</w:t>
      </w:r>
      <w:r>
        <w:rPr>
          <w:spacing w:val="-2"/>
        </w:rPr>
        <w:t xml:space="preserve"> </w:t>
      </w:r>
      <w:r>
        <w:t>its</w:t>
      </w:r>
      <w:r>
        <w:rPr>
          <w:spacing w:val="1"/>
        </w:rPr>
        <w:t xml:space="preserve"> </w:t>
      </w:r>
      <w:r>
        <w:t>digital signature.</w:t>
      </w:r>
    </w:p>
    <w:p w:rsidR="000A2C98" w:rsidRDefault="000A2C98" w:rsidP="00BF73AC">
      <w:pPr>
        <w:spacing w:after="160" w:line="256" w:lineRule="auto"/>
        <w:rPr>
          <w:rFonts w:eastAsia="Times New Roman" w:cs="Arial"/>
          <w:szCs w:val="24"/>
          <w:lang w:val="en-GB" w:eastAsia="en-GB"/>
        </w:rPr>
      </w:pPr>
    </w:p>
    <w:p w:rsidR="00444F29" w:rsidRDefault="00444F29" w:rsidP="00BF73AC">
      <w:pPr>
        <w:spacing w:after="160" w:line="256" w:lineRule="auto"/>
        <w:rPr>
          <w:rFonts w:eastAsia="Times New Roman" w:cs="Arial"/>
          <w:szCs w:val="24"/>
          <w:lang w:val="en-GB" w:eastAsia="en-GB"/>
        </w:rPr>
      </w:pPr>
    </w:p>
    <w:p w:rsidR="00444F29" w:rsidRDefault="00444F29" w:rsidP="00BF73AC">
      <w:pPr>
        <w:spacing w:after="160" w:line="256" w:lineRule="auto"/>
        <w:rPr>
          <w:rFonts w:eastAsia="Times New Roman" w:cs="Arial"/>
          <w:szCs w:val="24"/>
          <w:lang w:val="en-GB" w:eastAsia="en-GB"/>
        </w:rPr>
      </w:pPr>
    </w:p>
    <w:p w:rsidR="00444F29" w:rsidRDefault="00444F29" w:rsidP="00BF73AC">
      <w:pPr>
        <w:spacing w:after="160" w:line="256" w:lineRule="auto"/>
        <w:rPr>
          <w:rFonts w:eastAsia="Times New Roman" w:cs="Arial"/>
          <w:szCs w:val="24"/>
          <w:lang w:val="en-GB" w:eastAsia="en-GB"/>
        </w:rPr>
      </w:pPr>
    </w:p>
    <w:p w:rsidR="00444F29" w:rsidRDefault="00444F29" w:rsidP="00BF73AC">
      <w:pPr>
        <w:spacing w:after="160" w:line="256" w:lineRule="auto"/>
        <w:rPr>
          <w:rFonts w:eastAsia="Times New Roman" w:cs="Arial"/>
          <w:szCs w:val="24"/>
          <w:lang w:val="en-GB" w:eastAsia="en-GB"/>
        </w:rPr>
      </w:pPr>
    </w:p>
    <w:p w:rsidR="00444F29" w:rsidRDefault="00444F29" w:rsidP="00BF73AC">
      <w:pPr>
        <w:spacing w:after="160" w:line="256" w:lineRule="auto"/>
        <w:rPr>
          <w:rFonts w:eastAsia="Times New Roman" w:cs="Arial"/>
          <w:szCs w:val="24"/>
          <w:lang w:val="en-GB" w:eastAsia="en-GB"/>
        </w:rPr>
      </w:pPr>
    </w:p>
    <w:p w:rsidR="00444F29" w:rsidRDefault="00444F29" w:rsidP="00BF73AC">
      <w:pPr>
        <w:spacing w:after="160" w:line="256" w:lineRule="auto"/>
        <w:rPr>
          <w:rFonts w:eastAsia="Times New Roman" w:cs="Arial"/>
          <w:szCs w:val="24"/>
          <w:lang w:val="en-GB" w:eastAsia="en-GB"/>
        </w:rPr>
      </w:pPr>
    </w:p>
    <w:p w:rsidR="00444F29" w:rsidRDefault="00444F29" w:rsidP="00BF73AC">
      <w:pPr>
        <w:spacing w:after="160" w:line="256" w:lineRule="auto"/>
        <w:rPr>
          <w:rFonts w:eastAsia="Times New Roman" w:cs="Arial"/>
          <w:szCs w:val="24"/>
          <w:lang w:val="en-GB" w:eastAsia="en-GB"/>
        </w:rPr>
      </w:pPr>
    </w:p>
    <w:p w:rsidR="00444F29" w:rsidRDefault="00444F29" w:rsidP="00BF73AC">
      <w:pPr>
        <w:spacing w:after="160" w:line="256" w:lineRule="auto"/>
        <w:rPr>
          <w:rFonts w:eastAsia="Times New Roman" w:cs="Arial"/>
          <w:szCs w:val="24"/>
          <w:lang w:val="en-GB" w:eastAsia="en-GB"/>
        </w:rPr>
      </w:pPr>
    </w:p>
    <w:p w:rsidR="00444F29" w:rsidRDefault="00444F29" w:rsidP="00BF73AC">
      <w:pPr>
        <w:spacing w:after="160" w:line="256" w:lineRule="auto"/>
        <w:rPr>
          <w:rFonts w:eastAsia="Times New Roman" w:cs="Arial"/>
          <w:szCs w:val="24"/>
          <w:lang w:val="en-GB" w:eastAsia="en-GB"/>
        </w:rPr>
      </w:pPr>
    </w:p>
    <w:p w:rsidR="00444F29" w:rsidRDefault="00444F29" w:rsidP="00BF73AC">
      <w:pPr>
        <w:spacing w:after="160" w:line="256" w:lineRule="auto"/>
        <w:rPr>
          <w:rFonts w:eastAsia="Times New Roman" w:cs="Arial"/>
          <w:szCs w:val="24"/>
          <w:lang w:val="en-GB" w:eastAsia="en-GB"/>
        </w:rPr>
      </w:pPr>
    </w:p>
    <w:p w:rsidR="00444F29" w:rsidRDefault="00444F29" w:rsidP="00BF73AC">
      <w:pPr>
        <w:spacing w:after="160" w:line="256" w:lineRule="auto"/>
        <w:rPr>
          <w:rFonts w:eastAsia="Times New Roman" w:cs="Arial"/>
          <w:szCs w:val="24"/>
          <w:lang w:val="en-GB" w:eastAsia="en-GB"/>
        </w:rPr>
      </w:pPr>
    </w:p>
    <w:p w:rsidR="00444F29" w:rsidRDefault="00444F29" w:rsidP="00BF73AC">
      <w:pPr>
        <w:spacing w:after="160" w:line="256" w:lineRule="auto"/>
        <w:rPr>
          <w:rFonts w:eastAsia="Times New Roman" w:cs="Arial"/>
          <w:szCs w:val="24"/>
          <w:lang w:val="en-GB" w:eastAsia="en-GB"/>
        </w:rPr>
      </w:pPr>
    </w:p>
    <w:p w:rsidR="0094577F" w:rsidRDefault="0094577F" w:rsidP="006029E0">
      <w:pPr>
        <w:spacing w:before="137"/>
        <w:ind w:left="652"/>
        <w:rPr>
          <w:b/>
        </w:rPr>
      </w:pPr>
    </w:p>
    <w:p w:rsidR="0094577F" w:rsidRDefault="0094577F" w:rsidP="006029E0">
      <w:pPr>
        <w:spacing w:before="137"/>
        <w:ind w:left="652"/>
        <w:rPr>
          <w:b/>
        </w:rPr>
      </w:pPr>
    </w:p>
    <w:p w:rsidR="006029E0" w:rsidRDefault="006029E0" w:rsidP="006029E0">
      <w:pPr>
        <w:spacing w:before="137"/>
        <w:ind w:left="652"/>
        <w:rPr>
          <w:b/>
        </w:rPr>
      </w:pPr>
      <w:r>
        <w:rPr>
          <w:b/>
        </w:rPr>
        <w:lastRenderedPageBreak/>
        <w:t>Form</w:t>
      </w:r>
      <w:r>
        <w:rPr>
          <w:b/>
          <w:spacing w:val="-5"/>
        </w:rPr>
        <w:t xml:space="preserve"> </w:t>
      </w:r>
      <w:r>
        <w:rPr>
          <w:b/>
        </w:rPr>
        <w:t>F-4:</w:t>
      </w:r>
      <w:r>
        <w:rPr>
          <w:b/>
          <w:spacing w:val="-5"/>
        </w:rPr>
        <w:t xml:space="preserve"> </w:t>
      </w:r>
      <w:r>
        <w:rPr>
          <w:b/>
        </w:rPr>
        <w:t>Format</w:t>
      </w:r>
      <w:r>
        <w:rPr>
          <w:b/>
          <w:spacing w:val="-1"/>
        </w:rPr>
        <w:t xml:space="preserve"> </w:t>
      </w:r>
      <w:r>
        <w:rPr>
          <w:b/>
        </w:rPr>
        <w:t>of</w:t>
      </w:r>
      <w:r>
        <w:rPr>
          <w:b/>
          <w:spacing w:val="-6"/>
        </w:rPr>
        <w:t xml:space="preserve"> </w:t>
      </w:r>
      <w:r>
        <w:rPr>
          <w:b/>
        </w:rPr>
        <w:t>Technical</w:t>
      </w:r>
      <w:r>
        <w:rPr>
          <w:b/>
          <w:spacing w:val="-2"/>
        </w:rPr>
        <w:t xml:space="preserve"> </w:t>
      </w:r>
      <w:r>
        <w:rPr>
          <w:b/>
        </w:rPr>
        <w:t>Information/Bid</w:t>
      </w:r>
    </w:p>
    <w:p w:rsidR="006029E0" w:rsidRDefault="006029E0" w:rsidP="006029E0">
      <w:pPr>
        <w:pStyle w:val="BodyText0"/>
        <w:rPr>
          <w:rFonts w:ascii="Arial"/>
          <w:b/>
          <w:sz w:val="20"/>
        </w:rPr>
      </w:pPr>
    </w:p>
    <w:tbl>
      <w:tblPr>
        <w:tblW w:w="11156" w:type="dxa"/>
        <w:tblInd w:w="-1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6"/>
        <w:gridCol w:w="2875"/>
        <w:gridCol w:w="497"/>
        <w:gridCol w:w="444"/>
        <w:gridCol w:w="1262"/>
        <w:gridCol w:w="1235"/>
        <w:gridCol w:w="923"/>
        <w:gridCol w:w="3234"/>
      </w:tblGrid>
      <w:tr w:rsidR="006029E0" w:rsidTr="0091341A">
        <w:trPr>
          <w:trHeight w:val="724"/>
        </w:trPr>
        <w:tc>
          <w:tcPr>
            <w:tcW w:w="686" w:type="dxa"/>
          </w:tcPr>
          <w:p w:rsidR="006029E0" w:rsidRDefault="006029E0" w:rsidP="0091341A">
            <w:pPr>
              <w:pStyle w:val="TableParagraph"/>
              <w:ind w:left="143" w:right="57" w:hanging="24"/>
              <w:rPr>
                <w:rFonts w:ascii="Arial"/>
                <w:b/>
                <w:sz w:val="23"/>
              </w:rPr>
            </w:pPr>
            <w:r>
              <w:rPr>
                <w:rFonts w:ascii="Arial"/>
                <w:b/>
                <w:sz w:val="20"/>
              </w:rPr>
              <w:t>S</w:t>
            </w:r>
            <w:r w:rsidR="0091341A">
              <w:rPr>
                <w:rFonts w:ascii="Arial"/>
                <w:b/>
                <w:sz w:val="20"/>
              </w:rPr>
              <w:t>l</w:t>
            </w:r>
            <w:r>
              <w:rPr>
                <w:rFonts w:ascii="Arial"/>
                <w:b/>
                <w:spacing w:val="-53"/>
                <w:sz w:val="20"/>
              </w:rPr>
              <w:t xml:space="preserve"> </w:t>
            </w:r>
            <w:r w:rsidR="0091341A">
              <w:rPr>
                <w:rFonts w:ascii="Arial"/>
                <w:b/>
                <w:spacing w:val="-53"/>
                <w:sz w:val="20"/>
              </w:rPr>
              <w:t>..</w:t>
            </w:r>
            <w:r>
              <w:rPr>
                <w:rFonts w:ascii="Arial"/>
                <w:b/>
                <w:sz w:val="20"/>
              </w:rPr>
              <w:t>No</w:t>
            </w:r>
            <w:r>
              <w:rPr>
                <w:rFonts w:ascii="Arial"/>
                <w:b/>
                <w:sz w:val="23"/>
              </w:rPr>
              <w:t>.</w:t>
            </w:r>
          </w:p>
        </w:tc>
        <w:tc>
          <w:tcPr>
            <w:tcW w:w="5078" w:type="dxa"/>
            <w:gridSpan w:val="4"/>
            <w:tcBorders>
              <w:bottom w:val="single" w:sz="4" w:space="0" w:color="auto"/>
            </w:tcBorders>
          </w:tcPr>
          <w:p w:rsidR="006029E0" w:rsidRDefault="006029E0" w:rsidP="00735056">
            <w:pPr>
              <w:pStyle w:val="TableParagraph"/>
              <w:spacing w:line="260" w:lineRule="exact"/>
              <w:ind w:left="1798" w:right="2041"/>
              <w:jc w:val="center"/>
              <w:rPr>
                <w:rFonts w:ascii="Arial"/>
                <w:b/>
                <w:sz w:val="23"/>
              </w:rPr>
            </w:pPr>
            <w:r>
              <w:rPr>
                <w:rFonts w:ascii="Arial"/>
                <w:b/>
                <w:sz w:val="23"/>
              </w:rPr>
              <w:t>Particulars</w:t>
            </w:r>
          </w:p>
        </w:tc>
        <w:tc>
          <w:tcPr>
            <w:tcW w:w="2158" w:type="dxa"/>
            <w:gridSpan w:val="2"/>
            <w:tcBorders>
              <w:bottom w:val="single" w:sz="4" w:space="0" w:color="auto"/>
            </w:tcBorders>
          </w:tcPr>
          <w:p w:rsidR="006029E0" w:rsidRDefault="006029E0" w:rsidP="00735056">
            <w:pPr>
              <w:pStyle w:val="TableParagraph"/>
              <w:rPr>
                <w:rFonts w:ascii="Times New Roman"/>
              </w:rPr>
            </w:pPr>
          </w:p>
        </w:tc>
        <w:tc>
          <w:tcPr>
            <w:tcW w:w="3234" w:type="dxa"/>
            <w:tcBorders>
              <w:bottom w:val="single" w:sz="4" w:space="0" w:color="auto"/>
            </w:tcBorders>
          </w:tcPr>
          <w:p w:rsidR="006029E0" w:rsidRDefault="006029E0" w:rsidP="00735056">
            <w:pPr>
              <w:pStyle w:val="Footer"/>
              <w:tabs>
                <w:tab w:val="clear" w:pos="4513"/>
                <w:tab w:val="clear" w:pos="9026"/>
              </w:tabs>
              <w:spacing w:line="267" w:lineRule="exact"/>
              <w:ind w:left="108"/>
              <w:rPr>
                <w:b/>
              </w:rPr>
            </w:pPr>
            <w:r>
              <w:rPr>
                <w:b/>
              </w:rPr>
              <w:t>Documents</w:t>
            </w:r>
            <w:r>
              <w:rPr>
                <w:b/>
                <w:spacing w:val="-3"/>
              </w:rPr>
              <w:t xml:space="preserve"> </w:t>
            </w:r>
            <w:r w:rsidR="00C00161">
              <w:rPr>
                <w:b/>
                <w:spacing w:val="-3"/>
              </w:rPr>
              <w:t xml:space="preserve">to be </w:t>
            </w:r>
            <w:r>
              <w:rPr>
                <w:b/>
              </w:rPr>
              <w:t>submitted</w:t>
            </w:r>
          </w:p>
        </w:tc>
      </w:tr>
      <w:tr w:rsidR="006029E0" w:rsidTr="0091341A">
        <w:trPr>
          <w:trHeight w:val="1045"/>
        </w:trPr>
        <w:tc>
          <w:tcPr>
            <w:tcW w:w="686" w:type="dxa"/>
            <w:tcBorders>
              <w:right w:val="single" w:sz="4" w:space="0" w:color="auto"/>
            </w:tcBorders>
          </w:tcPr>
          <w:p w:rsidR="006029E0" w:rsidRDefault="006029E0" w:rsidP="00735056">
            <w:pPr>
              <w:pStyle w:val="TableParagraph"/>
              <w:spacing w:before="7"/>
              <w:rPr>
                <w:rFonts w:ascii="Arial"/>
                <w:b/>
                <w:sz w:val="34"/>
              </w:rPr>
            </w:pPr>
          </w:p>
          <w:p w:rsidR="006029E0" w:rsidRDefault="006029E0" w:rsidP="00735056">
            <w:pPr>
              <w:pStyle w:val="TableParagraph"/>
              <w:ind w:left="115"/>
              <w:rPr>
                <w:sz w:val="23"/>
              </w:rPr>
            </w:pPr>
            <w:r>
              <w:rPr>
                <w:sz w:val="23"/>
              </w:rPr>
              <w:t>a)</w:t>
            </w:r>
          </w:p>
        </w:tc>
        <w:tc>
          <w:tcPr>
            <w:tcW w:w="5078" w:type="dxa"/>
            <w:gridSpan w:val="4"/>
            <w:tcBorders>
              <w:top w:val="single" w:sz="4" w:space="0" w:color="auto"/>
              <w:left w:val="single" w:sz="4" w:space="0" w:color="auto"/>
              <w:bottom w:val="single" w:sz="4" w:space="0" w:color="auto"/>
              <w:right w:val="single" w:sz="4" w:space="0" w:color="auto"/>
            </w:tcBorders>
          </w:tcPr>
          <w:p w:rsidR="006029E0" w:rsidRDefault="006029E0" w:rsidP="00735056">
            <w:pPr>
              <w:pStyle w:val="TableParagraph"/>
              <w:ind w:left="235" w:right="2040" w:hanging="130"/>
              <w:rPr>
                <w:sz w:val="23"/>
              </w:rPr>
            </w:pPr>
            <w:r>
              <w:rPr>
                <w:sz w:val="23"/>
              </w:rPr>
              <w:t>Renewal</w:t>
            </w:r>
            <w:r>
              <w:rPr>
                <w:spacing w:val="-8"/>
                <w:sz w:val="23"/>
              </w:rPr>
              <w:t xml:space="preserve"> </w:t>
            </w:r>
            <w:r>
              <w:rPr>
                <w:sz w:val="23"/>
              </w:rPr>
              <w:t>of</w:t>
            </w:r>
            <w:r>
              <w:rPr>
                <w:spacing w:val="-6"/>
                <w:sz w:val="23"/>
              </w:rPr>
              <w:t xml:space="preserve"> </w:t>
            </w:r>
            <w:r>
              <w:rPr>
                <w:sz w:val="23"/>
              </w:rPr>
              <w:t>Registration</w:t>
            </w:r>
            <w:r>
              <w:rPr>
                <w:spacing w:val="2"/>
                <w:sz w:val="23"/>
              </w:rPr>
              <w:t xml:space="preserve"> </w:t>
            </w:r>
            <w:r>
              <w:rPr>
                <w:sz w:val="23"/>
              </w:rPr>
              <w:t>with</w:t>
            </w:r>
            <w:r>
              <w:rPr>
                <w:spacing w:val="-61"/>
                <w:sz w:val="23"/>
              </w:rPr>
              <w:t xml:space="preserve"> </w:t>
            </w:r>
            <w:r>
              <w:rPr>
                <w:sz w:val="23"/>
              </w:rPr>
              <w:t>IRDA</w:t>
            </w:r>
          </w:p>
        </w:tc>
        <w:tc>
          <w:tcPr>
            <w:tcW w:w="2158" w:type="dxa"/>
            <w:gridSpan w:val="2"/>
            <w:tcBorders>
              <w:top w:val="single" w:sz="4" w:space="0" w:color="auto"/>
              <w:left w:val="single" w:sz="4" w:space="0" w:color="auto"/>
              <w:bottom w:val="single" w:sz="4" w:space="0" w:color="auto"/>
              <w:right w:val="single" w:sz="4" w:space="0" w:color="auto"/>
            </w:tcBorders>
          </w:tcPr>
          <w:p w:rsidR="006029E0" w:rsidRDefault="006029E0" w:rsidP="00735056">
            <w:pPr>
              <w:pStyle w:val="TableParagraph"/>
              <w:tabs>
                <w:tab w:val="left" w:pos="1995"/>
              </w:tabs>
              <w:spacing w:line="242" w:lineRule="auto"/>
              <w:ind w:left="106" w:right="150"/>
              <w:jc w:val="both"/>
              <w:rPr>
                <w:sz w:val="23"/>
              </w:rPr>
            </w:pPr>
            <w:r>
              <w:rPr>
                <w:sz w:val="23"/>
              </w:rPr>
              <w:t>No</w:t>
            </w:r>
            <w:r>
              <w:rPr>
                <w:sz w:val="23"/>
                <w:u w:val="single"/>
              </w:rPr>
              <w:tab/>
            </w:r>
            <w:r>
              <w:rPr>
                <w:sz w:val="23"/>
              </w:rPr>
              <w:t xml:space="preserve"> Date:</w:t>
            </w:r>
            <w:r>
              <w:rPr>
                <w:sz w:val="23"/>
                <w:u w:val="single"/>
              </w:rPr>
              <w:tab/>
            </w:r>
            <w:r>
              <w:rPr>
                <w:sz w:val="23"/>
              </w:rPr>
              <w:t xml:space="preserve"> Valid</w:t>
            </w:r>
          </w:p>
          <w:p w:rsidR="006029E0" w:rsidRDefault="006029E0" w:rsidP="00735056">
            <w:pPr>
              <w:pStyle w:val="TableParagraph"/>
              <w:spacing w:line="224" w:lineRule="exact"/>
              <w:ind w:left="106"/>
              <w:rPr>
                <w:sz w:val="23"/>
              </w:rPr>
            </w:pPr>
            <w:proofErr w:type="spellStart"/>
            <w:r>
              <w:rPr>
                <w:sz w:val="23"/>
              </w:rPr>
              <w:t>upto</w:t>
            </w:r>
            <w:proofErr w:type="spellEnd"/>
            <w:r>
              <w:rPr>
                <w:sz w:val="23"/>
              </w:rPr>
              <w:t>:</w:t>
            </w:r>
          </w:p>
        </w:tc>
        <w:tc>
          <w:tcPr>
            <w:tcW w:w="3234" w:type="dxa"/>
            <w:tcBorders>
              <w:top w:val="single" w:sz="4" w:space="0" w:color="auto"/>
              <w:left w:val="single" w:sz="4" w:space="0" w:color="auto"/>
              <w:bottom w:val="single" w:sz="4" w:space="0" w:color="auto"/>
              <w:right w:val="single" w:sz="4" w:space="0" w:color="auto"/>
            </w:tcBorders>
          </w:tcPr>
          <w:p w:rsidR="006029E0" w:rsidRDefault="006029E0" w:rsidP="00735056">
            <w:pPr>
              <w:pStyle w:val="TableParagraph"/>
              <w:ind w:left="108" w:right="308"/>
              <w:rPr>
                <w:sz w:val="23"/>
              </w:rPr>
            </w:pPr>
            <w:r>
              <w:rPr>
                <w:sz w:val="23"/>
              </w:rPr>
              <w:t>copy of document</w:t>
            </w:r>
            <w:r>
              <w:rPr>
                <w:spacing w:val="-61"/>
                <w:sz w:val="23"/>
              </w:rPr>
              <w:t xml:space="preserve"> </w:t>
            </w:r>
            <w:r>
              <w:rPr>
                <w:sz w:val="23"/>
              </w:rPr>
              <w:t>evidencing</w:t>
            </w:r>
            <w:r>
              <w:rPr>
                <w:spacing w:val="-1"/>
                <w:sz w:val="23"/>
              </w:rPr>
              <w:t xml:space="preserve"> </w:t>
            </w:r>
            <w:r>
              <w:rPr>
                <w:sz w:val="23"/>
              </w:rPr>
              <w:t>renewal</w:t>
            </w:r>
          </w:p>
        </w:tc>
      </w:tr>
      <w:tr w:rsidR="006029E0" w:rsidTr="0091341A">
        <w:trPr>
          <w:trHeight w:val="529"/>
        </w:trPr>
        <w:tc>
          <w:tcPr>
            <w:tcW w:w="686" w:type="dxa"/>
            <w:vMerge w:val="restart"/>
          </w:tcPr>
          <w:p w:rsidR="006029E0" w:rsidRDefault="006029E0" w:rsidP="00735056">
            <w:pPr>
              <w:pStyle w:val="TableParagraph"/>
              <w:rPr>
                <w:rFonts w:ascii="Arial"/>
                <w:b/>
                <w:sz w:val="26"/>
              </w:rPr>
            </w:pPr>
          </w:p>
          <w:p w:rsidR="006029E0" w:rsidRDefault="006029E0" w:rsidP="00735056">
            <w:pPr>
              <w:pStyle w:val="TableParagraph"/>
              <w:rPr>
                <w:rFonts w:ascii="Arial"/>
                <w:b/>
                <w:sz w:val="26"/>
              </w:rPr>
            </w:pPr>
          </w:p>
          <w:p w:rsidR="006029E0" w:rsidRDefault="006029E0" w:rsidP="00735056">
            <w:pPr>
              <w:pStyle w:val="TableParagraph"/>
              <w:spacing w:before="10"/>
              <w:rPr>
                <w:rFonts w:ascii="Arial"/>
                <w:b/>
              </w:rPr>
            </w:pPr>
          </w:p>
          <w:p w:rsidR="006029E0" w:rsidRDefault="006029E0" w:rsidP="00735056">
            <w:pPr>
              <w:pStyle w:val="TableParagraph"/>
              <w:ind w:left="115"/>
              <w:rPr>
                <w:sz w:val="23"/>
              </w:rPr>
            </w:pPr>
            <w:r>
              <w:rPr>
                <w:sz w:val="23"/>
              </w:rPr>
              <w:t>b)</w:t>
            </w:r>
          </w:p>
        </w:tc>
        <w:tc>
          <w:tcPr>
            <w:tcW w:w="5078" w:type="dxa"/>
            <w:gridSpan w:val="4"/>
            <w:tcBorders>
              <w:top w:val="single" w:sz="4" w:space="0" w:color="auto"/>
              <w:bottom w:val="nil"/>
            </w:tcBorders>
          </w:tcPr>
          <w:p w:rsidR="006029E0" w:rsidRDefault="006029E0" w:rsidP="00735056">
            <w:pPr>
              <w:pStyle w:val="TableParagraph"/>
              <w:spacing w:line="264" w:lineRule="exact"/>
              <w:ind w:left="105" w:right="350"/>
              <w:rPr>
                <w:sz w:val="23"/>
              </w:rPr>
            </w:pPr>
            <w:r>
              <w:rPr>
                <w:sz w:val="23"/>
              </w:rPr>
              <w:t>Profit</w:t>
            </w:r>
            <w:r>
              <w:rPr>
                <w:spacing w:val="5"/>
                <w:sz w:val="23"/>
              </w:rPr>
              <w:t xml:space="preserve"> </w:t>
            </w:r>
            <w:r>
              <w:rPr>
                <w:sz w:val="23"/>
              </w:rPr>
              <w:t>Before</w:t>
            </w:r>
            <w:r>
              <w:rPr>
                <w:spacing w:val="14"/>
                <w:sz w:val="23"/>
              </w:rPr>
              <w:t xml:space="preserve"> </w:t>
            </w:r>
            <w:r>
              <w:rPr>
                <w:sz w:val="23"/>
              </w:rPr>
              <w:t>Tax</w:t>
            </w:r>
            <w:r>
              <w:rPr>
                <w:spacing w:val="6"/>
                <w:sz w:val="23"/>
              </w:rPr>
              <w:t xml:space="preserve"> </w:t>
            </w:r>
            <w:r>
              <w:rPr>
                <w:sz w:val="23"/>
              </w:rPr>
              <w:t>(Loss</w:t>
            </w:r>
            <w:r>
              <w:rPr>
                <w:spacing w:val="12"/>
                <w:sz w:val="23"/>
              </w:rPr>
              <w:t xml:space="preserve"> </w:t>
            </w:r>
            <w:r>
              <w:rPr>
                <w:sz w:val="23"/>
              </w:rPr>
              <w:t>if</w:t>
            </w:r>
            <w:r>
              <w:rPr>
                <w:spacing w:val="5"/>
                <w:sz w:val="23"/>
              </w:rPr>
              <w:t xml:space="preserve"> </w:t>
            </w:r>
            <w:r>
              <w:rPr>
                <w:sz w:val="23"/>
              </w:rPr>
              <w:t>any</w:t>
            </w:r>
            <w:r>
              <w:rPr>
                <w:spacing w:val="8"/>
                <w:sz w:val="23"/>
              </w:rPr>
              <w:t xml:space="preserve"> </w:t>
            </w:r>
            <w:r>
              <w:rPr>
                <w:sz w:val="23"/>
              </w:rPr>
              <w:t>to</w:t>
            </w:r>
            <w:r>
              <w:rPr>
                <w:spacing w:val="9"/>
                <w:sz w:val="23"/>
              </w:rPr>
              <w:t xml:space="preserve"> </w:t>
            </w:r>
            <w:r>
              <w:rPr>
                <w:sz w:val="23"/>
              </w:rPr>
              <w:t>be</w:t>
            </w:r>
            <w:r>
              <w:rPr>
                <w:spacing w:val="8"/>
                <w:sz w:val="23"/>
              </w:rPr>
              <w:t xml:space="preserve"> </w:t>
            </w:r>
            <w:r>
              <w:rPr>
                <w:sz w:val="23"/>
              </w:rPr>
              <w:t>indicated</w:t>
            </w:r>
            <w:r>
              <w:rPr>
                <w:spacing w:val="-61"/>
                <w:sz w:val="23"/>
              </w:rPr>
              <w:t xml:space="preserve"> </w:t>
            </w:r>
            <w:r>
              <w:rPr>
                <w:sz w:val="23"/>
              </w:rPr>
              <w:t>with</w:t>
            </w:r>
            <w:r>
              <w:rPr>
                <w:spacing w:val="-2"/>
                <w:sz w:val="23"/>
              </w:rPr>
              <w:t xml:space="preserve"> </w:t>
            </w:r>
            <w:r>
              <w:rPr>
                <w:sz w:val="23"/>
              </w:rPr>
              <w:t>(-)</w:t>
            </w:r>
            <w:r>
              <w:rPr>
                <w:spacing w:val="-2"/>
                <w:sz w:val="23"/>
              </w:rPr>
              <w:t xml:space="preserve"> </w:t>
            </w:r>
            <w:r>
              <w:rPr>
                <w:sz w:val="23"/>
              </w:rPr>
              <w:t>sign)</w:t>
            </w:r>
          </w:p>
        </w:tc>
        <w:tc>
          <w:tcPr>
            <w:tcW w:w="2158" w:type="dxa"/>
            <w:gridSpan w:val="2"/>
            <w:vMerge w:val="restart"/>
            <w:tcBorders>
              <w:top w:val="single" w:sz="4" w:space="0" w:color="auto"/>
            </w:tcBorders>
          </w:tcPr>
          <w:p w:rsidR="006029E0" w:rsidRDefault="006029E0" w:rsidP="00735056">
            <w:pPr>
              <w:pStyle w:val="TableParagraph"/>
              <w:rPr>
                <w:rFonts w:ascii="Arial"/>
                <w:b/>
                <w:sz w:val="26"/>
              </w:rPr>
            </w:pPr>
          </w:p>
          <w:p w:rsidR="006029E0" w:rsidRDefault="006029E0" w:rsidP="00735056">
            <w:pPr>
              <w:pStyle w:val="TableParagraph"/>
              <w:tabs>
                <w:tab w:val="left" w:pos="1343"/>
              </w:tabs>
              <w:spacing w:before="164"/>
              <w:ind w:left="106" w:right="224"/>
              <w:jc w:val="both"/>
              <w:rPr>
                <w:sz w:val="23"/>
              </w:rPr>
            </w:pPr>
            <w:r>
              <w:rPr>
                <w:sz w:val="23"/>
              </w:rPr>
              <w:t>Rs.</w:t>
            </w:r>
            <w:r>
              <w:rPr>
                <w:sz w:val="23"/>
                <w:u w:val="single"/>
              </w:rPr>
              <w:tab/>
            </w:r>
            <w:r>
              <w:rPr>
                <w:spacing w:val="-1"/>
                <w:sz w:val="23"/>
              </w:rPr>
              <w:t>Crore</w:t>
            </w:r>
            <w:r>
              <w:rPr>
                <w:spacing w:val="-62"/>
                <w:sz w:val="23"/>
              </w:rPr>
              <w:t xml:space="preserve"> </w:t>
            </w:r>
            <w:r>
              <w:rPr>
                <w:sz w:val="23"/>
              </w:rPr>
              <w:t>Rs.</w:t>
            </w:r>
            <w:r>
              <w:rPr>
                <w:sz w:val="23"/>
                <w:u w:val="single"/>
              </w:rPr>
              <w:tab/>
            </w:r>
            <w:r>
              <w:rPr>
                <w:spacing w:val="-2"/>
                <w:sz w:val="23"/>
              </w:rPr>
              <w:t>Crore</w:t>
            </w:r>
            <w:r>
              <w:rPr>
                <w:spacing w:val="-62"/>
                <w:sz w:val="23"/>
              </w:rPr>
              <w:t xml:space="preserve"> </w:t>
            </w:r>
            <w:r>
              <w:rPr>
                <w:sz w:val="23"/>
              </w:rPr>
              <w:t>Rs.</w:t>
            </w:r>
            <w:r>
              <w:rPr>
                <w:sz w:val="23"/>
                <w:u w:val="single"/>
              </w:rPr>
              <w:tab/>
            </w:r>
            <w:r>
              <w:rPr>
                <w:spacing w:val="-1"/>
                <w:sz w:val="23"/>
              </w:rPr>
              <w:t>Crore</w:t>
            </w:r>
            <w:r>
              <w:rPr>
                <w:spacing w:val="-62"/>
                <w:sz w:val="23"/>
              </w:rPr>
              <w:t xml:space="preserve"> </w:t>
            </w:r>
            <w:r>
              <w:rPr>
                <w:sz w:val="23"/>
              </w:rPr>
              <w:t>Rs.</w:t>
            </w:r>
            <w:r>
              <w:rPr>
                <w:sz w:val="23"/>
                <w:u w:val="single"/>
              </w:rPr>
              <w:tab/>
            </w:r>
            <w:r>
              <w:rPr>
                <w:spacing w:val="-2"/>
                <w:sz w:val="23"/>
              </w:rPr>
              <w:t>Crore</w:t>
            </w:r>
            <w:r>
              <w:rPr>
                <w:spacing w:val="-62"/>
                <w:sz w:val="23"/>
              </w:rPr>
              <w:t xml:space="preserve"> </w:t>
            </w:r>
            <w:r>
              <w:rPr>
                <w:sz w:val="23"/>
              </w:rPr>
              <w:t>Rs.</w:t>
            </w:r>
            <w:r>
              <w:rPr>
                <w:sz w:val="23"/>
                <w:u w:val="single"/>
              </w:rPr>
              <w:tab/>
            </w:r>
            <w:r>
              <w:rPr>
                <w:spacing w:val="-2"/>
                <w:sz w:val="23"/>
              </w:rPr>
              <w:t>Crore</w:t>
            </w:r>
          </w:p>
        </w:tc>
        <w:tc>
          <w:tcPr>
            <w:tcW w:w="3234" w:type="dxa"/>
            <w:vMerge w:val="restart"/>
            <w:tcBorders>
              <w:top w:val="single" w:sz="4" w:space="0" w:color="auto"/>
            </w:tcBorders>
          </w:tcPr>
          <w:p w:rsidR="006029E0" w:rsidRDefault="006029E0" w:rsidP="00735056">
            <w:pPr>
              <w:pStyle w:val="TableParagraph"/>
              <w:rPr>
                <w:rFonts w:ascii="Arial"/>
                <w:b/>
                <w:sz w:val="26"/>
              </w:rPr>
            </w:pPr>
          </w:p>
          <w:p w:rsidR="006029E0" w:rsidRDefault="006029E0" w:rsidP="00C00161">
            <w:pPr>
              <w:pStyle w:val="TableParagraph"/>
              <w:spacing w:before="231"/>
              <w:ind w:left="108" w:right="1382"/>
              <w:rPr>
                <w:sz w:val="23"/>
              </w:rPr>
            </w:pPr>
            <w:r>
              <w:rPr>
                <w:sz w:val="23"/>
              </w:rPr>
              <w:t>copy of</w:t>
            </w:r>
            <w:r>
              <w:rPr>
                <w:spacing w:val="-61"/>
                <w:sz w:val="23"/>
              </w:rPr>
              <w:t xml:space="preserve"> </w:t>
            </w:r>
            <w:r>
              <w:rPr>
                <w:sz w:val="23"/>
              </w:rPr>
              <w:t>relevant</w:t>
            </w:r>
            <w:r>
              <w:rPr>
                <w:spacing w:val="-4"/>
                <w:sz w:val="23"/>
              </w:rPr>
              <w:t xml:space="preserve"> </w:t>
            </w:r>
            <w:r w:rsidR="00C00161">
              <w:rPr>
                <w:sz w:val="23"/>
              </w:rPr>
              <w:t xml:space="preserve">pages </w:t>
            </w:r>
            <w:r>
              <w:rPr>
                <w:sz w:val="23"/>
              </w:rPr>
              <w:t>of</w:t>
            </w:r>
            <w:r>
              <w:rPr>
                <w:spacing w:val="-4"/>
                <w:sz w:val="23"/>
              </w:rPr>
              <w:t xml:space="preserve"> </w:t>
            </w:r>
            <w:r>
              <w:rPr>
                <w:sz w:val="23"/>
              </w:rPr>
              <w:t>Annual</w:t>
            </w:r>
            <w:r>
              <w:rPr>
                <w:spacing w:val="-4"/>
                <w:sz w:val="23"/>
              </w:rPr>
              <w:t xml:space="preserve"> </w:t>
            </w:r>
            <w:r>
              <w:rPr>
                <w:sz w:val="23"/>
              </w:rPr>
              <w:t>Report</w:t>
            </w:r>
            <w:r>
              <w:rPr>
                <w:spacing w:val="-4"/>
                <w:sz w:val="23"/>
              </w:rPr>
              <w:t xml:space="preserve"> </w:t>
            </w:r>
            <w:r>
              <w:rPr>
                <w:sz w:val="23"/>
              </w:rPr>
              <w:t>for</w:t>
            </w:r>
            <w:r>
              <w:rPr>
                <w:spacing w:val="-1"/>
                <w:sz w:val="23"/>
              </w:rPr>
              <w:t xml:space="preserve"> </w:t>
            </w:r>
            <w:r>
              <w:rPr>
                <w:sz w:val="23"/>
              </w:rPr>
              <w:t>5 years</w:t>
            </w:r>
          </w:p>
        </w:tc>
      </w:tr>
      <w:tr w:rsidR="0002465F" w:rsidTr="006029E0">
        <w:trPr>
          <w:trHeight w:val="263"/>
        </w:trPr>
        <w:tc>
          <w:tcPr>
            <w:tcW w:w="686" w:type="dxa"/>
            <w:vMerge/>
            <w:tcBorders>
              <w:top w:val="nil"/>
            </w:tcBorders>
          </w:tcPr>
          <w:p w:rsidR="0002465F" w:rsidRDefault="0002465F" w:rsidP="0002465F">
            <w:pPr>
              <w:rPr>
                <w:sz w:val="2"/>
                <w:szCs w:val="2"/>
              </w:rPr>
            </w:pPr>
          </w:p>
        </w:tc>
        <w:tc>
          <w:tcPr>
            <w:tcW w:w="2875" w:type="dxa"/>
            <w:vMerge w:val="restart"/>
            <w:tcBorders>
              <w:top w:val="nil"/>
              <w:bottom w:val="nil"/>
            </w:tcBorders>
          </w:tcPr>
          <w:p w:rsidR="0002465F" w:rsidRDefault="0002465F" w:rsidP="0002465F">
            <w:pPr>
              <w:pStyle w:val="TableParagraph"/>
              <w:rPr>
                <w:rFonts w:ascii="Times New Roman"/>
              </w:rPr>
            </w:pPr>
          </w:p>
        </w:tc>
        <w:tc>
          <w:tcPr>
            <w:tcW w:w="497" w:type="dxa"/>
            <w:tcBorders>
              <w:right w:val="nil"/>
            </w:tcBorders>
          </w:tcPr>
          <w:p w:rsidR="0002465F" w:rsidRDefault="0002465F" w:rsidP="0002465F">
            <w:pPr>
              <w:pStyle w:val="TableParagraph"/>
              <w:spacing w:line="248" w:lineRule="exact"/>
              <w:ind w:left="92" w:right="65"/>
              <w:jc w:val="center"/>
              <w:rPr>
                <w:sz w:val="23"/>
              </w:rPr>
            </w:pPr>
            <w:r>
              <w:rPr>
                <w:sz w:val="23"/>
              </w:rPr>
              <w:t>FY</w:t>
            </w:r>
          </w:p>
        </w:tc>
        <w:tc>
          <w:tcPr>
            <w:tcW w:w="1706" w:type="dxa"/>
            <w:gridSpan w:val="2"/>
            <w:tcBorders>
              <w:left w:val="nil"/>
            </w:tcBorders>
          </w:tcPr>
          <w:p w:rsidR="0002465F" w:rsidRPr="00184580" w:rsidRDefault="0002465F" w:rsidP="0002465F">
            <w:pPr>
              <w:pStyle w:val="TableParagraph"/>
              <w:spacing w:line="248" w:lineRule="exact"/>
              <w:ind w:left="161"/>
              <w:rPr>
                <w:sz w:val="23"/>
              </w:rPr>
            </w:pPr>
            <w:r w:rsidRPr="00184580">
              <w:rPr>
                <w:sz w:val="23"/>
              </w:rPr>
              <w:t>2019-20</w:t>
            </w:r>
          </w:p>
        </w:tc>
        <w:tc>
          <w:tcPr>
            <w:tcW w:w="2158" w:type="dxa"/>
            <w:gridSpan w:val="2"/>
            <w:vMerge/>
            <w:tcBorders>
              <w:top w:val="nil"/>
            </w:tcBorders>
          </w:tcPr>
          <w:p w:rsidR="0002465F" w:rsidRDefault="0002465F" w:rsidP="0002465F">
            <w:pPr>
              <w:rPr>
                <w:sz w:val="2"/>
                <w:szCs w:val="2"/>
              </w:rPr>
            </w:pPr>
          </w:p>
        </w:tc>
        <w:tc>
          <w:tcPr>
            <w:tcW w:w="3234" w:type="dxa"/>
            <w:vMerge/>
            <w:tcBorders>
              <w:top w:val="nil"/>
            </w:tcBorders>
          </w:tcPr>
          <w:p w:rsidR="0002465F" w:rsidRDefault="0002465F" w:rsidP="0002465F">
            <w:pPr>
              <w:rPr>
                <w:sz w:val="2"/>
                <w:szCs w:val="2"/>
              </w:rPr>
            </w:pPr>
          </w:p>
        </w:tc>
      </w:tr>
      <w:tr w:rsidR="0002465F" w:rsidTr="006029E0">
        <w:trPr>
          <w:trHeight w:val="263"/>
        </w:trPr>
        <w:tc>
          <w:tcPr>
            <w:tcW w:w="686" w:type="dxa"/>
            <w:vMerge/>
            <w:tcBorders>
              <w:top w:val="nil"/>
            </w:tcBorders>
          </w:tcPr>
          <w:p w:rsidR="0002465F" w:rsidRDefault="0002465F" w:rsidP="0002465F">
            <w:pPr>
              <w:rPr>
                <w:sz w:val="2"/>
                <w:szCs w:val="2"/>
              </w:rPr>
            </w:pPr>
          </w:p>
        </w:tc>
        <w:tc>
          <w:tcPr>
            <w:tcW w:w="2875" w:type="dxa"/>
            <w:vMerge/>
            <w:tcBorders>
              <w:top w:val="nil"/>
              <w:bottom w:val="nil"/>
            </w:tcBorders>
          </w:tcPr>
          <w:p w:rsidR="0002465F" w:rsidRDefault="0002465F" w:rsidP="0002465F">
            <w:pPr>
              <w:rPr>
                <w:sz w:val="2"/>
                <w:szCs w:val="2"/>
              </w:rPr>
            </w:pPr>
          </w:p>
        </w:tc>
        <w:tc>
          <w:tcPr>
            <w:tcW w:w="497" w:type="dxa"/>
            <w:tcBorders>
              <w:right w:val="nil"/>
            </w:tcBorders>
          </w:tcPr>
          <w:p w:rsidR="0002465F" w:rsidRDefault="0002465F" w:rsidP="0002465F">
            <w:pPr>
              <w:pStyle w:val="TableParagraph"/>
              <w:spacing w:line="244" w:lineRule="exact"/>
              <w:ind w:left="92" w:right="65"/>
              <w:jc w:val="center"/>
              <w:rPr>
                <w:sz w:val="23"/>
              </w:rPr>
            </w:pPr>
            <w:r>
              <w:rPr>
                <w:sz w:val="23"/>
              </w:rPr>
              <w:t>FY</w:t>
            </w:r>
          </w:p>
        </w:tc>
        <w:tc>
          <w:tcPr>
            <w:tcW w:w="1706" w:type="dxa"/>
            <w:gridSpan w:val="2"/>
            <w:tcBorders>
              <w:left w:val="nil"/>
            </w:tcBorders>
          </w:tcPr>
          <w:p w:rsidR="0002465F" w:rsidRPr="00184580" w:rsidRDefault="0002465F" w:rsidP="0002465F">
            <w:pPr>
              <w:pStyle w:val="TableParagraph"/>
              <w:spacing w:line="244" w:lineRule="exact"/>
              <w:ind w:left="161"/>
              <w:rPr>
                <w:sz w:val="23"/>
              </w:rPr>
            </w:pPr>
            <w:r w:rsidRPr="00184580">
              <w:rPr>
                <w:sz w:val="23"/>
              </w:rPr>
              <w:t>2020-21</w:t>
            </w:r>
          </w:p>
        </w:tc>
        <w:tc>
          <w:tcPr>
            <w:tcW w:w="2158" w:type="dxa"/>
            <w:gridSpan w:val="2"/>
            <w:vMerge/>
            <w:tcBorders>
              <w:top w:val="nil"/>
            </w:tcBorders>
          </w:tcPr>
          <w:p w:rsidR="0002465F" w:rsidRDefault="0002465F" w:rsidP="0002465F">
            <w:pPr>
              <w:rPr>
                <w:sz w:val="2"/>
                <w:szCs w:val="2"/>
              </w:rPr>
            </w:pPr>
          </w:p>
        </w:tc>
        <w:tc>
          <w:tcPr>
            <w:tcW w:w="3234" w:type="dxa"/>
            <w:vMerge/>
            <w:tcBorders>
              <w:top w:val="nil"/>
            </w:tcBorders>
          </w:tcPr>
          <w:p w:rsidR="0002465F" w:rsidRDefault="0002465F" w:rsidP="0002465F">
            <w:pPr>
              <w:rPr>
                <w:sz w:val="2"/>
                <w:szCs w:val="2"/>
              </w:rPr>
            </w:pPr>
          </w:p>
        </w:tc>
      </w:tr>
      <w:tr w:rsidR="0002465F" w:rsidTr="006029E0">
        <w:trPr>
          <w:trHeight w:val="268"/>
        </w:trPr>
        <w:tc>
          <w:tcPr>
            <w:tcW w:w="686" w:type="dxa"/>
            <w:vMerge/>
            <w:tcBorders>
              <w:top w:val="nil"/>
            </w:tcBorders>
          </w:tcPr>
          <w:p w:rsidR="0002465F" w:rsidRDefault="0002465F" w:rsidP="0002465F">
            <w:pPr>
              <w:rPr>
                <w:sz w:val="2"/>
                <w:szCs w:val="2"/>
              </w:rPr>
            </w:pPr>
          </w:p>
        </w:tc>
        <w:tc>
          <w:tcPr>
            <w:tcW w:w="2875" w:type="dxa"/>
            <w:vMerge/>
            <w:tcBorders>
              <w:top w:val="nil"/>
              <w:bottom w:val="nil"/>
            </w:tcBorders>
          </w:tcPr>
          <w:p w:rsidR="0002465F" w:rsidRDefault="0002465F" w:rsidP="0002465F">
            <w:pPr>
              <w:rPr>
                <w:sz w:val="2"/>
                <w:szCs w:val="2"/>
              </w:rPr>
            </w:pPr>
          </w:p>
        </w:tc>
        <w:tc>
          <w:tcPr>
            <w:tcW w:w="497" w:type="dxa"/>
            <w:tcBorders>
              <w:right w:val="nil"/>
            </w:tcBorders>
          </w:tcPr>
          <w:p w:rsidR="0002465F" w:rsidRDefault="0002465F" w:rsidP="0002465F">
            <w:pPr>
              <w:pStyle w:val="TableParagraph"/>
              <w:spacing w:line="244" w:lineRule="exact"/>
              <w:ind w:left="92" w:right="65"/>
              <w:jc w:val="center"/>
              <w:rPr>
                <w:sz w:val="23"/>
              </w:rPr>
            </w:pPr>
            <w:r>
              <w:rPr>
                <w:sz w:val="23"/>
              </w:rPr>
              <w:t>FY</w:t>
            </w:r>
          </w:p>
        </w:tc>
        <w:tc>
          <w:tcPr>
            <w:tcW w:w="1706" w:type="dxa"/>
            <w:gridSpan w:val="2"/>
            <w:tcBorders>
              <w:left w:val="nil"/>
            </w:tcBorders>
          </w:tcPr>
          <w:p w:rsidR="0002465F" w:rsidRPr="00184580" w:rsidRDefault="0002465F" w:rsidP="0002465F">
            <w:pPr>
              <w:pStyle w:val="TableParagraph"/>
              <w:spacing w:line="244" w:lineRule="exact"/>
              <w:ind w:left="161"/>
              <w:rPr>
                <w:sz w:val="23"/>
              </w:rPr>
            </w:pPr>
            <w:r w:rsidRPr="00184580">
              <w:rPr>
                <w:sz w:val="23"/>
              </w:rPr>
              <w:t>2021-22</w:t>
            </w:r>
          </w:p>
        </w:tc>
        <w:tc>
          <w:tcPr>
            <w:tcW w:w="2158" w:type="dxa"/>
            <w:gridSpan w:val="2"/>
            <w:vMerge/>
            <w:tcBorders>
              <w:top w:val="nil"/>
            </w:tcBorders>
          </w:tcPr>
          <w:p w:rsidR="0002465F" w:rsidRDefault="0002465F" w:rsidP="0002465F">
            <w:pPr>
              <w:rPr>
                <w:sz w:val="2"/>
                <w:szCs w:val="2"/>
              </w:rPr>
            </w:pPr>
          </w:p>
        </w:tc>
        <w:tc>
          <w:tcPr>
            <w:tcW w:w="3234" w:type="dxa"/>
            <w:vMerge/>
            <w:tcBorders>
              <w:top w:val="nil"/>
            </w:tcBorders>
          </w:tcPr>
          <w:p w:rsidR="0002465F" w:rsidRDefault="0002465F" w:rsidP="0002465F">
            <w:pPr>
              <w:rPr>
                <w:sz w:val="2"/>
                <w:szCs w:val="2"/>
              </w:rPr>
            </w:pPr>
          </w:p>
        </w:tc>
      </w:tr>
      <w:tr w:rsidR="0002465F" w:rsidTr="006029E0">
        <w:trPr>
          <w:trHeight w:val="263"/>
        </w:trPr>
        <w:tc>
          <w:tcPr>
            <w:tcW w:w="686" w:type="dxa"/>
            <w:vMerge/>
            <w:tcBorders>
              <w:top w:val="nil"/>
            </w:tcBorders>
          </w:tcPr>
          <w:p w:rsidR="0002465F" w:rsidRDefault="0002465F" w:rsidP="0002465F">
            <w:pPr>
              <w:rPr>
                <w:sz w:val="2"/>
                <w:szCs w:val="2"/>
              </w:rPr>
            </w:pPr>
          </w:p>
        </w:tc>
        <w:tc>
          <w:tcPr>
            <w:tcW w:w="2875" w:type="dxa"/>
            <w:vMerge/>
            <w:tcBorders>
              <w:top w:val="nil"/>
              <w:bottom w:val="nil"/>
            </w:tcBorders>
          </w:tcPr>
          <w:p w:rsidR="0002465F" w:rsidRDefault="0002465F" w:rsidP="0002465F">
            <w:pPr>
              <w:rPr>
                <w:sz w:val="2"/>
                <w:szCs w:val="2"/>
              </w:rPr>
            </w:pPr>
          </w:p>
        </w:tc>
        <w:tc>
          <w:tcPr>
            <w:tcW w:w="497" w:type="dxa"/>
            <w:tcBorders>
              <w:right w:val="nil"/>
            </w:tcBorders>
          </w:tcPr>
          <w:p w:rsidR="0002465F" w:rsidRDefault="0002465F" w:rsidP="0002465F">
            <w:pPr>
              <w:pStyle w:val="TableParagraph"/>
              <w:spacing w:line="244" w:lineRule="exact"/>
              <w:ind w:left="92" w:right="65"/>
              <w:jc w:val="center"/>
              <w:rPr>
                <w:sz w:val="23"/>
              </w:rPr>
            </w:pPr>
            <w:r>
              <w:rPr>
                <w:sz w:val="23"/>
              </w:rPr>
              <w:t>FY</w:t>
            </w:r>
          </w:p>
        </w:tc>
        <w:tc>
          <w:tcPr>
            <w:tcW w:w="1706" w:type="dxa"/>
            <w:gridSpan w:val="2"/>
            <w:tcBorders>
              <w:left w:val="nil"/>
            </w:tcBorders>
          </w:tcPr>
          <w:p w:rsidR="0002465F" w:rsidRPr="00184580" w:rsidRDefault="0002465F" w:rsidP="0002465F">
            <w:pPr>
              <w:pStyle w:val="TableParagraph"/>
              <w:spacing w:line="244" w:lineRule="exact"/>
              <w:ind w:left="161"/>
              <w:rPr>
                <w:sz w:val="23"/>
              </w:rPr>
            </w:pPr>
            <w:r w:rsidRPr="00184580">
              <w:rPr>
                <w:sz w:val="23"/>
              </w:rPr>
              <w:t>2022-23</w:t>
            </w:r>
          </w:p>
        </w:tc>
        <w:tc>
          <w:tcPr>
            <w:tcW w:w="2158" w:type="dxa"/>
            <w:gridSpan w:val="2"/>
            <w:vMerge/>
            <w:tcBorders>
              <w:top w:val="nil"/>
            </w:tcBorders>
          </w:tcPr>
          <w:p w:rsidR="0002465F" w:rsidRDefault="0002465F" w:rsidP="0002465F">
            <w:pPr>
              <w:rPr>
                <w:sz w:val="2"/>
                <w:szCs w:val="2"/>
              </w:rPr>
            </w:pPr>
          </w:p>
        </w:tc>
        <w:tc>
          <w:tcPr>
            <w:tcW w:w="3234" w:type="dxa"/>
            <w:vMerge/>
            <w:tcBorders>
              <w:top w:val="nil"/>
            </w:tcBorders>
          </w:tcPr>
          <w:p w:rsidR="0002465F" w:rsidRDefault="0002465F" w:rsidP="0002465F">
            <w:pPr>
              <w:rPr>
                <w:sz w:val="2"/>
                <w:szCs w:val="2"/>
              </w:rPr>
            </w:pPr>
          </w:p>
        </w:tc>
      </w:tr>
      <w:tr w:rsidR="0002465F" w:rsidTr="006029E0">
        <w:trPr>
          <w:trHeight w:val="263"/>
        </w:trPr>
        <w:tc>
          <w:tcPr>
            <w:tcW w:w="686" w:type="dxa"/>
            <w:vMerge/>
            <w:tcBorders>
              <w:top w:val="nil"/>
            </w:tcBorders>
          </w:tcPr>
          <w:p w:rsidR="0002465F" w:rsidRDefault="0002465F" w:rsidP="0002465F">
            <w:pPr>
              <w:rPr>
                <w:sz w:val="2"/>
                <w:szCs w:val="2"/>
              </w:rPr>
            </w:pPr>
          </w:p>
        </w:tc>
        <w:tc>
          <w:tcPr>
            <w:tcW w:w="2875" w:type="dxa"/>
            <w:vMerge/>
            <w:tcBorders>
              <w:top w:val="nil"/>
              <w:bottom w:val="nil"/>
            </w:tcBorders>
          </w:tcPr>
          <w:p w:rsidR="0002465F" w:rsidRDefault="0002465F" w:rsidP="0002465F">
            <w:pPr>
              <w:rPr>
                <w:sz w:val="2"/>
                <w:szCs w:val="2"/>
              </w:rPr>
            </w:pPr>
          </w:p>
        </w:tc>
        <w:tc>
          <w:tcPr>
            <w:tcW w:w="497" w:type="dxa"/>
            <w:tcBorders>
              <w:right w:val="nil"/>
            </w:tcBorders>
          </w:tcPr>
          <w:p w:rsidR="0002465F" w:rsidRDefault="0002465F" w:rsidP="0002465F">
            <w:pPr>
              <w:pStyle w:val="TableParagraph"/>
              <w:spacing w:line="248" w:lineRule="exact"/>
              <w:ind w:left="92" w:right="65"/>
              <w:jc w:val="center"/>
              <w:rPr>
                <w:sz w:val="23"/>
              </w:rPr>
            </w:pPr>
            <w:r>
              <w:rPr>
                <w:sz w:val="23"/>
              </w:rPr>
              <w:t xml:space="preserve">FY </w:t>
            </w:r>
          </w:p>
        </w:tc>
        <w:tc>
          <w:tcPr>
            <w:tcW w:w="1706" w:type="dxa"/>
            <w:gridSpan w:val="2"/>
            <w:tcBorders>
              <w:left w:val="nil"/>
            </w:tcBorders>
          </w:tcPr>
          <w:p w:rsidR="0002465F" w:rsidRPr="00184580" w:rsidRDefault="0002465F" w:rsidP="0002465F">
            <w:pPr>
              <w:pStyle w:val="TableParagraph"/>
              <w:spacing w:line="248" w:lineRule="exact"/>
              <w:ind w:left="161"/>
              <w:rPr>
                <w:sz w:val="23"/>
              </w:rPr>
            </w:pPr>
            <w:r>
              <w:rPr>
                <w:sz w:val="23"/>
              </w:rPr>
              <w:t>2023 24</w:t>
            </w:r>
          </w:p>
        </w:tc>
        <w:tc>
          <w:tcPr>
            <w:tcW w:w="2158" w:type="dxa"/>
            <w:gridSpan w:val="2"/>
            <w:vMerge/>
            <w:tcBorders>
              <w:top w:val="nil"/>
            </w:tcBorders>
          </w:tcPr>
          <w:p w:rsidR="0002465F" w:rsidRDefault="0002465F" w:rsidP="0002465F">
            <w:pPr>
              <w:rPr>
                <w:sz w:val="2"/>
                <w:szCs w:val="2"/>
              </w:rPr>
            </w:pPr>
          </w:p>
        </w:tc>
        <w:tc>
          <w:tcPr>
            <w:tcW w:w="3234" w:type="dxa"/>
            <w:vMerge/>
            <w:tcBorders>
              <w:top w:val="nil"/>
            </w:tcBorders>
          </w:tcPr>
          <w:p w:rsidR="0002465F" w:rsidRDefault="0002465F" w:rsidP="0002465F">
            <w:pPr>
              <w:rPr>
                <w:sz w:val="2"/>
                <w:szCs w:val="2"/>
              </w:rPr>
            </w:pPr>
          </w:p>
        </w:tc>
      </w:tr>
      <w:tr w:rsidR="0002465F" w:rsidTr="006029E0">
        <w:trPr>
          <w:trHeight w:val="71"/>
        </w:trPr>
        <w:tc>
          <w:tcPr>
            <w:tcW w:w="686" w:type="dxa"/>
            <w:vMerge/>
            <w:tcBorders>
              <w:top w:val="nil"/>
            </w:tcBorders>
          </w:tcPr>
          <w:p w:rsidR="0002465F" w:rsidRDefault="0002465F" w:rsidP="0002465F">
            <w:pPr>
              <w:rPr>
                <w:sz w:val="2"/>
                <w:szCs w:val="2"/>
              </w:rPr>
            </w:pPr>
          </w:p>
        </w:tc>
        <w:tc>
          <w:tcPr>
            <w:tcW w:w="5078" w:type="dxa"/>
            <w:gridSpan w:val="4"/>
            <w:tcBorders>
              <w:top w:val="nil"/>
            </w:tcBorders>
          </w:tcPr>
          <w:p w:rsidR="0002465F" w:rsidRDefault="0002465F" w:rsidP="0002465F">
            <w:pPr>
              <w:pStyle w:val="TableParagraph"/>
              <w:rPr>
                <w:rFonts w:ascii="Times New Roman"/>
                <w:sz w:val="2"/>
              </w:rPr>
            </w:pPr>
          </w:p>
        </w:tc>
        <w:tc>
          <w:tcPr>
            <w:tcW w:w="2158" w:type="dxa"/>
            <w:gridSpan w:val="2"/>
            <w:vMerge/>
            <w:tcBorders>
              <w:top w:val="nil"/>
            </w:tcBorders>
          </w:tcPr>
          <w:p w:rsidR="0002465F" w:rsidRDefault="0002465F" w:rsidP="0002465F">
            <w:pPr>
              <w:rPr>
                <w:sz w:val="2"/>
                <w:szCs w:val="2"/>
              </w:rPr>
            </w:pPr>
          </w:p>
        </w:tc>
        <w:tc>
          <w:tcPr>
            <w:tcW w:w="3234" w:type="dxa"/>
            <w:vMerge/>
            <w:tcBorders>
              <w:top w:val="nil"/>
            </w:tcBorders>
          </w:tcPr>
          <w:p w:rsidR="0002465F" w:rsidRDefault="0002465F" w:rsidP="0002465F">
            <w:pPr>
              <w:rPr>
                <w:sz w:val="2"/>
                <w:szCs w:val="2"/>
              </w:rPr>
            </w:pPr>
          </w:p>
        </w:tc>
      </w:tr>
      <w:tr w:rsidR="0002465F" w:rsidTr="006029E0">
        <w:trPr>
          <w:trHeight w:val="527"/>
        </w:trPr>
        <w:tc>
          <w:tcPr>
            <w:tcW w:w="686" w:type="dxa"/>
          </w:tcPr>
          <w:p w:rsidR="0002465F" w:rsidRDefault="0002465F" w:rsidP="0002465F">
            <w:pPr>
              <w:pStyle w:val="TableParagraph"/>
              <w:spacing w:before="134"/>
              <w:ind w:left="119"/>
              <w:rPr>
                <w:sz w:val="23"/>
              </w:rPr>
            </w:pPr>
            <w:r>
              <w:rPr>
                <w:sz w:val="23"/>
              </w:rPr>
              <w:t>c)</w:t>
            </w:r>
          </w:p>
        </w:tc>
        <w:tc>
          <w:tcPr>
            <w:tcW w:w="5078" w:type="dxa"/>
            <w:gridSpan w:val="4"/>
          </w:tcPr>
          <w:p w:rsidR="0002465F" w:rsidRPr="00184580" w:rsidRDefault="0002465F" w:rsidP="0002465F">
            <w:pPr>
              <w:pStyle w:val="Footer"/>
              <w:tabs>
                <w:tab w:val="clear" w:pos="4513"/>
                <w:tab w:val="clear" w:pos="9026"/>
              </w:tabs>
              <w:ind w:left="105"/>
              <w:rPr>
                <w:sz w:val="23"/>
              </w:rPr>
            </w:pPr>
            <w:r w:rsidRPr="00184580">
              <w:rPr>
                <w:sz w:val="23"/>
              </w:rPr>
              <w:t>Gross</w:t>
            </w:r>
            <w:r w:rsidRPr="00184580">
              <w:rPr>
                <w:spacing w:val="-7"/>
                <w:sz w:val="23"/>
              </w:rPr>
              <w:t xml:space="preserve"> </w:t>
            </w:r>
            <w:r w:rsidRPr="00184580">
              <w:rPr>
                <w:sz w:val="23"/>
              </w:rPr>
              <w:t>Written Premium</w:t>
            </w:r>
            <w:r w:rsidRPr="00184580">
              <w:rPr>
                <w:spacing w:val="-2"/>
                <w:sz w:val="23"/>
              </w:rPr>
              <w:t xml:space="preserve"> </w:t>
            </w:r>
            <w:r w:rsidRPr="00184580">
              <w:rPr>
                <w:sz w:val="23"/>
              </w:rPr>
              <w:t>for</w:t>
            </w:r>
            <w:r w:rsidRPr="00184580">
              <w:rPr>
                <w:spacing w:val="-1"/>
                <w:sz w:val="23"/>
              </w:rPr>
              <w:t xml:space="preserve"> </w:t>
            </w:r>
            <w:r w:rsidRPr="00184580">
              <w:rPr>
                <w:sz w:val="23"/>
              </w:rPr>
              <w:t>2022-23</w:t>
            </w:r>
          </w:p>
        </w:tc>
        <w:tc>
          <w:tcPr>
            <w:tcW w:w="2158" w:type="dxa"/>
            <w:gridSpan w:val="2"/>
          </w:tcPr>
          <w:p w:rsidR="0002465F" w:rsidRDefault="0002465F" w:rsidP="0002465F">
            <w:pPr>
              <w:pStyle w:val="TableParagraph"/>
              <w:tabs>
                <w:tab w:val="left" w:pos="1343"/>
              </w:tabs>
              <w:spacing w:before="134"/>
              <w:ind w:left="106"/>
              <w:rPr>
                <w:sz w:val="23"/>
              </w:rPr>
            </w:pPr>
            <w:r>
              <w:rPr>
                <w:sz w:val="23"/>
              </w:rPr>
              <w:t>Rs.</w:t>
            </w:r>
            <w:r>
              <w:rPr>
                <w:sz w:val="23"/>
                <w:u w:val="single"/>
              </w:rPr>
              <w:tab/>
            </w:r>
            <w:r>
              <w:rPr>
                <w:sz w:val="23"/>
              </w:rPr>
              <w:t>Crore</w:t>
            </w:r>
          </w:p>
        </w:tc>
        <w:tc>
          <w:tcPr>
            <w:tcW w:w="3234" w:type="dxa"/>
          </w:tcPr>
          <w:p w:rsidR="0002465F" w:rsidRDefault="0002465F" w:rsidP="0002465F">
            <w:pPr>
              <w:pStyle w:val="TableParagraph"/>
              <w:spacing w:line="264" w:lineRule="exact"/>
              <w:ind w:left="170" w:right="501" w:hanging="63"/>
              <w:rPr>
                <w:sz w:val="23"/>
              </w:rPr>
            </w:pPr>
            <w:r>
              <w:rPr>
                <w:sz w:val="23"/>
              </w:rPr>
              <w:t>copy of relevant</w:t>
            </w:r>
            <w:r>
              <w:rPr>
                <w:spacing w:val="-61"/>
                <w:sz w:val="23"/>
              </w:rPr>
              <w:t xml:space="preserve"> </w:t>
            </w:r>
            <w:r>
              <w:rPr>
                <w:sz w:val="23"/>
              </w:rPr>
              <w:t>page</w:t>
            </w:r>
            <w:r>
              <w:rPr>
                <w:spacing w:val="-1"/>
                <w:sz w:val="23"/>
              </w:rPr>
              <w:t xml:space="preserve"> </w:t>
            </w:r>
            <w:r>
              <w:rPr>
                <w:sz w:val="23"/>
              </w:rPr>
              <w:t>of</w:t>
            </w:r>
            <w:r>
              <w:rPr>
                <w:spacing w:val="-2"/>
                <w:sz w:val="23"/>
              </w:rPr>
              <w:t xml:space="preserve"> </w:t>
            </w:r>
            <w:r>
              <w:rPr>
                <w:sz w:val="23"/>
              </w:rPr>
              <w:t>Annual</w:t>
            </w:r>
            <w:r>
              <w:rPr>
                <w:spacing w:val="-4"/>
                <w:sz w:val="23"/>
              </w:rPr>
              <w:t xml:space="preserve"> </w:t>
            </w:r>
            <w:r>
              <w:rPr>
                <w:sz w:val="23"/>
              </w:rPr>
              <w:t>Report</w:t>
            </w:r>
          </w:p>
        </w:tc>
      </w:tr>
      <w:tr w:rsidR="0002465F" w:rsidTr="006029E0">
        <w:trPr>
          <w:trHeight w:val="263"/>
        </w:trPr>
        <w:tc>
          <w:tcPr>
            <w:tcW w:w="686" w:type="dxa"/>
            <w:vMerge w:val="restart"/>
          </w:tcPr>
          <w:p w:rsidR="0002465F" w:rsidRDefault="0002465F" w:rsidP="0002465F">
            <w:pPr>
              <w:pStyle w:val="TableParagraph"/>
              <w:rPr>
                <w:rFonts w:ascii="Arial"/>
                <w:b/>
                <w:sz w:val="26"/>
              </w:rPr>
            </w:pPr>
          </w:p>
          <w:p w:rsidR="0002465F" w:rsidRDefault="0002465F" w:rsidP="0002465F">
            <w:pPr>
              <w:pStyle w:val="TableParagraph"/>
              <w:rPr>
                <w:rFonts w:ascii="Arial"/>
                <w:b/>
                <w:sz w:val="34"/>
              </w:rPr>
            </w:pPr>
          </w:p>
          <w:p w:rsidR="0002465F" w:rsidRDefault="0002465F" w:rsidP="0002465F">
            <w:pPr>
              <w:pStyle w:val="TableParagraph"/>
              <w:spacing w:before="1"/>
              <w:ind w:left="115"/>
              <w:rPr>
                <w:sz w:val="23"/>
              </w:rPr>
            </w:pPr>
            <w:r>
              <w:rPr>
                <w:sz w:val="23"/>
              </w:rPr>
              <w:t>d)</w:t>
            </w:r>
          </w:p>
        </w:tc>
        <w:tc>
          <w:tcPr>
            <w:tcW w:w="5078" w:type="dxa"/>
            <w:gridSpan w:val="4"/>
            <w:tcBorders>
              <w:bottom w:val="nil"/>
            </w:tcBorders>
          </w:tcPr>
          <w:p w:rsidR="0002465F" w:rsidRPr="00184580" w:rsidRDefault="0002465F" w:rsidP="0002465F">
            <w:pPr>
              <w:pStyle w:val="TableParagraph"/>
              <w:spacing w:line="243" w:lineRule="exact"/>
              <w:ind w:left="105"/>
              <w:rPr>
                <w:sz w:val="23"/>
              </w:rPr>
            </w:pPr>
            <w:r w:rsidRPr="00184580">
              <w:rPr>
                <w:sz w:val="23"/>
              </w:rPr>
              <w:t>Solvency</w:t>
            </w:r>
            <w:r w:rsidRPr="00184580">
              <w:rPr>
                <w:spacing w:val="-5"/>
                <w:sz w:val="23"/>
              </w:rPr>
              <w:t xml:space="preserve"> </w:t>
            </w:r>
            <w:r w:rsidRPr="00184580">
              <w:rPr>
                <w:sz w:val="23"/>
              </w:rPr>
              <w:t>Margin</w:t>
            </w:r>
          </w:p>
        </w:tc>
        <w:tc>
          <w:tcPr>
            <w:tcW w:w="2158" w:type="dxa"/>
            <w:gridSpan w:val="2"/>
            <w:vMerge w:val="restart"/>
          </w:tcPr>
          <w:p w:rsidR="0002465F" w:rsidRDefault="0002465F" w:rsidP="0002465F">
            <w:pPr>
              <w:pStyle w:val="TableParagraph"/>
              <w:tabs>
                <w:tab w:val="left" w:pos="935"/>
              </w:tabs>
              <w:ind w:left="106"/>
              <w:rPr>
                <w:sz w:val="23"/>
              </w:rPr>
            </w:pPr>
            <w:r>
              <w:rPr>
                <w:sz w:val="23"/>
                <w:u w:val="single"/>
              </w:rPr>
              <w:t xml:space="preserve"> </w:t>
            </w:r>
            <w:r>
              <w:rPr>
                <w:sz w:val="23"/>
                <w:u w:val="single"/>
              </w:rPr>
              <w:tab/>
            </w:r>
          </w:p>
          <w:p w:rsidR="0002465F" w:rsidRDefault="0002465F" w:rsidP="0002465F">
            <w:pPr>
              <w:pStyle w:val="TableParagraph"/>
              <w:tabs>
                <w:tab w:val="left" w:pos="935"/>
              </w:tabs>
              <w:spacing w:before="14"/>
              <w:ind w:left="106"/>
              <w:rPr>
                <w:sz w:val="23"/>
              </w:rPr>
            </w:pPr>
            <w:r>
              <w:rPr>
                <w:sz w:val="23"/>
                <w:u w:val="single"/>
              </w:rPr>
              <w:t xml:space="preserve"> </w:t>
            </w:r>
            <w:r>
              <w:rPr>
                <w:sz w:val="23"/>
                <w:u w:val="single"/>
              </w:rPr>
              <w:tab/>
            </w:r>
          </w:p>
          <w:p w:rsidR="0002465F" w:rsidRDefault="00410BC7" w:rsidP="0002465F">
            <w:pPr>
              <w:pStyle w:val="TableParagraph"/>
              <w:tabs>
                <w:tab w:val="left" w:pos="935"/>
              </w:tabs>
              <w:spacing w:before="10"/>
              <w:ind w:left="106"/>
              <w:rPr>
                <w:sz w:val="23"/>
              </w:rPr>
            </w:pPr>
            <w:r w:rsidRPr="00410BC7">
              <w:rPr>
                <w:noProof/>
                <w:lang w:val="en-GB" w:eastAsia="en-GB" w:bidi="bn-IN"/>
              </w:rPr>
              <w:pict>
                <v:line id="Straight Connector 6" o:spid="_x0000_s1026" style="position:absolute;left:0;text-align:left;z-index:-251657216;visibility:visible;mso-position-horizontal-relative:page;mso-position-vertical-relative:page" from="7.7pt,68.45pt" to="46.25pt,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" strokeweight=".25597mm">
                  <w10:wrap anchorx="page" anchory="page"/>
                </v:line>
              </w:pict>
            </w:r>
            <w:r w:rsidRPr="00410BC7">
              <w:rPr>
                <w:noProof/>
                <w:lang w:val="en-GB" w:eastAsia="en-GB" w:bidi="bn-IN"/>
              </w:rPr>
              <w:pict>
                <v:line id="Straight Connector 5" o:spid="_x0000_s1027" style="position:absolute;left:0;text-align:left;z-index:-251656192;visibility:visible;mso-position-horizontal-relative:page;mso-position-vertical-relative:page" from="6.95pt,55.25pt" to="45.5pt,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" strokeweight=".25597mm">
                  <w10:wrap anchorx="page" anchory="page"/>
                </v:line>
              </w:pict>
            </w:r>
            <w:r w:rsidR="0002465F">
              <w:rPr>
                <w:sz w:val="23"/>
                <w:u w:val="single"/>
              </w:rPr>
              <w:t xml:space="preserve"> </w:t>
            </w:r>
            <w:r w:rsidR="0002465F">
              <w:rPr>
                <w:sz w:val="23"/>
                <w:u w:val="single"/>
              </w:rPr>
              <w:tab/>
            </w:r>
          </w:p>
        </w:tc>
        <w:tc>
          <w:tcPr>
            <w:tcW w:w="3234" w:type="dxa"/>
            <w:vMerge w:val="restart"/>
          </w:tcPr>
          <w:p w:rsidR="0002465F" w:rsidRDefault="0002465F" w:rsidP="0002465F">
            <w:pPr>
              <w:pStyle w:val="TableParagraph"/>
              <w:spacing w:before="10"/>
              <w:rPr>
                <w:rFonts w:ascii="Arial"/>
                <w:b/>
              </w:rPr>
            </w:pPr>
          </w:p>
          <w:p w:rsidR="0002465F" w:rsidRDefault="0002465F" w:rsidP="0002465F">
            <w:pPr>
              <w:pStyle w:val="TableParagraph"/>
              <w:spacing w:line="242" w:lineRule="auto"/>
              <w:ind w:left="108" w:right="142"/>
              <w:rPr>
                <w:sz w:val="23"/>
              </w:rPr>
            </w:pPr>
            <w:r>
              <w:rPr>
                <w:sz w:val="23"/>
              </w:rPr>
              <w:t>copy of relevant</w:t>
            </w:r>
            <w:r>
              <w:rPr>
                <w:spacing w:val="1"/>
                <w:sz w:val="23"/>
              </w:rPr>
              <w:t xml:space="preserve"> </w:t>
            </w:r>
            <w:r>
              <w:rPr>
                <w:sz w:val="23"/>
              </w:rPr>
              <w:t>Pages</w:t>
            </w:r>
            <w:r>
              <w:rPr>
                <w:spacing w:val="-2"/>
                <w:sz w:val="23"/>
              </w:rPr>
              <w:t xml:space="preserve"> </w:t>
            </w:r>
            <w:r>
              <w:rPr>
                <w:sz w:val="23"/>
              </w:rPr>
              <w:t>of</w:t>
            </w:r>
            <w:r>
              <w:rPr>
                <w:spacing w:val="-3"/>
                <w:sz w:val="23"/>
              </w:rPr>
              <w:t xml:space="preserve"> </w:t>
            </w:r>
            <w:r>
              <w:rPr>
                <w:sz w:val="23"/>
              </w:rPr>
              <w:t>Annual</w:t>
            </w:r>
            <w:r>
              <w:rPr>
                <w:spacing w:val="-4"/>
                <w:sz w:val="23"/>
              </w:rPr>
              <w:t xml:space="preserve"> </w:t>
            </w:r>
            <w:r>
              <w:rPr>
                <w:sz w:val="23"/>
              </w:rPr>
              <w:t>Report</w:t>
            </w:r>
            <w:r>
              <w:rPr>
                <w:spacing w:val="-3"/>
                <w:sz w:val="23"/>
              </w:rPr>
              <w:t xml:space="preserve"> </w:t>
            </w:r>
            <w:r>
              <w:rPr>
                <w:sz w:val="23"/>
              </w:rPr>
              <w:t>for</w:t>
            </w:r>
            <w:r>
              <w:rPr>
                <w:spacing w:val="-1"/>
                <w:sz w:val="23"/>
              </w:rPr>
              <w:t xml:space="preserve"> </w:t>
            </w:r>
            <w:r>
              <w:rPr>
                <w:sz w:val="23"/>
              </w:rPr>
              <w:t>5</w:t>
            </w:r>
            <w:r>
              <w:rPr>
                <w:spacing w:val="-61"/>
                <w:sz w:val="23"/>
              </w:rPr>
              <w:t xml:space="preserve"> </w:t>
            </w:r>
            <w:r>
              <w:rPr>
                <w:sz w:val="23"/>
              </w:rPr>
              <w:t>years</w:t>
            </w:r>
          </w:p>
        </w:tc>
      </w:tr>
      <w:tr w:rsidR="0002465F" w:rsidTr="006029E0">
        <w:trPr>
          <w:trHeight w:val="268"/>
        </w:trPr>
        <w:tc>
          <w:tcPr>
            <w:tcW w:w="686" w:type="dxa"/>
            <w:vMerge/>
            <w:tcBorders>
              <w:top w:val="nil"/>
            </w:tcBorders>
          </w:tcPr>
          <w:p w:rsidR="0002465F" w:rsidRDefault="0002465F" w:rsidP="0002465F">
            <w:pPr>
              <w:rPr>
                <w:sz w:val="2"/>
                <w:szCs w:val="2"/>
              </w:rPr>
            </w:pPr>
          </w:p>
        </w:tc>
        <w:tc>
          <w:tcPr>
            <w:tcW w:w="2875" w:type="dxa"/>
            <w:vMerge w:val="restart"/>
            <w:tcBorders>
              <w:top w:val="nil"/>
            </w:tcBorders>
          </w:tcPr>
          <w:p w:rsidR="0002465F" w:rsidRPr="00184580" w:rsidRDefault="0002465F" w:rsidP="0002465F">
            <w:pPr>
              <w:pStyle w:val="TableParagraph"/>
              <w:rPr>
                <w:rFonts w:ascii="Times New Roman"/>
              </w:rPr>
            </w:pPr>
          </w:p>
        </w:tc>
        <w:tc>
          <w:tcPr>
            <w:tcW w:w="497" w:type="dxa"/>
            <w:tcBorders>
              <w:right w:val="nil"/>
            </w:tcBorders>
          </w:tcPr>
          <w:p w:rsidR="0002465F" w:rsidRPr="00184580" w:rsidRDefault="0002465F" w:rsidP="0002465F">
            <w:pPr>
              <w:pStyle w:val="TableParagraph"/>
              <w:spacing w:line="248" w:lineRule="exact"/>
              <w:ind w:left="92" w:right="65"/>
              <w:jc w:val="center"/>
              <w:rPr>
                <w:sz w:val="23"/>
              </w:rPr>
            </w:pPr>
            <w:r w:rsidRPr="00184580">
              <w:rPr>
                <w:sz w:val="23"/>
              </w:rPr>
              <w:t>FY</w:t>
            </w:r>
          </w:p>
        </w:tc>
        <w:tc>
          <w:tcPr>
            <w:tcW w:w="1706" w:type="dxa"/>
            <w:gridSpan w:val="2"/>
            <w:tcBorders>
              <w:left w:val="nil"/>
            </w:tcBorders>
          </w:tcPr>
          <w:p w:rsidR="0002465F" w:rsidRPr="00184580" w:rsidRDefault="0002465F" w:rsidP="0002465F">
            <w:pPr>
              <w:pStyle w:val="TableParagraph"/>
              <w:spacing w:line="248" w:lineRule="exact"/>
              <w:ind w:left="161"/>
              <w:rPr>
                <w:sz w:val="23"/>
              </w:rPr>
            </w:pPr>
            <w:r w:rsidRPr="00184580">
              <w:rPr>
                <w:sz w:val="23"/>
              </w:rPr>
              <w:t>2019-20</w:t>
            </w:r>
          </w:p>
        </w:tc>
        <w:tc>
          <w:tcPr>
            <w:tcW w:w="2158" w:type="dxa"/>
            <w:gridSpan w:val="2"/>
            <w:vMerge/>
            <w:tcBorders>
              <w:top w:val="nil"/>
            </w:tcBorders>
          </w:tcPr>
          <w:p w:rsidR="0002465F" w:rsidRDefault="0002465F" w:rsidP="0002465F">
            <w:pPr>
              <w:rPr>
                <w:sz w:val="2"/>
                <w:szCs w:val="2"/>
              </w:rPr>
            </w:pPr>
          </w:p>
        </w:tc>
        <w:tc>
          <w:tcPr>
            <w:tcW w:w="3234" w:type="dxa"/>
            <w:vMerge/>
            <w:tcBorders>
              <w:top w:val="nil"/>
            </w:tcBorders>
          </w:tcPr>
          <w:p w:rsidR="0002465F" w:rsidRDefault="0002465F" w:rsidP="0002465F">
            <w:pPr>
              <w:rPr>
                <w:sz w:val="2"/>
                <w:szCs w:val="2"/>
              </w:rPr>
            </w:pPr>
          </w:p>
        </w:tc>
      </w:tr>
      <w:tr w:rsidR="0002465F" w:rsidTr="006029E0">
        <w:trPr>
          <w:trHeight w:val="263"/>
        </w:trPr>
        <w:tc>
          <w:tcPr>
            <w:tcW w:w="686" w:type="dxa"/>
            <w:vMerge/>
            <w:tcBorders>
              <w:top w:val="nil"/>
            </w:tcBorders>
          </w:tcPr>
          <w:p w:rsidR="0002465F" w:rsidRDefault="0002465F" w:rsidP="0002465F">
            <w:pPr>
              <w:rPr>
                <w:sz w:val="2"/>
                <w:szCs w:val="2"/>
              </w:rPr>
            </w:pPr>
          </w:p>
        </w:tc>
        <w:tc>
          <w:tcPr>
            <w:tcW w:w="2875" w:type="dxa"/>
            <w:vMerge/>
            <w:tcBorders>
              <w:top w:val="nil"/>
            </w:tcBorders>
          </w:tcPr>
          <w:p w:rsidR="0002465F" w:rsidRPr="00184580" w:rsidRDefault="0002465F" w:rsidP="0002465F">
            <w:pPr>
              <w:rPr>
                <w:sz w:val="2"/>
                <w:szCs w:val="2"/>
              </w:rPr>
            </w:pPr>
          </w:p>
        </w:tc>
        <w:tc>
          <w:tcPr>
            <w:tcW w:w="497" w:type="dxa"/>
            <w:tcBorders>
              <w:right w:val="nil"/>
            </w:tcBorders>
          </w:tcPr>
          <w:p w:rsidR="0002465F" w:rsidRPr="00184580" w:rsidRDefault="0002465F" w:rsidP="0002465F">
            <w:pPr>
              <w:pStyle w:val="TableParagraph"/>
              <w:spacing w:line="244" w:lineRule="exact"/>
              <w:ind w:left="92" w:right="65"/>
              <w:jc w:val="center"/>
              <w:rPr>
                <w:sz w:val="23"/>
              </w:rPr>
            </w:pPr>
            <w:r w:rsidRPr="00184580">
              <w:rPr>
                <w:sz w:val="23"/>
              </w:rPr>
              <w:t>FY</w:t>
            </w:r>
          </w:p>
        </w:tc>
        <w:tc>
          <w:tcPr>
            <w:tcW w:w="1706" w:type="dxa"/>
            <w:gridSpan w:val="2"/>
            <w:tcBorders>
              <w:left w:val="nil"/>
            </w:tcBorders>
          </w:tcPr>
          <w:p w:rsidR="0002465F" w:rsidRPr="00184580" w:rsidRDefault="0002465F" w:rsidP="0002465F">
            <w:pPr>
              <w:pStyle w:val="TableParagraph"/>
              <w:spacing w:line="244" w:lineRule="exact"/>
              <w:ind w:left="161"/>
              <w:rPr>
                <w:sz w:val="23"/>
              </w:rPr>
            </w:pPr>
            <w:r w:rsidRPr="00184580">
              <w:rPr>
                <w:sz w:val="23"/>
              </w:rPr>
              <w:t>2020-21</w:t>
            </w:r>
          </w:p>
        </w:tc>
        <w:tc>
          <w:tcPr>
            <w:tcW w:w="2158" w:type="dxa"/>
            <w:gridSpan w:val="2"/>
            <w:vMerge/>
            <w:tcBorders>
              <w:top w:val="nil"/>
            </w:tcBorders>
          </w:tcPr>
          <w:p w:rsidR="0002465F" w:rsidRDefault="0002465F" w:rsidP="0002465F">
            <w:pPr>
              <w:rPr>
                <w:sz w:val="2"/>
                <w:szCs w:val="2"/>
              </w:rPr>
            </w:pPr>
          </w:p>
        </w:tc>
        <w:tc>
          <w:tcPr>
            <w:tcW w:w="3234" w:type="dxa"/>
            <w:vMerge/>
            <w:tcBorders>
              <w:top w:val="nil"/>
            </w:tcBorders>
          </w:tcPr>
          <w:p w:rsidR="0002465F" w:rsidRDefault="0002465F" w:rsidP="0002465F">
            <w:pPr>
              <w:rPr>
                <w:sz w:val="2"/>
                <w:szCs w:val="2"/>
              </w:rPr>
            </w:pPr>
          </w:p>
        </w:tc>
      </w:tr>
      <w:tr w:rsidR="0002465F" w:rsidTr="006029E0">
        <w:trPr>
          <w:trHeight w:val="263"/>
        </w:trPr>
        <w:tc>
          <w:tcPr>
            <w:tcW w:w="686" w:type="dxa"/>
            <w:vMerge/>
            <w:tcBorders>
              <w:top w:val="nil"/>
            </w:tcBorders>
          </w:tcPr>
          <w:p w:rsidR="0002465F" w:rsidRDefault="0002465F" w:rsidP="0002465F">
            <w:pPr>
              <w:rPr>
                <w:sz w:val="2"/>
                <w:szCs w:val="2"/>
              </w:rPr>
            </w:pPr>
          </w:p>
        </w:tc>
        <w:tc>
          <w:tcPr>
            <w:tcW w:w="2875" w:type="dxa"/>
            <w:vMerge/>
            <w:tcBorders>
              <w:top w:val="nil"/>
            </w:tcBorders>
          </w:tcPr>
          <w:p w:rsidR="0002465F" w:rsidRPr="00184580" w:rsidRDefault="0002465F" w:rsidP="0002465F">
            <w:pPr>
              <w:rPr>
                <w:sz w:val="2"/>
                <w:szCs w:val="2"/>
              </w:rPr>
            </w:pPr>
          </w:p>
        </w:tc>
        <w:tc>
          <w:tcPr>
            <w:tcW w:w="497" w:type="dxa"/>
            <w:tcBorders>
              <w:right w:val="nil"/>
            </w:tcBorders>
          </w:tcPr>
          <w:p w:rsidR="0002465F" w:rsidRPr="00184580" w:rsidRDefault="0002465F" w:rsidP="0002465F">
            <w:pPr>
              <w:pStyle w:val="TableParagraph"/>
              <w:spacing w:line="244" w:lineRule="exact"/>
              <w:ind w:left="92" w:right="65"/>
              <w:jc w:val="center"/>
              <w:rPr>
                <w:sz w:val="23"/>
              </w:rPr>
            </w:pPr>
            <w:r w:rsidRPr="00184580">
              <w:rPr>
                <w:sz w:val="23"/>
              </w:rPr>
              <w:t>FY</w:t>
            </w:r>
          </w:p>
        </w:tc>
        <w:tc>
          <w:tcPr>
            <w:tcW w:w="1706" w:type="dxa"/>
            <w:gridSpan w:val="2"/>
            <w:tcBorders>
              <w:left w:val="nil"/>
            </w:tcBorders>
          </w:tcPr>
          <w:p w:rsidR="0002465F" w:rsidRPr="00184580" w:rsidRDefault="0002465F" w:rsidP="0002465F">
            <w:pPr>
              <w:pStyle w:val="TableParagraph"/>
              <w:spacing w:line="244" w:lineRule="exact"/>
              <w:ind w:left="161"/>
              <w:rPr>
                <w:sz w:val="23"/>
              </w:rPr>
            </w:pPr>
            <w:r w:rsidRPr="00184580">
              <w:rPr>
                <w:sz w:val="23"/>
              </w:rPr>
              <w:t>2021-22</w:t>
            </w:r>
          </w:p>
        </w:tc>
        <w:tc>
          <w:tcPr>
            <w:tcW w:w="2158" w:type="dxa"/>
            <w:gridSpan w:val="2"/>
            <w:vMerge/>
            <w:tcBorders>
              <w:top w:val="nil"/>
            </w:tcBorders>
          </w:tcPr>
          <w:p w:rsidR="0002465F" w:rsidRDefault="0002465F" w:rsidP="0002465F">
            <w:pPr>
              <w:rPr>
                <w:sz w:val="2"/>
                <w:szCs w:val="2"/>
              </w:rPr>
            </w:pPr>
          </w:p>
        </w:tc>
        <w:tc>
          <w:tcPr>
            <w:tcW w:w="3234" w:type="dxa"/>
            <w:vMerge/>
            <w:tcBorders>
              <w:top w:val="nil"/>
            </w:tcBorders>
          </w:tcPr>
          <w:p w:rsidR="0002465F" w:rsidRDefault="0002465F" w:rsidP="0002465F">
            <w:pPr>
              <w:rPr>
                <w:sz w:val="2"/>
                <w:szCs w:val="2"/>
              </w:rPr>
            </w:pPr>
          </w:p>
        </w:tc>
      </w:tr>
      <w:tr w:rsidR="0002465F" w:rsidTr="006029E0">
        <w:trPr>
          <w:trHeight w:val="263"/>
        </w:trPr>
        <w:tc>
          <w:tcPr>
            <w:tcW w:w="686" w:type="dxa"/>
            <w:vMerge/>
            <w:tcBorders>
              <w:top w:val="nil"/>
            </w:tcBorders>
          </w:tcPr>
          <w:p w:rsidR="0002465F" w:rsidRDefault="0002465F" w:rsidP="0002465F">
            <w:pPr>
              <w:rPr>
                <w:sz w:val="2"/>
                <w:szCs w:val="2"/>
              </w:rPr>
            </w:pPr>
          </w:p>
        </w:tc>
        <w:tc>
          <w:tcPr>
            <w:tcW w:w="2875" w:type="dxa"/>
            <w:vMerge/>
            <w:tcBorders>
              <w:top w:val="nil"/>
            </w:tcBorders>
          </w:tcPr>
          <w:p w:rsidR="0002465F" w:rsidRPr="00184580" w:rsidRDefault="0002465F" w:rsidP="0002465F">
            <w:pPr>
              <w:rPr>
                <w:sz w:val="2"/>
                <w:szCs w:val="2"/>
              </w:rPr>
            </w:pPr>
          </w:p>
        </w:tc>
        <w:tc>
          <w:tcPr>
            <w:tcW w:w="497" w:type="dxa"/>
            <w:tcBorders>
              <w:right w:val="nil"/>
            </w:tcBorders>
          </w:tcPr>
          <w:p w:rsidR="0002465F" w:rsidRPr="00184580" w:rsidRDefault="0002465F" w:rsidP="0002465F">
            <w:pPr>
              <w:pStyle w:val="TableParagraph"/>
              <w:spacing w:line="244" w:lineRule="exact"/>
              <w:ind w:left="92" w:right="65"/>
              <w:jc w:val="center"/>
              <w:rPr>
                <w:sz w:val="23"/>
              </w:rPr>
            </w:pPr>
            <w:r w:rsidRPr="00184580">
              <w:rPr>
                <w:sz w:val="23"/>
              </w:rPr>
              <w:t>FY</w:t>
            </w:r>
          </w:p>
        </w:tc>
        <w:tc>
          <w:tcPr>
            <w:tcW w:w="1706" w:type="dxa"/>
            <w:gridSpan w:val="2"/>
            <w:tcBorders>
              <w:left w:val="nil"/>
            </w:tcBorders>
          </w:tcPr>
          <w:p w:rsidR="0002465F" w:rsidRPr="00184580" w:rsidRDefault="0002465F" w:rsidP="0002465F">
            <w:pPr>
              <w:pStyle w:val="TableParagraph"/>
              <w:spacing w:line="244" w:lineRule="exact"/>
              <w:ind w:left="161"/>
              <w:rPr>
                <w:sz w:val="23"/>
              </w:rPr>
            </w:pPr>
            <w:r w:rsidRPr="00184580">
              <w:rPr>
                <w:sz w:val="23"/>
              </w:rPr>
              <w:t>2022-23</w:t>
            </w:r>
          </w:p>
        </w:tc>
        <w:tc>
          <w:tcPr>
            <w:tcW w:w="2158" w:type="dxa"/>
            <w:gridSpan w:val="2"/>
            <w:vMerge/>
            <w:tcBorders>
              <w:top w:val="nil"/>
            </w:tcBorders>
          </w:tcPr>
          <w:p w:rsidR="0002465F" w:rsidRDefault="0002465F" w:rsidP="0002465F">
            <w:pPr>
              <w:rPr>
                <w:sz w:val="2"/>
                <w:szCs w:val="2"/>
              </w:rPr>
            </w:pPr>
          </w:p>
        </w:tc>
        <w:tc>
          <w:tcPr>
            <w:tcW w:w="3234" w:type="dxa"/>
            <w:vMerge/>
            <w:tcBorders>
              <w:top w:val="nil"/>
            </w:tcBorders>
          </w:tcPr>
          <w:p w:rsidR="0002465F" w:rsidRDefault="0002465F" w:rsidP="0002465F">
            <w:pPr>
              <w:rPr>
                <w:sz w:val="2"/>
                <w:szCs w:val="2"/>
              </w:rPr>
            </w:pPr>
          </w:p>
        </w:tc>
      </w:tr>
      <w:tr w:rsidR="0002465F" w:rsidTr="00883BD6">
        <w:trPr>
          <w:trHeight w:val="319"/>
        </w:trPr>
        <w:tc>
          <w:tcPr>
            <w:tcW w:w="686" w:type="dxa"/>
            <w:vMerge/>
            <w:tcBorders>
              <w:top w:val="nil"/>
            </w:tcBorders>
          </w:tcPr>
          <w:p w:rsidR="0002465F" w:rsidRDefault="0002465F" w:rsidP="0002465F">
            <w:pPr>
              <w:rPr>
                <w:sz w:val="2"/>
                <w:szCs w:val="2"/>
              </w:rPr>
            </w:pPr>
          </w:p>
        </w:tc>
        <w:tc>
          <w:tcPr>
            <w:tcW w:w="2875" w:type="dxa"/>
            <w:vMerge/>
            <w:tcBorders>
              <w:top w:val="nil"/>
            </w:tcBorders>
          </w:tcPr>
          <w:p w:rsidR="0002465F" w:rsidRPr="00184580" w:rsidRDefault="0002465F" w:rsidP="0002465F">
            <w:pPr>
              <w:rPr>
                <w:sz w:val="2"/>
                <w:szCs w:val="2"/>
              </w:rPr>
            </w:pPr>
          </w:p>
        </w:tc>
        <w:tc>
          <w:tcPr>
            <w:tcW w:w="497" w:type="dxa"/>
            <w:tcBorders>
              <w:bottom w:val="single" w:sz="8" w:space="0" w:color="000000"/>
              <w:right w:val="nil"/>
            </w:tcBorders>
          </w:tcPr>
          <w:p w:rsidR="0002465F" w:rsidRPr="00184580" w:rsidRDefault="0002465F" w:rsidP="0002465F">
            <w:pPr>
              <w:pStyle w:val="TableParagraph"/>
              <w:spacing w:line="248" w:lineRule="exact"/>
              <w:ind w:left="92" w:right="65"/>
              <w:jc w:val="center"/>
              <w:rPr>
                <w:sz w:val="23"/>
              </w:rPr>
            </w:pPr>
            <w:r w:rsidRPr="00184580">
              <w:rPr>
                <w:sz w:val="23"/>
              </w:rPr>
              <w:t>FY</w:t>
            </w:r>
          </w:p>
        </w:tc>
        <w:tc>
          <w:tcPr>
            <w:tcW w:w="1706" w:type="dxa"/>
            <w:gridSpan w:val="2"/>
            <w:tcBorders>
              <w:left w:val="nil"/>
              <w:bottom w:val="single" w:sz="8" w:space="0" w:color="000000"/>
            </w:tcBorders>
          </w:tcPr>
          <w:p w:rsidR="0002465F" w:rsidRPr="00184580" w:rsidRDefault="0002465F" w:rsidP="0002465F">
            <w:pPr>
              <w:pStyle w:val="TableParagraph"/>
              <w:spacing w:line="248" w:lineRule="exact"/>
              <w:ind w:left="161"/>
              <w:rPr>
                <w:sz w:val="23"/>
              </w:rPr>
            </w:pPr>
            <w:r>
              <w:rPr>
                <w:sz w:val="23"/>
              </w:rPr>
              <w:t>2023 24</w:t>
            </w:r>
          </w:p>
        </w:tc>
        <w:tc>
          <w:tcPr>
            <w:tcW w:w="2158" w:type="dxa"/>
            <w:gridSpan w:val="2"/>
            <w:vMerge/>
            <w:tcBorders>
              <w:top w:val="nil"/>
            </w:tcBorders>
          </w:tcPr>
          <w:p w:rsidR="0002465F" w:rsidRDefault="0002465F" w:rsidP="0002465F">
            <w:pPr>
              <w:rPr>
                <w:sz w:val="2"/>
                <w:szCs w:val="2"/>
              </w:rPr>
            </w:pPr>
          </w:p>
        </w:tc>
        <w:tc>
          <w:tcPr>
            <w:tcW w:w="3234" w:type="dxa"/>
            <w:vMerge/>
            <w:tcBorders>
              <w:top w:val="nil"/>
            </w:tcBorders>
          </w:tcPr>
          <w:p w:rsidR="0002465F" w:rsidRDefault="0002465F" w:rsidP="0002465F">
            <w:pPr>
              <w:rPr>
                <w:sz w:val="2"/>
                <w:szCs w:val="2"/>
              </w:rPr>
            </w:pPr>
          </w:p>
        </w:tc>
      </w:tr>
      <w:tr w:rsidR="0002465F" w:rsidTr="00883BD6">
        <w:trPr>
          <w:trHeight w:val="823"/>
        </w:trPr>
        <w:tc>
          <w:tcPr>
            <w:tcW w:w="686" w:type="dxa"/>
          </w:tcPr>
          <w:p w:rsidR="0002465F" w:rsidRDefault="0002465F" w:rsidP="0002465F">
            <w:pPr>
              <w:pStyle w:val="TableParagraph"/>
              <w:spacing w:before="2"/>
              <w:rPr>
                <w:rFonts w:ascii="Arial"/>
                <w:b/>
                <w:sz w:val="34"/>
              </w:rPr>
            </w:pPr>
          </w:p>
          <w:p w:rsidR="0002465F" w:rsidRDefault="0002465F" w:rsidP="0002465F">
            <w:pPr>
              <w:pStyle w:val="TableParagraph"/>
              <w:ind w:left="115"/>
              <w:rPr>
                <w:sz w:val="23"/>
              </w:rPr>
            </w:pPr>
            <w:r>
              <w:rPr>
                <w:sz w:val="23"/>
              </w:rPr>
              <w:t>e)</w:t>
            </w:r>
          </w:p>
        </w:tc>
        <w:tc>
          <w:tcPr>
            <w:tcW w:w="5078" w:type="dxa"/>
            <w:gridSpan w:val="4"/>
            <w:tcBorders>
              <w:top w:val="single" w:sz="8" w:space="0" w:color="000000"/>
            </w:tcBorders>
          </w:tcPr>
          <w:p w:rsidR="0002465F" w:rsidRPr="00184580" w:rsidRDefault="0002465F" w:rsidP="0002465F">
            <w:pPr>
              <w:pStyle w:val="Footer"/>
              <w:tabs>
                <w:tab w:val="clear" w:pos="4513"/>
                <w:tab w:val="clear" w:pos="9026"/>
              </w:tabs>
              <w:spacing w:line="260" w:lineRule="exact"/>
              <w:ind w:left="105"/>
              <w:rPr>
                <w:sz w:val="23"/>
              </w:rPr>
            </w:pPr>
            <w:r w:rsidRPr="00184580">
              <w:rPr>
                <w:sz w:val="23"/>
              </w:rPr>
              <w:t>Net</w:t>
            </w:r>
            <w:r w:rsidRPr="00184580">
              <w:rPr>
                <w:spacing w:val="-8"/>
                <w:sz w:val="23"/>
              </w:rPr>
              <w:t xml:space="preserve"> </w:t>
            </w:r>
            <w:r w:rsidRPr="00184580">
              <w:rPr>
                <w:sz w:val="23"/>
              </w:rPr>
              <w:t>Worth as</w:t>
            </w:r>
            <w:r w:rsidRPr="00184580">
              <w:rPr>
                <w:spacing w:val="-1"/>
                <w:sz w:val="23"/>
              </w:rPr>
              <w:t xml:space="preserve"> </w:t>
            </w:r>
            <w:r>
              <w:rPr>
                <w:sz w:val="23"/>
              </w:rPr>
              <w:t>on 31.03.2024</w:t>
            </w:r>
          </w:p>
        </w:tc>
        <w:tc>
          <w:tcPr>
            <w:tcW w:w="2158" w:type="dxa"/>
            <w:gridSpan w:val="2"/>
          </w:tcPr>
          <w:p w:rsidR="0002465F" w:rsidRDefault="0002465F" w:rsidP="0002465F">
            <w:pPr>
              <w:pStyle w:val="TableParagraph"/>
              <w:spacing w:before="10"/>
              <w:rPr>
                <w:rFonts w:ascii="Arial"/>
                <w:b/>
              </w:rPr>
            </w:pPr>
          </w:p>
          <w:p w:rsidR="0002465F" w:rsidRDefault="0002465F" w:rsidP="0002465F">
            <w:pPr>
              <w:pStyle w:val="TableParagraph"/>
              <w:tabs>
                <w:tab w:val="left" w:pos="1343"/>
              </w:tabs>
              <w:spacing w:before="1"/>
              <w:ind w:left="106"/>
              <w:rPr>
                <w:sz w:val="23"/>
              </w:rPr>
            </w:pPr>
            <w:r>
              <w:rPr>
                <w:sz w:val="23"/>
              </w:rPr>
              <w:t>Rs.</w:t>
            </w:r>
            <w:r>
              <w:rPr>
                <w:sz w:val="23"/>
                <w:u w:val="single"/>
              </w:rPr>
              <w:tab/>
            </w:r>
            <w:r>
              <w:rPr>
                <w:sz w:val="23"/>
              </w:rPr>
              <w:t>Crore</w:t>
            </w:r>
          </w:p>
        </w:tc>
        <w:tc>
          <w:tcPr>
            <w:tcW w:w="3234" w:type="dxa"/>
          </w:tcPr>
          <w:p w:rsidR="0002465F" w:rsidRDefault="0002465F" w:rsidP="0002465F">
            <w:pPr>
              <w:pStyle w:val="TableParagraph"/>
              <w:spacing w:line="242" w:lineRule="auto"/>
              <w:ind w:left="108" w:right="1399"/>
              <w:jc w:val="both"/>
              <w:rPr>
                <w:sz w:val="23"/>
              </w:rPr>
            </w:pPr>
            <w:r>
              <w:rPr>
                <w:sz w:val="23"/>
              </w:rPr>
              <w:t>copy of</w:t>
            </w:r>
            <w:r>
              <w:rPr>
                <w:spacing w:val="-61"/>
                <w:sz w:val="23"/>
              </w:rPr>
              <w:t xml:space="preserve"> </w:t>
            </w:r>
            <w:r>
              <w:rPr>
                <w:sz w:val="23"/>
              </w:rPr>
              <w:t>relevant page of</w:t>
            </w:r>
            <w:r>
              <w:rPr>
                <w:spacing w:val="1"/>
                <w:sz w:val="23"/>
              </w:rPr>
              <w:t xml:space="preserve"> </w:t>
            </w:r>
            <w:r>
              <w:rPr>
                <w:sz w:val="23"/>
              </w:rPr>
              <w:t>Annual</w:t>
            </w:r>
            <w:r>
              <w:rPr>
                <w:spacing w:val="-5"/>
                <w:sz w:val="23"/>
              </w:rPr>
              <w:t xml:space="preserve"> </w:t>
            </w:r>
            <w:r>
              <w:rPr>
                <w:sz w:val="23"/>
              </w:rPr>
              <w:t>Report</w:t>
            </w:r>
          </w:p>
        </w:tc>
      </w:tr>
      <w:tr w:rsidR="0002465F" w:rsidTr="00883BD6">
        <w:trPr>
          <w:trHeight w:val="846"/>
        </w:trPr>
        <w:tc>
          <w:tcPr>
            <w:tcW w:w="686" w:type="dxa"/>
            <w:vMerge w:val="restart"/>
          </w:tcPr>
          <w:p w:rsidR="0002465F" w:rsidRDefault="0002465F" w:rsidP="0002465F">
            <w:pPr>
              <w:pStyle w:val="TableParagraph"/>
              <w:rPr>
                <w:rFonts w:ascii="Arial"/>
                <w:b/>
                <w:sz w:val="26"/>
              </w:rPr>
            </w:pPr>
          </w:p>
          <w:p w:rsidR="0002465F" w:rsidRDefault="0002465F" w:rsidP="0002465F">
            <w:pPr>
              <w:pStyle w:val="TableParagraph"/>
              <w:rPr>
                <w:rFonts w:ascii="Arial"/>
                <w:b/>
                <w:sz w:val="26"/>
              </w:rPr>
            </w:pPr>
          </w:p>
          <w:p w:rsidR="0002465F" w:rsidRDefault="0002465F" w:rsidP="0002465F">
            <w:pPr>
              <w:pStyle w:val="TableParagraph"/>
              <w:spacing w:before="5"/>
              <w:rPr>
                <w:rFonts w:ascii="Arial"/>
                <w:b/>
                <w:sz w:val="31"/>
              </w:rPr>
            </w:pPr>
          </w:p>
          <w:p w:rsidR="0002465F" w:rsidRDefault="0002465F" w:rsidP="0002465F">
            <w:pPr>
              <w:pStyle w:val="TableParagraph"/>
              <w:ind w:left="182"/>
              <w:rPr>
                <w:sz w:val="23"/>
              </w:rPr>
            </w:pPr>
            <w:r>
              <w:rPr>
                <w:sz w:val="23"/>
              </w:rPr>
              <w:t>f)</w:t>
            </w:r>
          </w:p>
        </w:tc>
        <w:tc>
          <w:tcPr>
            <w:tcW w:w="5078" w:type="dxa"/>
            <w:gridSpan w:val="4"/>
          </w:tcPr>
          <w:p w:rsidR="0002465F" w:rsidRDefault="0002465F" w:rsidP="0002465F">
            <w:pPr>
              <w:pStyle w:val="TableParagraph"/>
              <w:ind w:left="105" w:right="351"/>
              <w:jc w:val="both"/>
              <w:rPr>
                <w:sz w:val="23"/>
              </w:rPr>
            </w:pPr>
            <w:r>
              <w:rPr>
                <w:sz w:val="23"/>
              </w:rPr>
              <w:t>Name of PSUs or Company, whom Bidder</w:t>
            </w:r>
            <w:r>
              <w:rPr>
                <w:spacing w:val="1"/>
                <w:sz w:val="23"/>
              </w:rPr>
              <w:t xml:space="preserve"> </w:t>
            </w:r>
            <w:r>
              <w:rPr>
                <w:sz w:val="23"/>
              </w:rPr>
              <w:t>has</w:t>
            </w:r>
            <w:r>
              <w:rPr>
                <w:spacing w:val="1"/>
                <w:sz w:val="23"/>
              </w:rPr>
              <w:t xml:space="preserve"> </w:t>
            </w:r>
            <w:r>
              <w:rPr>
                <w:sz w:val="23"/>
              </w:rPr>
              <w:t>given</w:t>
            </w:r>
            <w:r>
              <w:rPr>
                <w:spacing w:val="1"/>
                <w:sz w:val="23"/>
              </w:rPr>
              <w:t xml:space="preserve"> </w:t>
            </w:r>
            <w:r>
              <w:rPr>
                <w:sz w:val="23"/>
              </w:rPr>
              <w:t>one</w:t>
            </w:r>
            <w:r>
              <w:rPr>
                <w:spacing w:val="63"/>
                <w:sz w:val="23"/>
              </w:rPr>
              <w:t xml:space="preserve"> </w:t>
            </w:r>
            <w:r>
              <w:rPr>
                <w:sz w:val="23"/>
              </w:rPr>
              <w:t>Insurance Cover of at least</w:t>
            </w:r>
            <w:r>
              <w:rPr>
                <w:spacing w:val="1"/>
                <w:sz w:val="23"/>
              </w:rPr>
              <w:t xml:space="preserve"> </w:t>
            </w:r>
            <w:r>
              <w:rPr>
                <w:sz w:val="23"/>
              </w:rPr>
              <w:t>Rs. 250 Crore in each year during Last 2</w:t>
            </w:r>
            <w:r>
              <w:rPr>
                <w:spacing w:val="1"/>
                <w:sz w:val="23"/>
              </w:rPr>
              <w:t xml:space="preserve"> </w:t>
            </w:r>
            <w:r>
              <w:rPr>
                <w:sz w:val="23"/>
              </w:rPr>
              <w:t>Years.</w:t>
            </w:r>
          </w:p>
        </w:tc>
        <w:tc>
          <w:tcPr>
            <w:tcW w:w="2158" w:type="dxa"/>
            <w:gridSpan w:val="2"/>
          </w:tcPr>
          <w:p w:rsidR="0002465F" w:rsidRDefault="0002465F" w:rsidP="0002465F">
            <w:pPr>
              <w:pStyle w:val="TableParagraph"/>
              <w:rPr>
                <w:rFonts w:ascii="Times New Roman"/>
              </w:rPr>
            </w:pPr>
          </w:p>
        </w:tc>
        <w:tc>
          <w:tcPr>
            <w:tcW w:w="3234" w:type="dxa"/>
          </w:tcPr>
          <w:p w:rsidR="0002465F" w:rsidRDefault="0002465F" w:rsidP="0002465F">
            <w:pPr>
              <w:pStyle w:val="TableParagraph"/>
              <w:ind w:left="108" w:right="321"/>
              <w:rPr>
                <w:sz w:val="23"/>
              </w:rPr>
            </w:pPr>
            <w:r>
              <w:rPr>
                <w:sz w:val="23"/>
              </w:rPr>
              <w:t>copy of insurance</w:t>
            </w:r>
            <w:r>
              <w:rPr>
                <w:spacing w:val="-61"/>
                <w:sz w:val="23"/>
              </w:rPr>
              <w:t xml:space="preserve"> </w:t>
            </w:r>
            <w:r>
              <w:rPr>
                <w:sz w:val="23"/>
              </w:rPr>
              <w:t>Policies issued to clients</w:t>
            </w:r>
            <w:r>
              <w:rPr>
                <w:spacing w:val="1"/>
                <w:sz w:val="23"/>
              </w:rPr>
              <w:t xml:space="preserve"> </w:t>
            </w:r>
            <w:r>
              <w:rPr>
                <w:sz w:val="23"/>
              </w:rPr>
              <w:t>For</w:t>
            </w:r>
            <w:r>
              <w:rPr>
                <w:spacing w:val="-3"/>
                <w:sz w:val="23"/>
              </w:rPr>
              <w:t xml:space="preserve"> </w:t>
            </w:r>
            <w:r>
              <w:rPr>
                <w:sz w:val="23"/>
              </w:rPr>
              <w:t>the</w:t>
            </w:r>
            <w:r>
              <w:rPr>
                <w:spacing w:val="-1"/>
                <w:sz w:val="23"/>
              </w:rPr>
              <w:t xml:space="preserve"> </w:t>
            </w:r>
            <w:r>
              <w:rPr>
                <w:sz w:val="23"/>
              </w:rPr>
              <w:t>relevant</w:t>
            </w:r>
            <w:r>
              <w:rPr>
                <w:spacing w:val="-4"/>
                <w:sz w:val="23"/>
              </w:rPr>
              <w:t xml:space="preserve"> </w:t>
            </w:r>
            <w:r>
              <w:rPr>
                <w:sz w:val="23"/>
              </w:rPr>
              <w:t>years</w:t>
            </w:r>
          </w:p>
        </w:tc>
      </w:tr>
      <w:tr w:rsidR="0002465F" w:rsidTr="00883BD6">
        <w:trPr>
          <w:trHeight w:val="556"/>
        </w:trPr>
        <w:tc>
          <w:tcPr>
            <w:tcW w:w="686" w:type="dxa"/>
            <w:vMerge/>
            <w:tcBorders>
              <w:top w:val="nil"/>
            </w:tcBorders>
          </w:tcPr>
          <w:p w:rsidR="0002465F" w:rsidRDefault="0002465F" w:rsidP="0002465F">
            <w:pPr>
              <w:rPr>
                <w:sz w:val="2"/>
                <w:szCs w:val="2"/>
              </w:rPr>
            </w:pPr>
          </w:p>
        </w:tc>
        <w:tc>
          <w:tcPr>
            <w:tcW w:w="3816" w:type="dxa"/>
            <w:gridSpan w:val="3"/>
          </w:tcPr>
          <w:p w:rsidR="0002465F" w:rsidRDefault="0002465F" w:rsidP="0002465F">
            <w:pPr>
              <w:pStyle w:val="TableParagraph"/>
              <w:ind w:left="105"/>
              <w:rPr>
                <w:sz w:val="24"/>
              </w:rPr>
            </w:pPr>
            <w:r>
              <w:rPr>
                <w:sz w:val="24"/>
              </w:rPr>
              <w:t>2022-2023:Client</w:t>
            </w:r>
            <w:r>
              <w:rPr>
                <w:spacing w:val="-7"/>
                <w:sz w:val="24"/>
              </w:rPr>
              <w:t xml:space="preserve"> </w:t>
            </w:r>
            <w:r>
              <w:rPr>
                <w:sz w:val="24"/>
              </w:rPr>
              <w:t>Name</w:t>
            </w:r>
          </w:p>
        </w:tc>
        <w:tc>
          <w:tcPr>
            <w:tcW w:w="1262" w:type="dxa"/>
          </w:tcPr>
          <w:p w:rsidR="0002465F" w:rsidRDefault="0002465F" w:rsidP="0002465F">
            <w:pPr>
              <w:pStyle w:val="TableParagraph"/>
              <w:spacing w:line="274" w:lineRule="exact"/>
              <w:ind w:left="110" w:right="321"/>
              <w:rPr>
                <w:sz w:val="24"/>
              </w:rPr>
            </w:pPr>
            <w:r>
              <w:rPr>
                <w:sz w:val="24"/>
              </w:rPr>
              <w:t>Sum</w:t>
            </w:r>
            <w:r>
              <w:rPr>
                <w:spacing w:val="1"/>
                <w:sz w:val="24"/>
              </w:rPr>
              <w:t xml:space="preserve"> </w:t>
            </w:r>
            <w:r>
              <w:rPr>
                <w:sz w:val="24"/>
              </w:rPr>
              <w:t>Insured</w:t>
            </w:r>
          </w:p>
        </w:tc>
        <w:tc>
          <w:tcPr>
            <w:tcW w:w="1235" w:type="dxa"/>
          </w:tcPr>
          <w:p w:rsidR="0002465F" w:rsidRDefault="0002465F" w:rsidP="0002465F">
            <w:pPr>
              <w:pStyle w:val="TableParagraph"/>
              <w:tabs>
                <w:tab w:val="left" w:pos="929"/>
              </w:tabs>
              <w:spacing w:line="274" w:lineRule="exact"/>
              <w:ind w:left="106" w:right="190"/>
              <w:rPr>
                <w:sz w:val="24"/>
              </w:rPr>
            </w:pPr>
            <w:r>
              <w:rPr>
                <w:sz w:val="24"/>
              </w:rPr>
              <w:t>Rs.</w:t>
            </w:r>
            <w:r>
              <w:rPr>
                <w:sz w:val="24"/>
                <w:u w:val="single"/>
              </w:rPr>
              <w:tab/>
            </w:r>
            <w:r>
              <w:rPr>
                <w:sz w:val="24"/>
              </w:rPr>
              <w:t xml:space="preserve"> Cr</w:t>
            </w:r>
          </w:p>
        </w:tc>
        <w:tc>
          <w:tcPr>
            <w:tcW w:w="923" w:type="dxa"/>
          </w:tcPr>
          <w:p w:rsidR="0002465F" w:rsidRDefault="0002465F" w:rsidP="0002465F">
            <w:pPr>
              <w:pStyle w:val="TableParagraph"/>
              <w:spacing w:before="134"/>
              <w:ind w:left="106"/>
              <w:rPr>
                <w:sz w:val="24"/>
              </w:rPr>
            </w:pPr>
            <w:r>
              <w:rPr>
                <w:sz w:val="24"/>
              </w:rPr>
              <w:t>Period:</w:t>
            </w:r>
          </w:p>
        </w:tc>
        <w:tc>
          <w:tcPr>
            <w:tcW w:w="3234" w:type="dxa"/>
          </w:tcPr>
          <w:p w:rsidR="0002465F" w:rsidRDefault="0002465F" w:rsidP="0002465F">
            <w:pPr>
              <w:pStyle w:val="TableParagraph"/>
              <w:rPr>
                <w:rFonts w:ascii="Times New Roman"/>
              </w:rPr>
            </w:pPr>
          </w:p>
        </w:tc>
      </w:tr>
      <w:tr w:rsidR="0002465F" w:rsidTr="00883BD6">
        <w:trPr>
          <w:trHeight w:val="551"/>
        </w:trPr>
        <w:tc>
          <w:tcPr>
            <w:tcW w:w="686" w:type="dxa"/>
            <w:vMerge/>
            <w:tcBorders>
              <w:top w:val="nil"/>
            </w:tcBorders>
          </w:tcPr>
          <w:p w:rsidR="0002465F" w:rsidRDefault="0002465F" w:rsidP="0002465F">
            <w:pPr>
              <w:rPr>
                <w:sz w:val="2"/>
                <w:szCs w:val="2"/>
              </w:rPr>
            </w:pPr>
          </w:p>
        </w:tc>
        <w:tc>
          <w:tcPr>
            <w:tcW w:w="3816" w:type="dxa"/>
            <w:gridSpan w:val="3"/>
          </w:tcPr>
          <w:p w:rsidR="0002465F" w:rsidRDefault="0002465F" w:rsidP="0002465F">
            <w:pPr>
              <w:pStyle w:val="TableParagraph"/>
              <w:spacing w:line="271" w:lineRule="exact"/>
              <w:ind w:left="105"/>
              <w:rPr>
                <w:sz w:val="24"/>
              </w:rPr>
            </w:pPr>
            <w:r>
              <w:rPr>
                <w:sz w:val="24"/>
              </w:rPr>
              <w:t>2023-2024:Client</w:t>
            </w:r>
            <w:r>
              <w:rPr>
                <w:spacing w:val="-7"/>
                <w:sz w:val="24"/>
              </w:rPr>
              <w:t xml:space="preserve"> </w:t>
            </w:r>
            <w:r>
              <w:rPr>
                <w:sz w:val="24"/>
              </w:rPr>
              <w:t>Name</w:t>
            </w:r>
          </w:p>
        </w:tc>
        <w:tc>
          <w:tcPr>
            <w:tcW w:w="1262" w:type="dxa"/>
          </w:tcPr>
          <w:p w:rsidR="0002465F" w:rsidRDefault="0002465F" w:rsidP="0002465F">
            <w:pPr>
              <w:pStyle w:val="TableParagraph"/>
              <w:spacing w:line="274" w:lineRule="exact"/>
              <w:ind w:left="110" w:right="321"/>
              <w:rPr>
                <w:sz w:val="24"/>
              </w:rPr>
            </w:pPr>
            <w:r>
              <w:rPr>
                <w:sz w:val="24"/>
              </w:rPr>
              <w:t>Sum</w:t>
            </w:r>
            <w:r>
              <w:rPr>
                <w:spacing w:val="1"/>
                <w:sz w:val="24"/>
              </w:rPr>
              <w:t xml:space="preserve"> </w:t>
            </w:r>
            <w:r>
              <w:rPr>
                <w:sz w:val="24"/>
              </w:rPr>
              <w:t>Insured</w:t>
            </w:r>
          </w:p>
        </w:tc>
        <w:tc>
          <w:tcPr>
            <w:tcW w:w="1235" w:type="dxa"/>
          </w:tcPr>
          <w:p w:rsidR="0002465F" w:rsidRDefault="0002465F" w:rsidP="0002465F">
            <w:pPr>
              <w:pStyle w:val="TableParagraph"/>
              <w:tabs>
                <w:tab w:val="left" w:pos="929"/>
              </w:tabs>
              <w:spacing w:line="274" w:lineRule="exact"/>
              <w:ind w:left="106" w:right="190"/>
              <w:rPr>
                <w:sz w:val="24"/>
              </w:rPr>
            </w:pPr>
            <w:r>
              <w:rPr>
                <w:sz w:val="24"/>
              </w:rPr>
              <w:t>Rs.</w:t>
            </w:r>
            <w:r>
              <w:rPr>
                <w:sz w:val="24"/>
                <w:u w:val="single"/>
              </w:rPr>
              <w:tab/>
            </w:r>
            <w:r>
              <w:rPr>
                <w:sz w:val="24"/>
              </w:rPr>
              <w:t xml:space="preserve"> Cr</w:t>
            </w:r>
          </w:p>
        </w:tc>
        <w:tc>
          <w:tcPr>
            <w:tcW w:w="923" w:type="dxa"/>
          </w:tcPr>
          <w:p w:rsidR="0002465F" w:rsidRDefault="0002465F" w:rsidP="0002465F">
            <w:pPr>
              <w:pStyle w:val="TableParagraph"/>
              <w:spacing w:before="130"/>
              <w:ind w:left="106"/>
              <w:rPr>
                <w:sz w:val="24"/>
              </w:rPr>
            </w:pPr>
            <w:r>
              <w:rPr>
                <w:sz w:val="24"/>
              </w:rPr>
              <w:t>Period:</w:t>
            </w:r>
          </w:p>
        </w:tc>
        <w:tc>
          <w:tcPr>
            <w:tcW w:w="3234" w:type="dxa"/>
          </w:tcPr>
          <w:p w:rsidR="0002465F" w:rsidRDefault="0002465F" w:rsidP="0002465F">
            <w:pPr>
              <w:pStyle w:val="TableParagraph"/>
              <w:rPr>
                <w:rFonts w:ascii="Times New Roman"/>
              </w:rPr>
            </w:pPr>
          </w:p>
        </w:tc>
      </w:tr>
      <w:tr w:rsidR="0002465F" w:rsidTr="00823119">
        <w:trPr>
          <w:trHeight w:val="1189"/>
        </w:trPr>
        <w:tc>
          <w:tcPr>
            <w:tcW w:w="686" w:type="dxa"/>
          </w:tcPr>
          <w:p w:rsidR="0002465F" w:rsidRPr="00184580" w:rsidRDefault="0002465F" w:rsidP="0002465F">
            <w:pPr>
              <w:pStyle w:val="TableParagraph"/>
              <w:rPr>
                <w:rFonts w:ascii="Arial"/>
                <w:b/>
                <w:sz w:val="26"/>
              </w:rPr>
            </w:pPr>
          </w:p>
          <w:p w:rsidR="0002465F" w:rsidRPr="00184580" w:rsidRDefault="0002465F" w:rsidP="0002465F">
            <w:pPr>
              <w:pStyle w:val="TableParagraph"/>
              <w:spacing w:before="7"/>
              <w:rPr>
                <w:rFonts w:ascii="Arial"/>
                <w:b/>
                <w:sz w:val="28"/>
              </w:rPr>
            </w:pPr>
          </w:p>
          <w:p w:rsidR="0002465F" w:rsidRPr="00184580" w:rsidRDefault="0002465F" w:rsidP="0002465F">
            <w:pPr>
              <w:pStyle w:val="TableParagraph"/>
              <w:spacing w:before="1"/>
              <w:ind w:left="153"/>
              <w:rPr>
                <w:sz w:val="23"/>
              </w:rPr>
            </w:pPr>
            <w:proofErr w:type="spellStart"/>
            <w:r w:rsidRPr="00184580">
              <w:rPr>
                <w:sz w:val="23"/>
              </w:rPr>
              <w:t>i</w:t>
            </w:r>
            <w:proofErr w:type="spellEnd"/>
            <w:r w:rsidRPr="00184580">
              <w:rPr>
                <w:sz w:val="23"/>
              </w:rPr>
              <w:t>)</w:t>
            </w:r>
          </w:p>
        </w:tc>
        <w:tc>
          <w:tcPr>
            <w:tcW w:w="5078" w:type="dxa"/>
            <w:gridSpan w:val="4"/>
          </w:tcPr>
          <w:p w:rsidR="0002465F" w:rsidRPr="00184580" w:rsidRDefault="0002465F" w:rsidP="0002465F">
            <w:pPr>
              <w:pStyle w:val="TableParagraph"/>
              <w:spacing w:line="276" w:lineRule="auto"/>
              <w:ind w:left="105" w:right="95"/>
              <w:jc w:val="both"/>
              <w:rPr>
                <w:sz w:val="23"/>
              </w:rPr>
            </w:pPr>
            <w:r w:rsidRPr="00184580">
              <w:rPr>
                <w:sz w:val="23"/>
              </w:rPr>
              <w:t>Copy</w:t>
            </w:r>
            <w:r w:rsidRPr="00184580">
              <w:rPr>
                <w:spacing w:val="1"/>
                <w:sz w:val="23"/>
              </w:rPr>
              <w:t xml:space="preserve"> </w:t>
            </w:r>
            <w:r w:rsidRPr="00184580">
              <w:rPr>
                <w:sz w:val="23"/>
              </w:rPr>
              <w:t>of</w:t>
            </w:r>
            <w:r w:rsidRPr="00184580">
              <w:rPr>
                <w:spacing w:val="1"/>
                <w:sz w:val="23"/>
              </w:rPr>
              <w:t xml:space="preserve"> </w:t>
            </w:r>
            <w:r w:rsidRPr="00184580">
              <w:rPr>
                <w:sz w:val="23"/>
              </w:rPr>
              <w:t>Power</w:t>
            </w:r>
            <w:r w:rsidRPr="00184580">
              <w:rPr>
                <w:spacing w:val="1"/>
                <w:sz w:val="23"/>
              </w:rPr>
              <w:t xml:space="preserve"> </w:t>
            </w:r>
            <w:r w:rsidRPr="00184580">
              <w:rPr>
                <w:sz w:val="23"/>
              </w:rPr>
              <w:t>of</w:t>
            </w:r>
            <w:r w:rsidRPr="00184580">
              <w:rPr>
                <w:spacing w:val="1"/>
                <w:sz w:val="23"/>
              </w:rPr>
              <w:t xml:space="preserve"> </w:t>
            </w:r>
            <w:r w:rsidRPr="00184580">
              <w:rPr>
                <w:sz w:val="23"/>
              </w:rPr>
              <w:t>Attorney/authorization</w:t>
            </w:r>
            <w:r w:rsidRPr="00184580">
              <w:rPr>
                <w:spacing w:val="1"/>
                <w:sz w:val="23"/>
              </w:rPr>
              <w:t xml:space="preserve"> </w:t>
            </w:r>
            <w:r w:rsidRPr="00184580">
              <w:rPr>
                <w:sz w:val="23"/>
              </w:rPr>
              <w:t>by</w:t>
            </w:r>
            <w:r w:rsidRPr="00184580">
              <w:rPr>
                <w:spacing w:val="1"/>
                <w:sz w:val="23"/>
              </w:rPr>
              <w:t xml:space="preserve"> </w:t>
            </w:r>
            <w:r w:rsidRPr="00184580">
              <w:rPr>
                <w:sz w:val="23"/>
              </w:rPr>
              <w:t>appropriate</w:t>
            </w:r>
            <w:r w:rsidRPr="00184580">
              <w:rPr>
                <w:spacing w:val="1"/>
                <w:sz w:val="23"/>
              </w:rPr>
              <w:t xml:space="preserve"> </w:t>
            </w:r>
            <w:r w:rsidRPr="00184580">
              <w:rPr>
                <w:sz w:val="23"/>
              </w:rPr>
              <w:t>Competent</w:t>
            </w:r>
            <w:r w:rsidRPr="00184580">
              <w:rPr>
                <w:spacing w:val="1"/>
                <w:sz w:val="23"/>
              </w:rPr>
              <w:t xml:space="preserve"> </w:t>
            </w:r>
            <w:r w:rsidRPr="00184580">
              <w:rPr>
                <w:sz w:val="23"/>
              </w:rPr>
              <w:t>Authority</w:t>
            </w:r>
            <w:r w:rsidRPr="00184580">
              <w:rPr>
                <w:spacing w:val="1"/>
                <w:sz w:val="23"/>
              </w:rPr>
              <w:t xml:space="preserve"> </w:t>
            </w:r>
            <w:r w:rsidRPr="00184580">
              <w:rPr>
                <w:sz w:val="23"/>
              </w:rPr>
              <w:t>of</w:t>
            </w:r>
            <w:r w:rsidRPr="00184580">
              <w:rPr>
                <w:spacing w:val="1"/>
                <w:sz w:val="23"/>
              </w:rPr>
              <w:t xml:space="preserve"> </w:t>
            </w:r>
            <w:r w:rsidRPr="00184580">
              <w:rPr>
                <w:sz w:val="23"/>
              </w:rPr>
              <w:t>the</w:t>
            </w:r>
            <w:r w:rsidRPr="00184580">
              <w:rPr>
                <w:spacing w:val="1"/>
                <w:sz w:val="23"/>
              </w:rPr>
              <w:t xml:space="preserve"> </w:t>
            </w:r>
            <w:r w:rsidRPr="00184580">
              <w:rPr>
                <w:sz w:val="23"/>
              </w:rPr>
              <w:t>Company to sign the Bid document as required</w:t>
            </w:r>
            <w:r w:rsidRPr="00184580">
              <w:rPr>
                <w:spacing w:val="1"/>
                <w:sz w:val="23"/>
              </w:rPr>
              <w:t xml:space="preserve"> </w:t>
            </w:r>
            <w:r w:rsidRPr="00184580">
              <w:rPr>
                <w:sz w:val="23"/>
              </w:rPr>
              <w:t>under</w:t>
            </w:r>
            <w:r w:rsidRPr="00184580">
              <w:rPr>
                <w:spacing w:val="-7"/>
                <w:sz w:val="23"/>
              </w:rPr>
              <w:t xml:space="preserve"> </w:t>
            </w:r>
            <w:r w:rsidRPr="00184580">
              <w:rPr>
                <w:sz w:val="23"/>
              </w:rPr>
              <w:t>eligibility</w:t>
            </w:r>
            <w:r w:rsidRPr="00184580">
              <w:rPr>
                <w:spacing w:val="-7"/>
                <w:sz w:val="23"/>
              </w:rPr>
              <w:t xml:space="preserve"> </w:t>
            </w:r>
            <w:r w:rsidRPr="00184580">
              <w:rPr>
                <w:sz w:val="23"/>
              </w:rPr>
              <w:t>criteria</w:t>
            </w:r>
            <w:r w:rsidRPr="00184580">
              <w:rPr>
                <w:spacing w:val="-1"/>
                <w:sz w:val="23"/>
              </w:rPr>
              <w:t xml:space="preserve"> </w:t>
            </w:r>
            <w:r w:rsidRPr="00184580">
              <w:rPr>
                <w:sz w:val="23"/>
              </w:rPr>
              <w:t>clause</w:t>
            </w:r>
            <w:r w:rsidRPr="00184580">
              <w:rPr>
                <w:spacing w:val="-1"/>
                <w:sz w:val="23"/>
              </w:rPr>
              <w:t xml:space="preserve"> </w:t>
            </w:r>
            <w:r w:rsidRPr="00184580">
              <w:rPr>
                <w:sz w:val="23"/>
              </w:rPr>
              <w:t>no.</w:t>
            </w:r>
            <w:r w:rsidRPr="00184580">
              <w:rPr>
                <w:spacing w:val="-4"/>
                <w:sz w:val="23"/>
              </w:rPr>
              <w:t xml:space="preserve"> </w:t>
            </w:r>
            <w:r w:rsidRPr="00184580">
              <w:rPr>
                <w:sz w:val="23"/>
              </w:rPr>
              <w:t>1.2</w:t>
            </w:r>
            <w:r w:rsidRPr="00184580">
              <w:rPr>
                <w:spacing w:val="-1"/>
                <w:sz w:val="23"/>
              </w:rPr>
              <w:t xml:space="preserve"> </w:t>
            </w:r>
            <w:r w:rsidRPr="00184580">
              <w:rPr>
                <w:sz w:val="23"/>
              </w:rPr>
              <w:t>(</w:t>
            </w:r>
            <w:proofErr w:type="spellStart"/>
            <w:r w:rsidRPr="00184580">
              <w:rPr>
                <w:sz w:val="23"/>
              </w:rPr>
              <w:t>i</w:t>
            </w:r>
            <w:proofErr w:type="spellEnd"/>
            <w:r w:rsidRPr="00184580">
              <w:rPr>
                <w:sz w:val="23"/>
              </w:rPr>
              <w:t>)</w:t>
            </w:r>
          </w:p>
        </w:tc>
        <w:tc>
          <w:tcPr>
            <w:tcW w:w="2158" w:type="dxa"/>
            <w:gridSpan w:val="2"/>
          </w:tcPr>
          <w:p w:rsidR="0002465F" w:rsidRDefault="0002465F" w:rsidP="0002465F">
            <w:pPr>
              <w:pStyle w:val="TableParagraph"/>
              <w:rPr>
                <w:rFonts w:ascii="Times New Roman"/>
              </w:rPr>
            </w:pPr>
          </w:p>
        </w:tc>
        <w:tc>
          <w:tcPr>
            <w:tcW w:w="3234" w:type="dxa"/>
          </w:tcPr>
          <w:p w:rsidR="0002465F" w:rsidRDefault="0002465F" w:rsidP="0002465F">
            <w:pPr>
              <w:pStyle w:val="Footer"/>
              <w:tabs>
                <w:tab w:val="clear" w:pos="4513"/>
                <w:tab w:val="clear" w:pos="9026"/>
              </w:tabs>
              <w:ind w:left="108" w:right="155"/>
              <w:rPr>
                <w:sz w:val="23"/>
              </w:rPr>
            </w:pPr>
            <w:r>
              <w:rPr>
                <w:sz w:val="23"/>
              </w:rPr>
              <w:t xml:space="preserve"> To be Submitted</w:t>
            </w:r>
          </w:p>
        </w:tc>
      </w:tr>
      <w:tr w:rsidR="0002465F" w:rsidTr="006029E0">
        <w:trPr>
          <w:trHeight w:val="702"/>
        </w:trPr>
        <w:tc>
          <w:tcPr>
            <w:tcW w:w="686" w:type="dxa"/>
          </w:tcPr>
          <w:p w:rsidR="0002465F" w:rsidRPr="00184580" w:rsidRDefault="0002465F" w:rsidP="0002465F">
            <w:pPr>
              <w:pStyle w:val="TableParagraph"/>
              <w:spacing w:before="173"/>
              <w:ind w:left="153"/>
              <w:rPr>
                <w:sz w:val="23"/>
              </w:rPr>
            </w:pPr>
            <w:r w:rsidRPr="00184580">
              <w:rPr>
                <w:sz w:val="23"/>
              </w:rPr>
              <w:t>j)</w:t>
            </w:r>
          </w:p>
        </w:tc>
        <w:tc>
          <w:tcPr>
            <w:tcW w:w="5078" w:type="dxa"/>
            <w:gridSpan w:val="4"/>
          </w:tcPr>
          <w:p w:rsidR="0002465F" w:rsidRPr="00184580" w:rsidRDefault="0002465F" w:rsidP="0002465F">
            <w:pPr>
              <w:pStyle w:val="TableParagraph"/>
              <w:ind w:left="105"/>
              <w:rPr>
                <w:sz w:val="23"/>
              </w:rPr>
            </w:pPr>
            <w:r w:rsidRPr="00184580">
              <w:rPr>
                <w:sz w:val="23"/>
              </w:rPr>
              <w:t>Confirm</w:t>
            </w:r>
            <w:r w:rsidRPr="00184580">
              <w:rPr>
                <w:spacing w:val="7"/>
                <w:sz w:val="23"/>
              </w:rPr>
              <w:t xml:space="preserve"> </w:t>
            </w:r>
            <w:r w:rsidRPr="00184580">
              <w:rPr>
                <w:sz w:val="23"/>
              </w:rPr>
              <w:t>whether</w:t>
            </w:r>
            <w:r w:rsidRPr="00184580">
              <w:rPr>
                <w:spacing w:val="65"/>
                <w:sz w:val="23"/>
              </w:rPr>
              <w:t xml:space="preserve"> </w:t>
            </w:r>
            <w:r w:rsidRPr="00184580">
              <w:rPr>
                <w:sz w:val="23"/>
              </w:rPr>
              <w:t>debarred</w:t>
            </w:r>
            <w:r w:rsidRPr="00184580">
              <w:rPr>
                <w:spacing w:val="67"/>
                <w:sz w:val="23"/>
              </w:rPr>
              <w:t xml:space="preserve"> </w:t>
            </w:r>
            <w:r w:rsidRPr="00184580">
              <w:rPr>
                <w:sz w:val="23"/>
              </w:rPr>
              <w:t>or</w:t>
            </w:r>
            <w:r w:rsidRPr="00184580">
              <w:rPr>
                <w:spacing w:val="65"/>
                <w:sz w:val="23"/>
              </w:rPr>
              <w:t xml:space="preserve"> </w:t>
            </w:r>
            <w:r w:rsidRPr="00184580">
              <w:rPr>
                <w:sz w:val="23"/>
              </w:rPr>
              <w:t>black</w:t>
            </w:r>
            <w:r w:rsidRPr="00184580">
              <w:rPr>
                <w:spacing w:val="65"/>
                <w:sz w:val="23"/>
              </w:rPr>
              <w:t xml:space="preserve"> </w:t>
            </w:r>
            <w:r w:rsidRPr="00184580">
              <w:rPr>
                <w:sz w:val="23"/>
              </w:rPr>
              <w:t>listed</w:t>
            </w:r>
            <w:r w:rsidRPr="00184580">
              <w:rPr>
                <w:spacing w:val="67"/>
                <w:sz w:val="23"/>
              </w:rPr>
              <w:t xml:space="preserve"> </w:t>
            </w:r>
            <w:r w:rsidRPr="00184580">
              <w:rPr>
                <w:sz w:val="23"/>
              </w:rPr>
              <w:t>by</w:t>
            </w:r>
          </w:p>
          <w:p w:rsidR="0002465F" w:rsidRPr="00184580" w:rsidRDefault="0002465F" w:rsidP="0002465F">
            <w:pPr>
              <w:pStyle w:val="TableParagraph"/>
              <w:spacing w:before="38"/>
              <w:ind w:left="105"/>
              <w:rPr>
                <w:sz w:val="23"/>
              </w:rPr>
            </w:pPr>
            <w:r w:rsidRPr="00184580">
              <w:rPr>
                <w:sz w:val="23"/>
              </w:rPr>
              <w:t>any</w:t>
            </w:r>
            <w:r w:rsidRPr="00184580">
              <w:rPr>
                <w:spacing w:val="-7"/>
                <w:sz w:val="23"/>
              </w:rPr>
              <w:t xml:space="preserve"> </w:t>
            </w:r>
            <w:r w:rsidRPr="00184580">
              <w:rPr>
                <w:sz w:val="23"/>
              </w:rPr>
              <w:t>PSU</w:t>
            </w:r>
            <w:r w:rsidRPr="00184580">
              <w:rPr>
                <w:spacing w:val="1"/>
                <w:sz w:val="23"/>
              </w:rPr>
              <w:t xml:space="preserve"> </w:t>
            </w:r>
            <w:r w:rsidRPr="00184580">
              <w:rPr>
                <w:sz w:val="23"/>
              </w:rPr>
              <w:t>during last</w:t>
            </w:r>
            <w:r w:rsidRPr="00184580">
              <w:rPr>
                <w:spacing w:val="-3"/>
                <w:sz w:val="23"/>
              </w:rPr>
              <w:t xml:space="preserve"> </w:t>
            </w:r>
            <w:r w:rsidRPr="00184580">
              <w:rPr>
                <w:sz w:val="23"/>
              </w:rPr>
              <w:t>five</w:t>
            </w:r>
            <w:r w:rsidRPr="00184580">
              <w:rPr>
                <w:spacing w:val="-1"/>
                <w:sz w:val="23"/>
              </w:rPr>
              <w:t xml:space="preserve"> </w:t>
            </w:r>
            <w:r w:rsidRPr="00184580">
              <w:rPr>
                <w:sz w:val="23"/>
              </w:rPr>
              <w:t>years</w:t>
            </w:r>
          </w:p>
        </w:tc>
        <w:tc>
          <w:tcPr>
            <w:tcW w:w="2158" w:type="dxa"/>
            <w:gridSpan w:val="2"/>
          </w:tcPr>
          <w:p w:rsidR="0002465F" w:rsidRDefault="0002465F" w:rsidP="0002465F">
            <w:pPr>
              <w:pStyle w:val="TableParagraph"/>
              <w:spacing w:before="38"/>
              <w:ind w:left="107"/>
              <w:rPr>
                <w:sz w:val="23"/>
              </w:rPr>
            </w:pPr>
            <w:r>
              <w:rPr>
                <w:sz w:val="23"/>
              </w:rPr>
              <w:t>Yes/No</w:t>
            </w:r>
          </w:p>
        </w:tc>
        <w:tc>
          <w:tcPr>
            <w:tcW w:w="3234" w:type="dxa"/>
          </w:tcPr>
          <w:p w:rsidR="0002465F" w:rsidRDefault="0002465F" w:rsidP="0002465F">
            <w:pPr>
              <w:pStyle w:val="TableParagraph"/>
              <w:rPr>
                <w:rFonts w:ascii="Times New Roman"/>
              </w:rPr>
            </w:pPr>
            <w:r>
              <w:rPr>
                <w:rFonts w:ascii="Times New Roman"/>
              </w:rPr>
              <w:t>Declaration to be submitted</w:t>
            </w:r>
          </w:p>
        </w:tc>
      </w:tr>
      <w:tr w:rsidR="0002465F" w:rsidTr="006029E0">
        <w:trPr>
          <w:trHeight w:val="429"/>
        </w:trPr>
        <w:tc>
          <w:tcPr>
            <w:tcW w:w="686" w:type="dxa"/>
          </w:tcPr>
          <w:p w:rsidR="0002465F" w:rsidRPr="00184580" w:rsidRDefault="0002465F" w:rsidP="0002465F">
            <w:pPr>
              <w:pStyle w:val="TableParagraph"/>
              <w:ind w:left="119"/>
              <w:rPr>
                <w:sz w:val="23"/>
              </w:rPr>
            </w:pPr>
            <w:r w:rsidRPr="00184580">
              <w:rPr>
                <w:sz w:val="23"/>
              </w:rPr>
              <w:t>k)</w:t>
            </w:r>
          </w:p>
        </w:tc>
        <w:tc>
          <w:tcPr>
            <w:tcW w:w="5078" w:type="dxa"/>
            <w:gridSpan w:val="4"/>
          </w:tcPr>
          <w:p w:rsidR="0002465F" w:rsidRPr="00184580" w:rsidRDefault="0002465F" w:rsidP="0002465F">
            <w:pPr>
              <w:pStyle w:val="TableParagraph"/>
              <w:ind w:left="105"/>
              <w:rPr>
                <w:sz w:val="23"/>
              </w:rPr>
            </w:pPr>
            <w:r w:rsidRPr="00184580">
              <w:rPr>
                <w:sz w:val="23"/>
              </w:rPr>
              <w:t>Confirm</w:t>
            </w:r>
            <w:r w:rsidRPr="00184580">
              <w:rPr>
                <w:spacing w:val="-1"/>
                <w:sz w:val="23"/>
              </w:rPr>
              <w:t xml:space="preserve"> </w:t>
            </w:r>
            <w:r w:rsidRPr="00184580">
              <w:rPr>
                <w:sz w:val="23"/>
              </w:rPr>
              <w:t>integrity</w:t>
            </w:r>
            <w:r w:rsidRPr="00184580">
              <w:rPr>
                <w:spacing w:val="-5"/>
                <w:sz w:val="23"/>
              </w:rPr>
              <w:t xml:space="preserve"> </w:t>
            </w:r>
            <w:r w:rsidRPr="00184580">
              <w:rPr>
                <w:sz w:val="23"/>
              </w:rPr>
              <w:t>pact</w:t>
            </w:r>
            <w:r w:rsidRPr="00184580">
              <w:rPr>
                <w:spacing w:val="-2"/>
                <w:sz w:val="23"/>
              </w:rPr>
              <w:t xml:space="preserve"> </w:t>
            </w:r>
            <w:r w:rsidRPr="00184580">
              <w:rPr>
                <w:sz w:val="23"/>
              </w:rPr>
              <w:t>duly</w:t>
            </w:r>
            <w:r w:rsidRPr="00184580">
              <w:rPr>
                <w:spacing w:val="-5"/>
                <w:sz w:val="23"/>
              </w:rPr>
              <w:t xml:space="preserve"> </w:t>
            </w:r>
            <w:r w:rsidRPr="00184580">
              <w:rPr>
                <w:sz w:val="23"/>
              </w:rPr>
              <w:t>signed</w:t>
            </w:r>
          </w:p>
        </w:tc>
        <w:tc>
          <w:tcPr>
            <w:tcW w:w="2158" w:type="dxa"/>
            <w:gridSpan w:val="2"/>
          </w:tcPr>
          <w:p w:rsidR="0002465F" w:rsidRDefault="0002465F" w:rsidP="0002465F">
            <w:pPr>
              <w:pStyle w:val="TableParagraph"/>
              <w:rPr>
                <w:rFonts w:ascii="Times New Roman"/>
              </w:rPr>
            </w:pPr>
          </w:p>
        </w:tc>
        <w:tc>
          <w:tcPr>
            <w:tcW w:w="3234" w:type="dxa"/>
          </w:tcPr>
          <w:p w:rsidR="0002465F" w:rsidRDefault="0002465F" w:rsidP="0002465F">
            <w:pPr>
              <w:pStyle w:val="Footer"/>
              <w:tabs>
                <w:tab w:val="clear" w:pos="4513"/>
                <w:tab w:val="clear" w:pos="9026"/>
              </w:tabs>
              <w:ind w:left="108" w:right="1062"/>
              <w:rPr>
                <w:sz w:val="23"/>
              </w:rPr>
            </w:pPr>
            <w:r>
              <w:rPr>
                <w:sz w:val="23"/>
              </w:rPr>
              <w:t xml:space="preserve"> to be submitted</w:t>
            </w:r>
          </w:p>
        </w:tc>
      </w:tr>
      <w:tr w:rsidR="0002465F" w:rsidTr="006029E0">
        <w:trPr>
          <w:trHeight w:val="475"/>
        </w:trPr>
        <w:tc>
          <w:tcPr>
            <w:tcW w:w="686" w:type="dxa"/>
          </w:tcPr>
          <w:p w:rsidR="0002465F" w:rsidRPr="00184580" w:rsidRDefault="0002465F" w:rsidP="0002465F">
            <w:pPr>
              <w:pStyle w:val="TableParagraph"/>
              <w:ind w:left="153"/>
              <w:rPr>
                <w:sz w:val="23"/>
              </w:rPr>
            </w:pPr>
            <w:r w:rsidRPr="00184580">
              <w:rPr>
                <w:sz w:val="23"/>
              </w:rPr>
              <w:t>l)</w:t>
            </w:r>
          </w:p>
        </w:tc>
        <w:tc>
          <w:tcPr>
            <w:tcW w:w="5078" w:type="dxa"/>
            <w:gridSpan w:val="4"/>
          </w:tcPr>
          <w:p w:rsidR="0002465F" w:rsidRPr="00184580" w:rsidRDefault="0002465F" w:rsidP="0002465F">
            <w:pPr>
              <w:pStyle w:val="TableParagraph"/>
              <w:ind w:left="105" w:right="348"/>
              <w:rPr>
                <w:sz w:val="23"/>
              </w:rPr>
            </w:pPr>
            <w:r w:rsidRPr="00184580">
              <w:rPr>
                <w:sz w:val="23"/>
              </w:rPr>
              <w:t>Acceptance</w:t>
            </w:r>
            <w:r w:rsidRPr="00184580">
              <w:rPr>
                <w:spacing w:val="3"/>
                <w:sz w:val="23"/>
              </w:rPr>
              <w:t xml:space="preserve"> </w:t>
            </w:r>
            <w:r w:rsidRPr="00184580">
              <w:rPr>
                <w:sz w:val="23"/>
              </w:rPr>
              <w:t>of</w:t>
            </w:r>
            <w:r w:rsidRPr="00184580">
              <w:rPr>
                <w:spacing w:val="2"/>
                <w:sz w:val="23"/>
              </w:rPr>
              <w:t xml:space="preserve"> </w:t>
            </w:r>
            <w:r w:rsidRPr="00184580">
              <w:rPr>
                <w:sz w:val="23"/>
              </w:rPr>
              <w:t>all terms</w:t>
            </w:r>
            <w:r w:rsidRPr="00184580">
              <w:rPr>
                <w:spacing w:val="3"/>
                <w:sz w:val="23"/>
              </w:rPr>
              <w:t xml:space="preserve"> </w:t>
            </w:r>
            <w:r w:rsidRPr="00184580">
              <w:rPr>
                <w:sz w:val="23"/>
              </w:rPr>
              <w:t>and</w:t>
            </w:r>
            <w:r w:rsidRPr="00184580">
              <w:rPr>
                <w:spacing w:val="4"/>
                <w:sz w:val="23"/>
              </w:rPr>
              <w:t xml:space="preserve"> </w:t>
            </w:r>
            <w:r w:rsidRPr="00184580">
              <w:rPr>
                <w:sz w:val="23"/>
              </w:rPr>
              <w:t>conditions</w:t>
            </w:r>
            <w:r w:rsidRPr="00184580">
              <w:rPr>
                <w:spacing w:val="3"/>
                <w:sz w:val="23"/>
              </w:rPr>
              <w:t xml:space="preserve"> </w:t>
            </w:r>
            <w:r w:rsidRPr="00184580">
              <w:rPr>
                <w:sz w:val="23"/>
              </w:rPr>
              <w:t>of</w:t>
            </w:r>
            <w:r w:rsidRPr="00184580">
              <w:rPr>
                <w:spacing w:val="1"/>
                <w:sz w:val="23"/>
              </w:rPr>
              <w:t xml:space="preserve"> </w:t>
            </w:r>
            <w:r w:rsidRPr="00184580">
              <w:rPr>
                <w:sz w:val="23"/>
              </w:rPr>
              <w:t>the</w:t>
            </w:r>
            <w:r w:rsidRPr="00184580">
              <w:rPr>
                <w:spacing w:val="-61"/>
                <w:sz w:val="23"/>
              </w:rPr>
              <w:t xml:space="preserve"> </w:t>
            </w:r>
            <w:r w:rsidRPr="00184580">
              <w:rPr>
                <w:sz w:val="23"/>
              </w:rPr>
              <w:t>tender</w:t>
            </w:r>
            <w:r w:rsidRPr="00184580">
              <w:rPr>
                <w:spacing w:val="-2"/>
                <w:sz w:val="23"/>
              </w:rPr>
              <w:t xml:space="preserve"> </w:t>
            </w:r>
            <w:r w:rsidRPr="00184580">
              <w:rPr>
                <w:sz w:val="23"/>
              </w:rPr>
              <w:t>documents</w:t>
            </w:r>
            <w:r w:rsidRPr="00184580">
              <w:rPr>
                <w:spacing w:val="-2"/>
                <w:sz w:val="23"/>
              </w:rPr>
              <w:t xml:space="preserve"> </w:t>
            </w:r>
            <w:r w:rsidRPr="00184580">
              <w:rPr>
                <w:sz w:val="23"/>
              </w:rPr>
              <w:t>in</w:t>
            </w:r>
            <w:r w:rsidRPr="00184580">
              <w:rPr>
                <w:spacing w:val="-1"/>
                <w:sz w:val="23"/>
              </w:rPr>
              <w:t xml:space="preserve"> </w:t>
            </w:r>
            <w:r w:rsidRPr="00184580">
              <w:rPr>
                <w:sz w:val="23"/>
              </w:rPr>
              <w:t>Form</w:t>
            </w:r>
            <w:r w:rsidRPr="00184580">
              <w:rPr>
                <w:spacing w:val="-2"/>
                <w:sz w:val="23"/>
              </w:rPr>
              <w:t xml:space="preserve"> </w:t>
            </w:r>
            <w:r w:rsidRPr="00184580">
              <w:rPr>
                <w:sz w:val="23"/>
              </w:rPr>
              <w:t>F-2.</w:t>
            </w:r>
          </w:p>
        </w:tc>
        <w:tc>
          <w:tcPr>
            <w:tcW w:w="2158" w:type="dxa"/>
            <w:gridSpan w:val="2"/>
          </w:tcPr>
          <w:p w:rsidR="0002465F" w:rsidRDefault="0002465F" w:rsidP="0002465F">
            <w:pPr>
              <w:pStyle w:val="TableParagraph"/>
              <w:rPr>
                <w:rFonts w:ascii="Times New Roman"/>
              </w:rPr>
            </w:pPr>
          </w:p>
        </w:tc>
        <w:tc>
          <w:tcPr>
            <w:tcW w:w="3234" w:type="dxa"/>
          </w:tcPr>
          <w:p w:rsidR="0002465F" w:rsidRDefault="0002465F" w:rsidP="0002465F">
            <w:pPr>
              <w:pStyle w:val="TableParagraph"/>
              <w:ind w:left="108" w:right="384"/>
              <w:rPr>
                <w:sz w:val="23"/>
              </w:rPr>
            </w:pPr>
            <w:r>
              <w:rPr>
                <w:sz w:val="23"/>
              </w:rPr>
              <w:t>Form</w:t>
            </w:r>
            <w:r>
              <w:rPr>
                <w:spacing w:val="-1"/>
                <w:sz w:val="23"/>
              </w:rPr>
              <w:t xml:space="preserve"> </w:t>
            </w:r>
            <w:r>
              <w:rPr>
                <w:sz w:val="23"/>
              </w:rPr>
              <w:t>F-2</w:t>
            </w:r>
            <w:r>
              <w:rPr>
                <w:spacing w:val="-61"/>
                <w:sz w:val="23"/>
              </w:rPr>
              <w:t xml:space="preserve"> </w:t>
            </w:r>
            <w:r>
              <w:rPr>
                <w:sz w:val="23"/>
              </w:rPr>
              <w:t>duly signed by authorized</w:t>
            </w:r>
            <w:r>
              <w:rPr>
                <w:spacing w:val="1"/>
                <w:sz w:val="23"/>
              </w:rPr>
              <w:t xml:space="preserve"> </w:t>
            </w:r>
            <w:r>
              <w:rPr>
                <w:sz w:val="23"/>
              </w:rPr>
              <w:t>signatory</w:t>
            </w:r>
            <w:r>
              <w:rPr>
                <w:spacing w:val="-6"/>
                <w:sz w:val="23"/>
              </w:rPr>
              <w:t xml:space="preserve"> </w:t>
            </w:r>
            <w:r>
              <w:rPr>
                <w:sz w:val="23"/>
              </w:rPr>
              <w:t>to be</w:t>
            </w:r>
            <w:r>
              <w:rPr>
                <w:spacing w:val="-1"/>
                <w:sz w:val="23"/>
              </w:rPr>
              <w:t xml:space="preserve"> </w:t>
            </w:r>
            <w:r>
              <w:rPr>
                <w:sz w:val="23"/>
              </w:rPr>
              <w:t>uploaded</w:t>
            </w:r>
          </w:p>
        </w:tc>
      </w:tr>
    </w:tbl>
    <w:p w:rsidR="006029E0" w:rsidRPr="00823119" w:rsidRDefault="006029E0" w:rsidP="006029E0">
      <w:pPr>
        <w:rPr>
          <w:sz w:val="10"/>
        </w:rPr>
      </w:pPr>
    </w:p>
    <w:tbl>
      <w:tblPr>
        <w:tblStyle w:val="TableGrid"/>
        <w:tblW w:w="9782" w:type="dxa"/>
        <w:tblInd w:w="-431" w:type="dxa"/>
        <w:tblLook w:val="04A0"/>
      </w:tblPr>
      <w:tblGrid>
        <w:gridCol w:w="3273"/>
        <w:gridCol w:w="2842"/>
        <w:gridCol w:w="3667"/>
      </w:tblGrid>
      <w:tr w:rsidR="006029E0" w:rsidRPr="00823119" w:rsidTr="00823119">
        <w:trPr>
          <w:trHeight w:val="391"/>
        </w:trPr>
        <w:tc>
          <w:tcPr>
            <w:tcW w:w="3273" w:type="dxa"/>
            <w:vAlign w:val="center"/>
          </w:tcPr>
          <w:p w:rsidR="006029E0" w:rsidRPr="00823119" w:rsidRDefault="006029E0" w:rsidP="00735056">
            <w:pPr>
              <w:pStyle w:val="TableParagraph"/>
              <w:spacing w:line="265" w:lineRule="exact"/>
              <w:ind w:left="110"/>
              <w:rPr>
                <w:rFonts w:ascii="Arial"/>
                <w:b/>
              </w:rPr>
            </w:pPr>
            <w:r w:rsidRPr="00823119">
              <w:rPr>
                <w:rFonts w:ascii="Arial"/>
                <w:b/>
              </w:rPr>
              <w:t>Place:</w:t>
            </w:r>
            <w:r w:rsidRPr="00823119">
              <w:rPr>
                <w:rFonts w:ascii="Arial"/>
                <w:b/>
                <w:spacing w:val="-1"/>
              </w:rPr>
              <w:t xml:space="preserve"> </w:t>
            </w:r>
          </w:p>
          <w:p w:rsidR="006029E0" w:rsidRPr="00823119" w:rsidRDefault="006029E0" w:rsidP="00735056">
            <w:pPr>
              <w:pStyle w:val="TableParagraph"/>
              <w:spacing w:line="266" w:lineRule="exact"/>
              <w:ind w:left="110"/>
              <w:rPr>
                <w:rFonts w:ascii="Arial"/>
                <w:b/>
              </w:rPr>
            </w:pPr>
            <w:r w:rsidRPr="00823119">
              <w:rPr>
                <w:rFonts w:ascii="Arial"/>
                <w:b/>
              </w:rPr>
              <w:t>Date:</w:t>
            </w:r>
          </w:p>
        </w:tc>
        <w:tc>
          <w:tcPr>
            <w:tcW w:w="2842" w:type="dxa"/>
            <w:vAlign w:val="center"/>
          </w:tcPr>
          <w:p w:rsidR="006029E0" w:rsidRPr="00823119" w:rsidRDefault="006029E0" w:rsidP="00735056">
            <w:pPr>
              <w:pStyle w:val="TableParagraph"/>
              <w:ind w:left="178"/>
              <w:rPr>
                <w:rFonts w:ascii="Arial"/>
                <w:b/>
              </w:rPr>
            </w:pPr>
            <w:r w:rsidRPr="00823119">
              <w:rPr>
                <w:rFonts w:ascii="Arial"/>
                <w:b/>
              </w:rPr>
              <w:t>Signature</w:t>
            </w:r>
            <w:r w:rsidRPr="00823119">
              <w:rPr>
                <w:rFonts w:ascii="Arial"/>
                <w:b/>
                <w:spacing w:val="-4"/>
              </w:rPr>
              <w:t xml:space="preserve"> </w:t>
            </w:r>
            <w:r w:rsidRPr="00823119">
              <w:rPr>
                <w:rFonts w:ascii="Arial"/>
                <w:b/>
              </w:rPr>
              <w:t>of</w:t>
            </w:r>
            <w:r w:rsidRPr="00823119">
              <w:rPr>
                <w:rFonts w:ascii="Arial"/>
                <w:b/>
                <w:spacing w:val="-3"/>
              </w:rPr>
              <w:t xml:space="preserve"> </w:t>
            </w:r>
            <w:r w:rsidRPr="00823119">
              <w:rPr>
                <w:rFonts w:ascii="Arial"/>
                <w:b/>
              </w:rPr>
              <w:t>Authorized</w:t>
            </w:r>
            <w:r w:rsidRPr="00823119">
              <w:rPr>
                <w:rFonts w:ascii="Arial"/>
                <w:b/>
                <w:spacing w:val="-4"/>
              </w:rPr>
              <w:t xml:space="preserve"> </w:t>
            </w:r>
            <w:r w:rsidRPr="00823119">
              <w:rPr>
                <w:rFonts w:ascii="Arial"/>
                <w:b/>
              </w:rPr>
              <w:t>Signatory</w:t>
            </w:r>
          </w:p>
        </w:tc>
        <w:tc>
          <w:tcPr>
            <w:tcW w:w="3667" w:type="dxa"/>
            <w:vAlign w:val="center"/>
          </w:tcPr>
          <w:p w:rsidR="006029E0" w:rsidRPr="00823119" w:rsidRDefault="006029E0" w:rsidP="00735056"/>
        </w:tc>
      </w:tr>
    </w:tbl>
    <w:p w:rsidR="006029E0" w:rsidRPr="00B51634" w:rsidRDefault="006029E0" w:rsidP="006029E0">
      <w:pPr>
        <w:pStyle w:val="Heading2"/>
        <w:spacing w:before="92" w:line="276" w:lineRule="auto"/>
        <w:rPr>
          <w:sz w:val="16"/>
        </w:rPr>
      </w:pPr>
      <w:r w:rsidRPr="00B51634">
        <w:rPr>
          <w:sz w:val="16"/>
        </w:rPr>
        <w:t>Note:</w:t>
      </w:r>
      <w:r w:rsidRPr="00B51634">
        <w:rPr>
          <w:spacing w:val="28"/>
          <w:sz w:val="16"/>
        </w:rPr>
        <w:t xml:space="preserve"> </w:t>
      </w:r>
      <w:r w:rsidRPr="00B51634">
        <w:rPr>
          <w:sz w:val="16"/>
        </w:rPr>
        <w:t>This</w:t>
      </w:r>
      <w:r w:rsidRPr="00B51634">
        <w:rPr>
          <w:spacing w:val="32"/>
          <w:sz w:val="16"/>
        </w:rPr>
        <w:t xml:space="preserve"> </w:t>
      </w:r>
      <w:r w:rsidRPr="00B51634">
        <w:rPr>
          <w:sz w:val="16"/>
        </w:rPr>
        <w:t>document</w:t>
      </w:r>
      <w:r w:rsidRPr="00B51634">
        <w:rPr>
          <w:spacing w:val="33"/>
          <w:sz w:val="16"/>
        </w:rPr>
        <w:t xml:space="preserve"> </w:t>
      </w:r>
      <w:r w:rsidRPr="00B51634">
        <w:rPr>
          <w:sz w:val="16"/>
        </w:rPr>
        <w:t>must</w:t>
      </w:r>
      <w:r w:rsidRPr="00B51634">
        <w:rPr>
          <w:spacing w:val="33"/>
          <w:sz w:val="16"/>
        </w:rPr>
        <w:t xml:space="preserve"> </w:t>
      </w:r>
      <w:r w:rsidRPr="00B51634">
        <w:rPr>
          <w:sz w:val="16"/>
        </w:rPr>
        <w:t>be</w:t>
      </w:r>
      <w:r w:rsidRPr="00B51634">
        <w:rPr>
          <w:spacing w:val="32"/>
          <w:sz w:val="16"/>
        </w:rPr>
        <w:t xml:space="preserve"> </w:t>
      </w:r>
      <w:r w:rsidRPr="00B51634">
        <w:rPr>
          <w:sz w:val="16"/>
        </w:rPr>
        <w:t>inked</w:t>
      </w:r>
      <w:r w:rsidRPr="00B51634">
        <w:rPr>
          <w:spacing w:val="34"/>
          <w:sz w:val="16"/>
        </w:rPr>
        <w:t xml:space="preserve"> </w:t>
      </w:r>
      <w:r w:rsidRPr="00B51634">
        <w:rPr>
          <w:sz w:val="16"/>
        </w:rPr>
        <w:t>signed</w:t>
      </w:r>
      <w:r w:rsidRPr="00B51634">
        <w:rPr>
          <w:spacing w:val="34"/>
          <w:sz w:val="16"/>
        </w:rPr>
        <w:t xml:space="preserve"> </w:t>
      </w:r>
      <w:r w:rsidRPr="00B51634">
        <w:rPr>
          <w:sz w:val="16"/>
        </w:rPr>
        <w:t>by</w:t>
      </w:r>
      <w:r w:rsidRPr="00B51634">
        <w:rPr>
          <w:spacing w:val="28"/>
          <w:sz w:val="16"/>
        </w:rPr>
        <w:t xml:space="preserve"> </w:t>
      </w:r>
      <w:r w:rsidRPr="00B51634">
        <w:rPr>
          <w:sz w:val="16"/>
        </w:rPr>
        <w:t>authorized</w:t>
      </w:r>
      <w:r w:rsidRPr="00B51634">
        <w:rPr>
          <w:spacing w:val="34"/>
          <w:sz w:val="16"/>
        </w:rPr>
        <w:t xml:space="preserve"> </w:t>
      </w:r>
      <w:r w:rsidRPr="00B51634">
        <w:rPr>
          <w:sz w:val="16"/>
        </w:rPr>
        <w:t>signatory</w:t>
      </w:r>
      <w:r w:rsidRPr="00B51634">
        <w:rPr>
          <w:spacing w:val="28"/>
          <w:sz w:val="16"/>
        </w:rPr>
        <w:t xml:space="preserve"> </w:t>
      </w:r>
      <w:r w:rsidRPr="00B51634">
        <w:rPr>
          <w:sz w:val="16"/>
        </w:rPr>
        <w:t>and</w:t>
      </w:r>
      <w:r w:rsidRPr="00B51634">
        <w:rPr>
          <w:spacing w:val="-64"/>
          <w:sz w:val="16"/>
        </w:rPr>
        <w:t xml:space="preserve"> </w:t>
      </w:r>
      <w:r w:rsidRPr="00B51634">
        <w:rPr>
          <w:sz w:val="16"/>
        </w:rPr>
        <w:t>uploaded</w:t>
      </w:r>
      <w:r w:rsidRPr="00B51634">
        <w:rPr>
          <w:spacing w:val="1"/>
          <w:sz w:val="16"/>
        </w:rPr>
        <w:t xml:space="preserve"> </w:t>
      </w:r>
      <w:r w:rsidRPr="00B51634">
        <w:rPr>
          <w:sz w:val="16"/>
        </w:rPr>
        <w:t>through</w:t>
      </w:r>
      <w:r w:rsidRPr="00B51634">
        <w:rPr>
          <w:spacing w:val="-2"/>
          <w:sz w:val="16"/>
        </w:rPr>
        <w:t xml:space="preserve"> </w:t>
      </w:r>
      <w:r w:rsidRPr="00B51634">
        <w:rPr>
          <w:sz w:val="16"/>
        </w:rPr>
        <w:t>its</w:t>
      </w:r>
      <w:r w:rsidRPr="00B51634">
        <w:rPr>
          <w:spacing w:val="1"/>
          <w:sz w:val="16"/>
        </w:rPr>
        <w:t xml:space="preserve"> </w:t>
      </w:r>
      <w:r w:rsidRPr="00B51634">
        <w:rPr>
          <w:sz w:val="16"/>
        </w:rPr>
        <w:t>digital signature.</w:t>
      </w:r>
    </w:p>
    <w:p w:rsidR="00444F29" w:rsidRDefault="00444F29" w:rsidP="00BF73AC">
      <w:pPr>
        <w:spacing w:after="160" w:line="256" w:lineRule="auto"/>
        <w:rPr>
          <w:rFonts w:eastAsia="Times New Roman" w:cs="Arial"/>
          <w:szCs w:val="24"/>
          <w:lang w:val="en-GB" w:eastAsia="en-GB"/>
        </w:rPr>
      </w:pPr>
    </w:p>
    <w:p w:rsidR="00735056" w:rsidRDefault="00735056" w:rsidP="00735056">
      <w:pPr>
        <w:spacing w:before="92"/>
        <w:ind w:left="652"/>
        <w:rPr>
          <w:b/>
        </w:rPr>
      </w:pPr>
      <w:r>
        <w:rPr>
          <w:b/>
        </w:rPr>
        <w:lastRenderedPageBreak/>
        <w:t>Form</w:t>
      </w:r>
      <w:r>
        <w:rPr>
          <w:b/>
          <w:spacing w:val="-4"/>
        </w:rPr>
        <w:t xml:space="preserve"> </w:t>
      </w:r>
      <w:r>
        <w:rPr>
          <w:b/>
        </w:rPr>
        <w:t>F-5:</w:t>
      </w:r>
      <w:r>
        <w:rPr>
          <w:b/>
          <w:spacing w:val="-4"/>
        </w:rPr>
        <w:t xml:space="preserve"> </w:t>
      </w:r>
      <w:r>
        <w:rPr>
          <w:b/>
        </w:rPr>
        <w:t>Format</w:t>
      </w:r>
      <w:r>
        <w:rPr>
          <w:b/>
          <w:spacing w:val="1"/>
        </w:rPr>
        <w:t xml:space="preserve"> </w:t>
      </w:r>
      <w:r>
        <w:rPr>
          <w:b/>
        </w:rPr>
        <w:t>of</w:t>
      </w:r>
      <w:r>
        <w:rPr>
          <w:b/>
          <w:spacing w:val="-4"/>
        </w:rPr>
        <w:t xml:space="preserve"> </w:t>
      </w:r>
      <w:r>
        <w:rPr>
          <w:b/>
        </w:rPr>
        <w:t>Financial</w:t>
      </w:r>
      <w:r>
        <w:rPr>
          <w:b/>
          <w:spacing w:val="-1"/>
        </w:rPr>
        <w:t xml:space="preserve"> </w:t>
      </w:r>
      <w:r>
        <w:rPr>
          <w:b/>
        </w:rPr>
        <w:t>Credentials</w:t>
      </w:r>
    </w:p>
    <w:p w:rsidR="00CE6CAC" w:rsidRDefault="00CE6CAC" w:rsidP="00735056">
      <w:pPr>
        <w:spacing w:before="92"/>
        <w:ind w:left="652"/>
        <w:rPr>
          <w:b/>
        </w:rPr>
      </w:pPr>
    </w:p>
    <w:p w:rsidR="00735056" w:rsidRDefault="00735056" w:rsidP="00CE6CAC">
      <w:pPr>
        <w:spacing w:before="7" w:after="6"/>
        <w:ind w:left="5040" w:firstLine="720"/>
      </w:pPr>
      <w:r>
        <w:t>(Amounts</w:t>
      </w:r>
      <w:r>
        <w:rPr>
          <w:spacing w:val="-3"/>
        </w:rPr>
        <w:t xml:space="preserve"> </w:t>
      </w:r>
      <w:r>
        <w:t>in</w:t>
      </w:r>
      <w:r>
        <w:rPr>
          <w:spacing w:val="-1"/>
        </w:rPr>
        <w:t xml:space="preserve"> </w:t>
      </w:r>
      <w:r>
        <w:t>Crore</w:t>
      </w:r>
      <w:r>
        <w:rPr>
          <w:spacing w:val="-6"/>
        </w:rPr>
        <w:t xml:space="preserve"> </w:t>
      </w:r>
      <w:r>
        <w:t>Rupees)</w:t>
      </w:r>
    </w:p>
    <w:tbl>
      <w:tblPr>
        <w:tblW w:w="92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4"/>
        <w:gridCol w:w="3946"/>
        <w:gridCol w:w="1560"/>
        <w:gridCol w:w="1416"/>
        <w:gridCol w:w="1387"/>
      </w:tblGrid>
      <w:tr w:rsidR="0002465F" w:rsidTr="00CE6CAC">
        <w:trPr>
          <w:trHeight w:val="412"/>
        </w:trPr>
        <w:tc>
          <w:tcPr>
            <w:tcW w:w="984" w:type="dxa"/>
          </w:tcPr>
          <w:p w:rsidR="0002465F" w:rsidRDefault="0002465F" w:rsidP="0002465F">
            <w:pPr>
              <w:pStyle w:val="TableParagraph"/>
              <w:spacing w:line="267" w:lineRule="exact"/>
              <w:ind w:left="153"/>
              <w:rPr>
                <w:rFonts w:ascii="Arial"/>
                <w:b/>
                <w:sz w:val="24"/>
              </w:rPr>
            </w:pPr>
            <w:r>
              <w:rPr>
                <w:rFonts w:ascii="Arial"/>
                <w:b/>
                <w:sz w:val="24"/>
              </w:rPr>
              <w:t>S.</w:t>
            </w:r>
            <w:r>
              <w:rPr>
                <w:rFonts w:ascii="Arial"/>
                <w:b/>
                <w:spacing w:val="-1"/>
                <w:sz w:val="24"/>
              </w:rPr>
              <w:t xml:space="preserve"> </w:t>
            </w:r>
            <w:r>
              <w:rPr>
                <w:rFonts w:ascii="Arial"/>
                <w:b/>
                <w:sz w:val="24"/>
              </w:rPr>
              <w:t>No.</w:t>
            </w:r>
          </w:p>
        </w:tc>
        <w:tc>
          <w:tcPr>
            <w:tcW w:w="3946" w:type="dxa"/>
          </w:tcPr>
          <w:p w:rsidR="0002465F" w:rsidRDefault="0002465F" w:rsidP="0002465F">
            <w:pPr>
              <w:pStyle w:val="TableParagraph"/>
              <w:spacing w:line="267" w:lineRule="exact"/>
              <w:ind w:left="1366" w:right="1355"/>
              <w:jc w:val="center"/>
              <w:rPr>
                <w:rFonts w:ascii="Arial"/>
                <w:b/>
                <w:sz w:val="24"/>
              </w:rPr>
            </w:pPr>
            <w:r>
              <w:rPr>
                <w:rFonts w:ascii="Arial"/>
                <w:b/>
                <w:sz w:val="24"/>
              </w:rPr>
              <w:t>Parameter</w:t>
            </w:r>
          </w:p>
        </w:tc>
        <w:tc>
          <w:tcPr>
            <w:tcW w:w="1560" w:type="dxa"/>
          </w:tcPr>
          <w:p w:rsidR="0002465F" w:rsidRPr="00184580" w:rsidRDefault="0002465F" w:rsidP="0002465F">
            <w:pPr>
              <w:pStyle w:val="TableParagraph"/>
              <w:spacing w:line="267" w:lineRule="exact"/>
              <w:ind w:left="205"/>
              <w:rPr>
                <w:rFonts w:ascii="Arial"/>
                <w:b/>
                <w:sz w:val="24"/>
              </w:rPr>
            </w:pPr>
            <w:r w:rsidRPr="00184580">
              <w:rPr>
                <w:rFonts w:ascii="Arial"/>
                <w:b/>
                <w:sz w:val="24"/>
              </w:rPr>
              <w:t>2021-22</w:t>
            </w:r>
          </w:p>
        </w:tc>
        <w:tc>
          <w:tcPr>
            <w:tcW w:w="1416" w:type="dxa"/>
          </w:tcPr>
          <w:p w:rsidR="0002465F" w:rsidRPr="00184580" w:rsidRDefault="0002465F" w:rsidP="0002465F">
            <w:pPr>
              <w:pStyle w:val="TableParagraph"/>
              <w:spacing w:line="267" w:lineRule="exact"/>
              <w:ind w:left="133"/>
              <w:rPr>
                <w:rFonts w:ascii="Arial"/>
                <w:b/>
                <w:sz w:val="24"/>
              </w:rPr>
            </w:pPr>
            <w:r w:rsidRPr="00184580">
              <w:rPr>
                <w:rFonts w:ascii="Arial"/>
                <w:b/>
                <w:sz w:val="24"/>
              </w:rPr>
              <w:t>2022-23</w:t>
            </w:r>
          </w:p>
        </w:tc>
        <w:tc>
          <w:tcPr>
            <w:tcW w:w="1387" w:type="dxa"/>
          </w:tcPr>
          <w:p w:rsidR="0002465F" w:rsidRPr="00184580" w:rsidRDefault="0002465F" w:rsidP="0002465F">
            <w:pPr>
              <w:pStyle w:val="TableParagraph"/>
              <w:spacing w:line="267" w:lineRule="exact"/>
              <w:ind w:left="119"/>
              <w:rPr>
                <w:rFonts w:ascii="Arial"/>
                <w:b/>
                <w:sz w:val="24"/>
              </w:rPr>
            </w:pPr>
            <w:r>
              <w:rPr>
                <w:rFonts w:ascii="Arial"/>
                <w:b/>
                <w:sz w:val="24"/>
              </w:rPr>
              <w:t>2023-24</w:t>
            </w:r>
          </w:p>
        </w:tc>
      </w:tr>
      <w:tr w:rsidR="0002465F" w:rsidTr="00CE6CAC">
        <w:trPr>
          <w:trHeight w:val="412"/>
        </w:trPr>
        <w:tc>
          <w:tcPr>
            <w:tcW w:w="984" w:type="dxa"/>
          </w:tcPr>
          <w:p w:rsidR="0002465F" w:rsidRDefault="0002465F" w:rsidP="0002465F">
            <w:pPr>
              <w:pStyle w:val="TableParagraph"/>
              <w:spacing w:line="271" w:lineRule="exact"/>
              <w:ind w:left="13"/>
              <w:jc w:val="center"/>
              <w:rPr>
                <w:sz w:val="24"/>
              </w:rPr>
            </w:pPr>
            <w:r>
              <w:rPr>
                <w:w w:val="99"/>
                <w:sz w:val="24"/>
              </w:rPr>
              <w:t>1</w:t>
            </w:r>
          </w:p>
        </w:tc>
        <w:tc>
          <w:tcPr>
            <w:tcW w:w="3946" w:type="dxa"/>
          </w:tcPr>
          <w:p w:rsidR="0002465F" w:rsidRDefault="0002465F" w:rsidP="0002465F">
            <w:pPr>
              <w:pStyle w:val="TableParagraph"/>
              <w:spacing w:line="271" w:lineRule="exact"/>
              <w:ind w:left="110"/>
              <w:rPr>
                <w:sz w:val="24"/>
              </w:rPr>
            </w:pPr>
            <w:r>
              <w:rPr>
                <w:sz w:val="24"/>
              </w:rPr>
              <w:t>Gross</w:t>
            </w:r>
            <w:r>
              <w:rPr>
                <w:spacing w:val="-8"/>
                <w:sz w:val="24"/>
              </w:rPr>
              <w:t xml:space="preserve"> </w:t>
            </w:r>
            <w:r>
              <w:rPr>
                <w:sz w:val="24"/>
              </w:rPr>
              <w:t>Written</w:t>
            </w:r>
            <w:r>
              <w:rPr>
                <w:spacing w:val="-3"/>
                <w:sz w:val="24"/>
              </w:rPr>
              <w:t xml:space="preserve"> </w:t>
            </w:r>
            <w:r>
              <w:rPr>
                <w:sz w:val="24"/>
              </w:rPr>
              <w:t>Premium</w:t>
            </w:r>
          </w:p>
        </w:tc>
        <w:tc>
          <w:tcPr>
            <w:tcW w:w="1560" w:type="dxa"/>
          </w:tcPr>
          <w:p w:rsidR="0002465F" w:rsidRDefault="0002465F" w:rsidP="0002465F">
            <w:pPr>
              <w:pStyle w:val="TableParagraph"/>
              <w:rPr>
                <w:rFonts w:ascii="Times New Roman"/>
              </w:rPr>
            </w:pPr>
          </w:p>
        </w:tc>
        <w:tc>
          <w:tcPr>
            <w:tcW w:w="1416" w:type="dxa"/>
          </w:tcPr>
          <w:p w:rsidR="0002465F" w:rsidRDefault="0002465F" w:rsidP="0002465F">
            <w:pPr>
              <w:pStyle w:val="TableParagraph"/>
              <w:rPr>
                <w:rFonts w:ascii="Times New Roman"/>
              </w:rPr>
            </w:pPr>
          </w:p>
        </w:tc>
        <w:tc>
          <w:tcPr>
            <w:tcW w:w="1387" w:type="dxa"/>
          </w:tcPr>
          <w:p w:rsidR="0002465F" w:rsidRDefault="0002465F" w:rsidP="0002465F">
            <w:pPr>
              <w:pStyle w:val="TableParagraph"/>
              <w:rPr>
                <w:rFonts w:ascii="Times New Roman"/>
              </w:rPr>
            </w:pPr>
          </w:p>
        </w:tc>
      </w:tr>
      <w:tr w:rsidR="0002465F" w:rsidTr="00CE6CAC">
        <w:trPr>
          <w:trHeight w:val="417"/>
        </w:trPr>
        <w:tc>
          <w:tcPr>
            <w:tcW w:w="984" w:type="dxa"/>
          </w:tcPr>
          <w:p w:rsidR="0002465F" w:rsidRDefault="0002465F" w:rsidP="0002465F">
            <w:pPr>
              <w:pStyle w:val="TableParagraph"/>
              <w:spacing w:line="271" w:lineRule="exact"/>
              <w:ind w:left="13"/>
              <w:jc w:val="center"/>
              <w:rPr>
                <w:sz w:val="24"/>
              </w:rPr>
            </w:pPr>
            <w:r>
              <w:rPr>
                <w:w w:val="99"/>
                <w:sz w:val="24"/>
              </w:rPr>
              <w:t>2</w:t>
            </w:r>
          </w:p>
        </w:tc>
        <w:tc>
          <w:tcPr>
            <w:tcW w:w="3946" w:type="dxa"/>
          </w:tcPr>
          <w:p w:rsidR="0002465F" w:rsidRDefault="0002465F" w:rsidP="0002465F">
            <w:pPr>
              <w:pStyle w:val="TableParagraph"/>
              <w:spacing w:line="271" w:lineRule="exact"/>
              <w:ind w:left="110"/>
              <w:rPr>
                <w:sz w:val="24"/>
              </w:rPr>
            </w:pPr>
            <w:r>
              <w:rPr>
                <w:sz w:val="24"/>
              </w:rPr>
              <w:t>Market</w:t>
            </w:r>
            <w:r>
              <w:rPr>
                <w:spacing w:val="-2"/>
                <w:sz w:val="24"/>
              </w:rPr>
              <w:t xml:space="preserve"> </w:t>
            </w:r>
            <w:r>
              <w:rPr>
                <w:sz w:val="24"/>
              </w:rPr>
              <w:t>Share (in</w:t>
            </w:r>
            <w:r>
              <w:rPr>
                <w:spacing w:val="-6"/>
                <w:sz w:val="24"/>
              </w:rPr>
              <w:t xml:space="preserve"> </w:t>
            </w:r>
            <w:r>
              <w:rPr>
                <w:sz w:val="24"/>
              </w:rPr>
              <w:t>%age)</w:t>
            </w:r>
          </w:p>
        </w:tc>
        <w:tc>
          <w:tcPr>
            <w:tcW w:w="1560" w:type="dxa"/>
          </w:tcPr>
          <w:p w:rsidR="0002465F" w:rsidRDefault="0002465F" w:rsidP="0002465F">
            <w:pPr>
              <w:pStyle w:val="TableParagraph"/>
              <w:rPr>
                <w:rFonts w:ascii="Times New Roman"/>
              </w:rPr>
            </w:pPr>
          </w:p>
        </w:tc>
        <w:tc>
          <w:tcPr>
            <w:tcW w:w="1416" w:type="dxa"/>
          </w:tcPr>
          <w:p w:rsidR="0002465F" w:rsidRDefault="0002465F" w:rsidP="0002465F">
            <w:pPr>
              <w:pStyle w:val="TableParagraph"/>
              <w:rPr>
                <w:rFonts w:ascii="Times New Roman"/>
              </w:rPr>
            </w:pPr>
          </w:p>
        </w:tc>
        <w:tc>
          <w:tcPr>
            <w:tcW w:w="1387" w:type="dxa"/>
          </w:tcPr>
          <w:p w:rsidR="0002465F" w:rsidRDefault="0002465F" w:rsidP="0002465F">
            <w:pPr>
              <w:pStyle w:val="TableParagraph"/>
              <w:rPr>
                <w:rFonts w:ascii="Times New Roman"/>
              </w:rPr>
            </w:pPr>
          </w:p>
        </w:tc>
      </w:tr>
      <w:tr w:rsidR="0002465F" w:rsidTr="00CE6CAC">
        <w:trPr>
          <w:trHeight w:val="412"/>
        </w:trPr>
        <w:tc>
          <w:tcPr>
            <w:tcW w:w="984" w:type="dxa"/>
          </w:tcPr>
          <w:p w:rsidR="0002465F" w:rsidRDefault="0002465F" w:rsidP="0002465F">
            <w:pPr>
              <w:pStyle w:val="TableParagraph"/>
              <w:spacing w:line="271" w:lineRule="exact"/>
              <w:ind w:left="13"/>
              <w:jc w:val="center"/>
              <w:rPr>
                <w:sz w:val="24"/>
              </w:rPr>
            </w:pPr>
            <w:r>
              <w:rPr>
                <w:w w:val="99"/>
                <w:sz w:val="24"/>
              </w:rPr>
              <w:t>3</w:t>
            </w:r>
          </w:p>
        </w:tc>
        <w:tc>
          <w:tcPr>
            <w:tcW w:w="3946" w:type="dxa"/>
          </w:tcPr>
          <w:p w:rsidR="0002465F" w:rsidRDefault="0002465F" w:rsidP="0002465F">
            <w:pPr>
              <w:pStyle w:val="TableParagraph"/>
              <w:spacing w:line="271" w:lineRule="exact"/>
              <w:ind w:left="110"/>
              <w:rPr>
                <w:sz w:val="24"/>
              </w:rPr>
            </w:pPr>
            <w:r>
              <w:rPr>
                <w:sz w:val="24"/>
              </w:rPr>
              <w:t>Net</w:t>
            </w:r>
            <w:r>
              <w:rPr>
                <w:spacing w:val="-3"/>
                <w:sz w:val="24"/>
              </w:rPr>
              <w:t xml:space="preserve"> </w:t>
            </w:r>
            <w:r>
              <w:rPr>
                <w:sz w:val="24"/>
              </w:rPr>
              <w:t>Worth</w:t>
            </w:r>
          </w:p>
        </w:tc>
        <w:tc>
          <w:tcPr>
            <w:tcW w:w="1560" w:type="dxa"/>
          </w:tcPr>
          <w:p w:rsidR="0002465F" w:rsidRDefault="0002465F" w:rsidP="0002465F">
            <w:pPr>
              <w:pStyle w:val="TableParagraph"/>
              <w:rPr>
                <w:rFonts w:ascii="Times New Roman"/>
              </w:rPr>
            </w:pPr>
          </w:p>
        </w:tc>
        <w:tc>
          <w:tcPr>
            <w:tcW w:w="1416" w:type="dxa"/>
          </w:tcPr>
          <w:p w:rsidR="0002465F" w:rsidRDefault="0002465F" w:rsidP="0002465F">
            <w:pPr>
              <w:pStyle w:val="TableParagraph"/>
              <w:rPr>
                <w:rFonts w:ascii="Times New Roman"/>
              </w:rPr>
            </w:pPr>
          </w:p>
        </w:tc>
        <w:tc>
          <w:tcPr>
            <w:tcW w:w="1387" w:type="dxa"/>
          </w:tcPr>
          <w:p w:rsidR="0002465F" w:rsidRDefault="0002465F" w:rsidP="0002465F">
            <w:pPr>
              <w:pStyle w:val="TableParagraph"/>
              <w:rPr>
                <w:rFonts w:ascii="Times New Roman"/>
              </w:rPr>
            </w:pPr>
          </w:p>
        </w:tc>
      </w:tr>
      <w:tr w:rsidR="0002465F" w:rsidTr="00CE6CAC">
        <w:trPr>
          <w:trHeight w:val="412"/>
        </w:trPr>
        <w:tc>
          <w:tcPr>
            <w:tcW w:w="984" w:type="dxa"/>
          </w:tcPr>
          <w:p w:rsidR="0002465F" w:rsidRDefault="0002465F" w:rsidP="0002465F">
            <w:pPr>
              <w:pStyle w:val="TableParagraph"/>
              <w:spacing w:line="271" w:lineRule="exact"/>
              <w:ind w:left="13"/>
              <w:jc w:val="center"/>
              <w:rPr>
                <w:sz w:val="24"/>
              </w:rPr>
            </w:pPr>
            <w:r>
              <w:rPr>
                <w:w w:val="99"/>
                <w:sz w:val="24"/>
              </w:rPr>
              <w:t>4</w:t>
            </w:r>
          </w:p>
        </w:tc>
        <w:tc>
          <w:tcPr>
            <w:tcW w:w="3946" w:type="dxa"/>
          </w:tcPr>
          <w:p w:rsidR="0002465F" w:rsidRDefault="0002465F" w:rsidP="0002465F">
            <w:pPr>
              <w:pStyle w:val="TableParagraph"/>
              <w:spacing w:line="271" w:lineRule="exact"/>
              <w:ind w:left="110"/>
              <w:rPr>
                <w:sz w:val="24"/>
              </w:rPr>
            </w:pPr>
            <w:r>
              <w:rPr>
                <w:sz w:val="24"/>
              </w:rPr>
              <w:t>Profit</w:t>
            </w:r>
            <w:r>
              <w:rPr>
                <w:spacing w:val="-1"/>
                <w:sz w:val="24"/>
              </w:rPr>
              <w:t xml:space="preserve"> </w:t>
            </w:r>
            <w:r>
              <w:rPr>
                <w:sz w:val="24"/>
              </w:rPr>
              <w:t>Before</w:t>
            </w:r>
            <w:r>
              <w:rPr>
                <w:spacing w:val="-4"/>
                <w:sz w:val="24"/>
              </w:rPr>
              <w:t xml:space="preserve"> </w:t>
            </w:r>
            <w:r>
              <w:rPr>
                <w:sz w:val="24"/>
              </w:rPr>
              <w:t>Tax</w:t>
            </w:r>
          </w:p>
        </w:tc>
        <w:tc>
          <w:tcPr>
            <w:tcW w:w="1560" w:type="dxa"/>
          </w:tcPr>
          <w:p w:rsidR="0002465F" w:rsidRDefault="0002465F" w:rsidP="0002465F">
            <w:pPr>
              <w:pStyle w:val="TableParagraph"/>
              <w:rPr>
                <w:rFonts w:ascii="Times New Roman"/>
              </w:rPr>
            </w:pPr>
          </w:p>
        </w:tc>
        <w:tc>
          <w:tcPr>
            <w:tcW w:w="1416" w:type="dxa"/>
          </w:tcPr>
          <w:p w:rsidR="0002465F" w:rsidRDefault="0002465F" w:rsidP="0002465F">
            <w:pPr>
              <w:pStyle w:val="TableParagraph"/>
              <w:rPr>
                <w:rFonts w:ascii="Times New Roman"/>
              </w:rPr>
            </w:pPr>
          </w:p>
        </w:tc>
        <w:tc>
          <w:tcPr>
            <w:tcW w:w="1387" w:type="dxa"/>
          </w:tcPr>
          <w:p w:rsidR="0002465F" w:rsidRDefault="0002465F" w:rsidP="0002465F">
            <w:pPr>
              <w:pStyle w:val="TableParagraph"/>
              <w:rPr>
                <w:rFonts w:ascii="Times New Roman"/>
              </w:rPr>
            </w:pPr>
          </w:p>
        </w:tc>
      </w:tr>
      <w:tr w:rsidR="0002465F" w:rsidTr="00CE6CAC">
        <w:trPr>
          <w:trHeight w:val="417"/>
        </w:trPr>
        <w:tc>
          <w:tcPr>
            <w:tcW w:w="984" w:type="dxa"/>
          </w:tcPr>
          <w:p w:rsidR="0002465F" w:rsidRDefault="0002465F" w:rsidP="0002465F">
            <w:pPr>
              <w:pStyle w:val="TableParagraph"/>
              <w:spacing w:line="271" w:lineRule="exact"/>
              <w:ind w:left="13"/>
              <w:jc w:val="center"/>
              <w:rPr>
                <w:sz w:val="24"/>
              </w:rPr>
            </w:pPr>
            <w:r>
              <w:rPr>
                <w:w w:val="99"/>
                <w:sz w:val="24"/>
              </w:rPr>
              <w:t>5</w:t>
            </w:r>
          </w:p>
        </w:tc>
        <w:tc>
          <w:tcPr>
            <w:tcW w:w="3946" w:type="dxa"/>
          </w:tcPr>
          <w:p w:rsidR="0002465F" w:rsidRDefault="0002465F" w:rsidP="0002465F">
            <w:pPr>
              <w:pStyle w:val="TableParagraph"/>
              <w:spacing w:line="271" w:lineRule="exact"/>
              <w:ind w:left="110"/>
              <w:rPr>
                <w:sz w:val="24"/>
              </w:rPr>
            </w:pPr>
            <w:r>
              <w:rPr>
                <w:sz w:val="24"/>
              </w:rPr>
              <w:t>PSU</w:t>
            </w:r>
            <w:r>
              <w:rPr>
                <w:spacing w:val="-3"/>
                <w:sz w:val="24"/>
              </w:rPr>
              <w:t xml:space="preserve"> </w:t>
            </w:r>
            <w:r>
              <w:rPr>
                <w:sz w:val="24"/>
              </w:rPr>
              <w:t>Accounts</w:t>
            </w:r>
            <w:r>
              <w:rPr>
                <w:spacing w:val="-2"/>
                <w:sz w:val="24"/>
              </w:rPr>
              <w:t xml:space="preserve"> </w:t>
            </w:r>
            <w:r>
              <w:rPr>
                <w:sz w:val="24"/>
              </w:rPr>
              <w:t>(%age</w:t>
            </w:r>
            <w:r>
              <w:rPr>
                <w:spacing w:val="-1"/>
                <w:sz w:val="24"/>
              </w:rPr>
              <w:t xml:space="preserve"> </w:t>
            </w:r>
            <w:r>
              <w:rPr>
                <w:sz w:val="24"/>
              </w:rPr>
              <w:t>of</w:t>
            </w:r>
            <w:r>
              <w:rPr>
                <w:spacing w:val="-3"/>
                <w:sz w:val="24"/>
              </w:rPr>
              <w:t xml:space="preserve"> </w:t>
            </w:r>
            <w:r>
              <w:rPr>
                <w:sz w:val="24"/>
              </w:rPr>
              <w:t>GWP)</w:t>
            </w:r>
          </w:p>
        </w:tc>
        <w:tc>
          <w:tcPr>
            <w:tcW w:w="1560" w:type="dxa"/>
          </w:tcPr>
          <w:p w:rsidR="0002465F" w:rsidRDefault="0002465F" w:rsidP="0002465F">
            <w:pPr>
              <w:pStyle w:val="TableParagraph"/>
              <w:rPr>
                <w:rFonts w:ascii="Times New Roman"/>
              </w:rPr>
            </w:pPr>
          </w:p>
        </w:tc>
        <w:tc>
          <w:tcPr>
            <w:tcW w:w="1416" w:type="dxa"/>
          </w:tcPr>
          <w:p w:rsidR="0002465F" w:rsidRDefault="0002465F" w:rsidP="0002465F">
            <w:pPr>
              <w:pStyle w:val="TableParagraph"/>
              <w:rPr>
                <w:rFonts w:ascii="Times New Roman"/>
              </w:rPr>
            </w:pPr>
          </w:p>
        </w:tc>
        <w:tc>
          <w:tcPr>
            <w:tcW w:w="1387" w:type="dxa"/>
          </w:tcPr>
          <w:p w:rsidR="0002465F" w:rsidRDefault="0002465F" w:rsidP="0002465F">
            <w:pPr>
              <w:pStyle w:val="TableParagraph"/>
              <w:rPr>
                <w:rFonts w:ascii="Times New Roman"/>
              </w:rPr>
            </w:pPr>
          </w:p>
        </w:tc>
      </w:tr>
      <w:tr w:rsidR="0002465F" w:rsidTr="00CE6CAC">
        <w:trPr>
          <w:trHeight w:val="1242"/>
        </w:trPr>
        <w:tc>
          <w:tcPr>
            <w:tcW w:w="984" w:type="dxa"/>
          </w:tcPr>
          <w:p w:rsidR="0002465F" w:rsidRDefault="0002465F" w:rsidP="0002465F">
            <w:pPr>
              <w:pStyle w:val="TableParagraph"/>
              <w:rPr>
                <w:rFonts w:ascii="Times New Roman"/>
              </w:rPr>
            </w:pPr>
          </w:p>
        </w:tc>
        <w:tc>
          <w:tcPr>
            <w:tcW w:w="3946" w:type="dxa"/>
          </w:tcPr>
          <w:p w:rsidR="0002465F" w:rsidRDefault="0002465F" w:rsidP="0002465F">
            <w:pPr>
              <w:pStyle w:val="TableParagraph"/>
              <w:rPr>
                <w:sz w:val="26"/>
              </w:rPr>
            </w:pPr>
          </w:p>
          <w:p w:rsidR="0002465F" w:rsidRDefault="0002465F" w:rsidP="0002465F">
            <w:pPr>
              <w:pStyle w:val="TableParagraph"/>
              <w:spacing w:before="171" w:line="242" w:lineRule="auto"/>
              <w:ind w:left="110" w:right="1885"/>
              <w:rPr>
                <w:rFonts w:ascii="Arial"/>
                <w:b/>
                <w:sz w:val="24"/>
              </w:rPr>
            </w:pPr>
            <w:r>
              <w:rPr>
                <w:rFonts w:ascii="Arial"/>
                <w:b/>
                <w:sz w:val="24"/>
              </w:rPr>
              <w:t>Place: Kolkata</w:t>
            </w:r>
            <w:r>
              <w:rPr>
                <w:rFonts w:ascii="Arial"/>
                <w:b/>
                <w:spacing w:val="-64"/>
                <w:sz w:val="24"/>
              </w:rPr>
              <w:t xml:space="preserve"> </w:t>
            </w:r>
            <w:r>
              <w:rPr>
                <w:rFonts w:ascii="Arial"/>
                <w:b/>
                <w:sz w:val="24"/>
              </w:rPr>
              <w:t>Date:</w:t>
            </w:r>
          </w:p>
        </w:tc>
        <w:tc>
          <w:tcPr>
            <w:tcW w:w="4363" w:type="dxa"/>
            <w:gridSpan w:val="3"/>
          </w:tcPr>
          <w:p w:rsidR="0002465F" w:rsidRDefault="0002465F" w:rsidP="0002465F">
            <w:pPr>
              <w:pStyle w:val="TableParagraph"/>
              <w:rPr>
                <w:sz w:val="26"/>
              </w:rPr>
            </w:pPr>
          </w:p>
          <w:p w:rsidR="0002465F" w:rsidRDefault="0002465F" w:rsidP="0002465F">
            <w:pPr>
              <w:pStyle w:val="TableParagraph"/>
              <w:rPr>
                <w:sz w:val="26"/>
              </w:rPr>
            </w:pPr>
          </w:p>
          <w:p w:rsidR="0002465F" w:rsidRDefault="0002465F" w:rsidP="0002465F">
            <w:pPr>
              <w:pStyle w:val="TableParagraph"/>
              <w:spacing w:before="218"/>
              <w:ind w:left="234"/>
              <w:rPr>
                <w:rFonts w:ascii="Arial"/>
                <w:b/>
                <w:sz w:val="24"/>
              </w:rPr>
            </w:pPr>
            <w:r>
              <w:rPr>
                <w:rFonts w:ascii="Arial"/>
                <w:b/>
                <w:sz w:val="24"/>
              </w:rPr>
              <w:t>Signature</w:t>
            </w:r>
            <w:r>
              <w:rPr>
                <w:rFonts w:ascii="Arial"/>
                <w:b/>
                <w:spacing w:val="-4"/>
                <w:sz w:val="24"/>
              </w:rPr>
              <w:t xml:space="preserve"> </w:t>
            </w:r>
            <w:r>
              <w:rPr>
                <w:rFonts w:ascii="Arial"/>
                <w:b/>
                <w:sz w:val="24"/>
              </w:rPr>
              <w:t>of</w:t>
            </w:r>
            <w:r>
              <w:rPr>
                <w:rFonts w:ascii="Arial"/>
                <w:b/>
                <w:spacing w:val="-3"/>
                <w:sz w:val="24"/>
              </w:rPr>
              <w:t xml:space="preserve"> </w:t>
            </w:r>
            <w:r>
              <w:rPr>
                <w:rFonts w:ascii="Arial"/>
                <w:b/>
                <w:sz w:val="24"/>
              </w:rPr>
              <w:t>Authorized</w:t>
            </w:r>
            <w:r>
              <w:rPr>
                <w:rFonts w:ascii="Arial"/>
                <w:b/>
                <w:spacing w:val="-4"/>
                <w:sz w:val="24"/>
              </w:rPr>
              <w:t xml:space="preserve"> </w:t>
            </w:r>
            <w:r>
              <w:rPr>
                <w:rFonts w:ascii="Arial"/>
                <w:b/>
                <w:sz w:val="24"/>
              </w:rPr>
              <w:t>Signatory</w:t>
            </w:r>
          </w:p>
        </w:tc>
      </w:tr>
    </w:tbl>
    <w:p w:rsidR="00CE6CAC" w:rsidRDefault="00CE6CAC" w:rsidP="00CE6CAC">
      <w:pPr>
        <w:pStyle w:val="Heading2"/>
        <w:spacing w:before="217" w:line="276" w:lineRule="auto"/>
        <w:rPr>
          <w:rFonts w:ascii="Arial MT" w:eastAsia="Arial MT" w:hAnsi="Arial MT" w:cs="Arial MT"/>
          <w:b w:val="0"/>
          <w:color w:val="auto"/>
          <w:sz w:val="20"/>
          <w:szCs w:val="24"/>
          <w:lang w:val="en-US"/>
        </w:rPr>
      </w:pPr>
    </w:p>
    <w:p w:rsidR="00735056" w:rsidRDefault="00735056" w:rsidP="00CE6CAC">
      <w:pPr>
        <w:pStyle w:val="Heading2"/>
        <w:spacing w:before="217" w:line="276" w:lineRule="auto"/>
      </w:pPr>
      <w:r>
        <w:t>Note:</w:t>
      </w:r>
      <w:r>
        <w:rPr>
          <w:spacing w:val="28"/>
        </w:rPr>
        <w:t xml:space="preserve"> </w:t>
      </w:r>
      <w:r>
        <w:t>This</w:t>
      </w:r>
      <w:r>
        <w:rPr>
          <w:spacing w:val="32"/>
        </w:rPr>
        <w:t xml:space="preserve"> </w:t>
      </w:r>
      <w:r>
        <w:t>document</w:t>
      </w:r>
      <w:r>
        <w:rPr>
          <w:spacing w:val="33"/>
        </w:rPr>
        <w:t xml:space="preserve"> </w:t>
      </w:r>
      <w:r>
        <w:t>must</w:t>
      </w:r>
      <w:r>
        <w:rPr>
          <w:spacing w:val="33"/>
        </w:rPr>
        <w:t xml:space="preserve"> </w:t>
      </w:r>
      <w:r>
        <w:t>be</w:t>
      </w:r>
      <w:r>
        <w:rPr>
          <w:spacing w:val="32"/>
        </w:rPr>
        <w:t xml:space="preserve"> </w:t>
      </w:r>
      <w:r>
        <w:t>inked</w:t>
      </w:r>
      <w:r>
        <w:rPr>
          <w:spacing w:val="34"/>
        </w:rPr>
        <w:t xml:space="preserve"> </w:t>
      </w:r>
      <w:r>
        <w:t>signed</w:t>
      </w:r>
      <w:r>
        <w:rPr>
          <w:spacing w:val="34"/>
        </w:rPr>
        <w:t xml:space="preserve"> </w:t>
      </w:r>
      <w:r>
        <w:t>by</w:t>
      </w:r>
      <w:r>
        <w:rPr>
          <w:spacing w:val="28"/>
        </w:rPr>
        <w:t xml:space="preserve"> </w:t>
      </w:r>
      <w:r>
        <w:t>authorized</w:t>
      </w:r>
      <w:r w:rsidR="00CE6CAC">
        <w:rPr>
          <w:spacing w:val="34"/>
        </w:rPr>
        <w:t xml:space="preserve"> </w:t>
      </w:r>
      <w:r>
        <w:t>signatory</w:t>
      </w:r>
      <w:r>
        <w:rPr>
          <w:spacing w:val="28"/>
        </w:rPr>
        <w:t xml:space="preserve"> </w:t>
      </w:r>
      <w:r>
        <w:t>and</w:t>
      </w:r>
      <w:r>
        <w:rPr>
          <w:spacing w:val="-64"/>
        </w:rPr>
        <w:t xml:space="preserve"> </w:t>
      </w:r>
      <w:r>
        <w:t>uploaded</w:t>
      </w:r>
      <w:r>
        <w:rPr>
          <w:spacing w:val="1"/>
        </w:rPr>
        <w:t xml:space="preserve"> </w:t>
      </w:r>
      <w:r>
        <w:t>through</w:t>
      </w:r>
      <w:r>
        <w:rPr>
          <w:spacing w:val="-2"/>
        </w:rPr>
        <w:t xml:space="preserve"> </w:t>
      </w:r>
      <w:r>
        <w:t>its</w:t>
      </w:r>
      <w:r>
        <w:rPr>
          <w:spacing w:val="1"/>
        </w:rPr>
        <w:t xml:space="preserve"> </w:t>
      </w:r>
      <w:r>
        <w:t>digital signature.</w:t>
      </w:r>
    </w:p>
    <w:p w:rsidR="00735056" w:rsidRDefault="00735056"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9D07FD">
      <w:pPr>
        <w:spacing w:before="137"/>
        <w:ind w:left="652"/>
        <w:rPr>
          <w:b/>
        </w:rPr>
      </w:pPr>
      <w:r>
        <w:rPr>
          <w:b/>
        </w:rPr>
        <w:lastRenderedPageBreak/>
        <w:t>Form</w:t>
      </w:r>
      <w:r>
        <w:rPr>
          <w:b/>
          <w:spacing w:val="-5"/>
        </w:rPr>
        <w:t xml:space="preserve"> </w:t>
      </w:r>
      <w:r>
        <w:rPr>
          <w:b/>
        </w:rPr>
        <w:t>F6:</w:t>
      </w:r>
      <w:r>
        <w:rPr>
          <w:b/>
          <w:spacing w:val="-5"/>
        </w:rPr>
        <w:t xml:space="preserve"> </w:t>
      </w:r>
      <w:r>
        <w:rPr>
          <w:b/>
        </w:rPr>
        <w:t>Format</w:t>
      </w:r>
      <w:r>
        <w:rPr>
          <w:b/>
          <w:spacing w:val="-1"/>
        </w:rPr>
        <w:t xml:space="preserve"> </w:t>
      </w:r>
      <w:r>
        <w:rPr>
          <w:b/>
        </w:rPr>
        <w:t>of Service</w:t>
      </w:r>
      <w:r>
        <w:rPr>
          <w:b/>
          <w:spacing w:val="-2"/>
        </w:rPr>
        <w:t xml:space="preserve"> </w:t>
      </w:r>
      <w:r>
        <w:rPr>
          <w:b/>
        </w:rPr>
        <w:t>Parameters</w:t>
      </w:r>
    </w:p>
    <w:p w:rsidR="009D07FD" w:rsidRDefault="009D07FD" w:rsidP="009D07FD">
      <w:pPr>
        <w:pStyle w:val="BodyText0"/>
        <w:spacing w:before="10"/>
        <w:rPr>
          <w:rFonts w:ascii="Arial"/>
          <w:b/>
          <w:sz w:val="16"/>
        </w:rPr>
      </w:pP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5813"/>
        <w:gridCol w:w="2554"/>
      </w:tblGrid>
      <w:tr w:rsidR="009D07FD" w:rsidTr="009D07FD">
        <w:trPr>
          <w:trHeight w:val="316"/>
        </w:trPr>
        <w:tc>
          <w:tcPr>
            <w:tcW w:w="960" w:type="dxa"/>
          </w:tcPr>
          <w:p w:rsidR="009D07FD" w:rsidRDefault="009D07FD" w:rsidP="00183CF4">
            <w:pPr>
              <w:pStyle w:val="TableParagraph"/>
              <w:spacing w:line="267" w:lineRule="exact"/>
              <w:ind w:left="138"/>
              <w:rPr>
                <w:rFonts w:ascii="Arial"/>
                <w:b/>
                <w:sz w:val="24"/>
              </w:rPr>
            </w:pPr>
            <w:r>
              <w:rPr>
                <w:rFonts w:ascii="Arial"/>
                <w:b/>
                <w:sz w:val="24"/>
              </w:rPr>
              <w:t>S.</w:t>
            </w:r>
            <w:r>
              <w:rPr>
                <w:rFonts w:ascii="Arial"/>
                <w:b/>
                <w:spacing w:val="-1"/>
                <w:sz w:val="24"/>
              </w:rPr>
              <w:t xml:space="preserve"> </w:t>
            </w:r>
            <w:r>
              <w:rPr>
                <w:rFonts w:ascii="Arial"/>
                <w:b/>
                <w:sz w:val="24"/>
              </w:rPr>
              <w:t>No.</w:t>
            </w:r>
          </w:p>
        </w:tc>
        <w:tc>
          <w:tcPr>
            <w:tcW w:w="5813" w:type="dxa"/>
          </w:tcPr>
          <w:p w:rsidR="009D07FD" w:rsidRDefault="009D07FD" w:rsidP="00183CF4">
            <w:pPr>
              <w:pStyle w:val="TableParagraph"/>
              <w:spacing w:line="267" w:lineRule="exact"/>
              <w:ind w:left="2267" w:right="2254"/>
              <w:jc w:val="center"/>
              <w:rPr>
                <w:rFonts w:ascii="Arial"/>
                <w:b/>
                <w:sz w:val="24"/>
              </w:rPr>
            </w:pPr>
            <w:r>
              <w:rPr>
                <w:rFonts w:ascii="Arial"/>
                <w:b/>
                <w:sz w:val="24"/>
              </w:rPr>
              <w:t>Particulars</w:t>
            </w:r>
          </w:p>
        </w:tc>
        <w:tc>
          <w:tcPr>
            <w:tcW w:w="2554" w:type="dxa"/>
          </w:tcPr>
          <w:p w:rsidR="009D07FD" w:rsidRDefault="009D07FD" w:rsidP="00183CF4">
            <w:pPr>
              <w:pStyle w:val="TableParagraph"/>
              <w:spacing w:line="267" w:lineRule="exact"/>
              <w:ind w:left="201"/>
              <w:rPr>
                <w:rFonts w:ascii="Arial"/>
                <w:b/>
                <w:sz w:val="24"/>
              </w:rPr>
            </w:pPr>
            <w:r>
              <w:rPr>
                <w:rFonts w:ascii="Arial"/>
                <w:b/>
                <w:sz w:val="24"/>
              </w:rPr>
              <w:t>Time</w:t>
            </w:r>
            <w:r>
              <w:rPr>
                <w:rFonts w:ascii="Arial"/>
                <w:b/>
                <w:spacing w:val="-2"/>
                <w:sz w:val="24"/>
              </w:rPr>
              <w:t xml:space="preserve"> </w:t>
            </w:r>
            <w:r>
              <w:rPr>
                <w:rFonts w:ascii="Arial"/>
                <w:b/>
                <w:sz w:val="24"/>
              </w:rPr>
              <w:t>Frame</w:t>
            </w:r>
            <w:r>
              <w:rPr>
                <w:rFonts w:ascii="Arial"/>
                <w:b/>
                <w:spacing w:val="-1"/>
                <w:sz w:val="24"/>
              </w:rPr>
              <w:t xml:space="preserve"> </w:t>
            </w:r>
            <w:r>
              <w:rPr>
                <w:rFonts w:ascii="Arial"/>
                <w:b/>
                <w:sz w:val="24"/>
              </w:rPr>
              <w:t>(Days)</w:t>
            </w:r>
          </w:p>
        </w:tc>
      </w:tr>
      <w:tr w:rsidR="009D07FD" w:rsidTr="009D07FD">
        <w:trPr>
          <w:trHeight w:val="316"/>
        </w:trPr>
        <w:tc>
          <w:tcPr>
            <w:tcW w:w="960" w:type="dxa"/>
          </w:tcPr>
          <w:p w:rsidR="009D07FD" w:rsidRDefault="009D07FD" w:rsidP="00183CF4">
            <w:pPr>
              <w:pStyle w:val="TableParagraph"/>
              <w:spacing w:line="271" w:lineRule="exact"/>
              <w:ind w:left="325" w:right="317"/>
              <w:jc w:val="center"/>
              <w:rPr>
                <w:sz w:val="24"/>
              </w:rPr>
            </w:pPr>
            <w:r>
              <w:rPr>
                <w:sz w:val="24"/>
              </w:rPr>
              <w:t>01</w:t>
            </w:r>
          </w:p>
        </w:tc>
        <w:tc>
          <w:tcPr>
            <w:tcW w:w="5813" w:type="dxa"/>
          </w:tcPr>
          <w:p w:rsidR="009D07FD" w:rsidRDefault="009D07FD" w:rsidP="00183CF4">
            <w:pPr>
              <w:pStyle w:val="TableParagraph"/>
              <w:spacing w:line="271" w:lineRule="exact"/>
              <w:ind w:left="110"/>
              <w:rPr>
                <w:sz w:val="24"/>
              </w:rPr>
            </w:pPr>
            <w:r>
              <w:rPr>
                <w:sz w:val="24"/>
              </w:rPr>
              <w:t>Issue</w:t>
            </w:r>
            <w:r>
              <w:rPr>
                <w:spacing w:val="-3"/>
                <w:sz w:val="24"/>
              </w:rPr>
              <w:t xml:space="preserve"> </w:t>
            </w:r>
            <w:r>
              <w:rPr>
                <w:sz w:val="24"/>
              </w:rPr>
              <w:t>of</w:t>
            </w:r>
            <w:r>
              <w:rPr>
                <w:spacing w:val="-3"/>
                <w:sz w:val="24"/>
              </w:rPr>
              <w:t xml:space="preserve"> </w:t>
            </w:r>
            <w:r>
              <w:rPr>
                <w:sz w:val="24"/>
              </w:rPr>
              <w:t>Policy</w:t>
            </w:r>
            <w:r>
              <w:rPr>
                <w:spacing w:val="-3"/>
                <w:sz w:val="24"/>
              </w:rPr>
              <w:t xml:space="preserve"> </w:t>
            </w:r>
            <w:r>
              <w:rPr>
                <w:sz w:val="24"/>
              </w:rPr>
              <w:t>Documents</w:t>
            </w:r>
          </w:p>
        </w:tc>
        <w:tc>
          <w:tcPr>
            <w:tcW w:w="2554" w:type="dxa"/>
          </w:tcPr>
          <w:p w:rsidR="009D07FD" w:rsidRDefault="009D07FD" w:rsidP="00183CF4">
            <w:pPr>
              <w:pStyle w:val="TableParagraph"/>
              <w:rPr>
                <w:rFonts w:ascii="Times New Roman"/>
                <w:sz w:val="24"/>
              </w:rPr>
            </w:pPr>
          </w:p>
        </w:tc>
      </w:tr>
      <w:tr w:rsidR="009D07FD" w:rsidTr="009D07FD">
        <w:trPr>
          <w:trHeight w:val="316"/>
        </w:trPr>
        <w:tc>
          <w:tcPr>
            <w:tcW w:w="960" w:type="dxa"/>
          </w:tcPr>
          <w:p w:rsidR="009D07FD" w:rsidRDefault="009D07FD" w:rsidP="00183CF4">
            <w:pPr>
              <w:pStyle w:val="TableParagraph"/>
              <w:spacing w:line="271" w:lineRule="exact"/>
              <w:ind w:left="325" w:right="317"/>
              <w:jc w:val="center"/>
              <w:rPr>
                <w:sz w:val="24"/>
              </w:rPr>
            </w:pPr>
            <w:r>
              <w:rPr>
                <w:sz w:val="24"/>
              </w:rPr>
              <w:t>02</w:t>
            </w:r>
          </w:p>
        </w:tc>
        <w:tc>
          <w:tcPr>
            <w:tcW w:w="5813" w:type="dxa"/>
          </w:tcPr>
          <w:p w:rsidR="009D07FD" w:rsidRDefault="009D07FD" w:rsidP="00183CF4">
            <w:pPr>
              <w:pStyle w:val="TableParagraph"/>
              <w:spacing w:line="271" w:lineRule="exact"/>
              <w:ind w:left="110"/>
              <w:rPr>
                <w:sz w:val="24"/>
              </w:rPr>
            </w:pPr>
            <w:r>
              <w:rPr>
                <w:sz w:val="24"/>
              </w:rPr>
              <w:t>Issue</w:t>
            </w:r>
            <w:r>
              <w:rPr>
                <w:spacing w:val="-4"/>
                <w:sz w:val="24"/>
              </w:rPr>
              <w:t xml:space="preserve"> </w:t>
            </w:r>
            <w:r>
              <w:rPr>
                <w:sz w:val="24"/>
              </w:rPr>
              <w:t>of</w:t>
            </w:r>
            <w:r>
              <w:rPr>
                <w:spacing w:val="-4"/>
                <w:sz w:val="24"/>
              </w:rPr>
              <w:t xml:space="preserve"> </w:t>
            </w:r>
            <w:r>
              <w:rPr>
                <w:sz w:val="24"/>
              </w:rPr>
              <w:t>Endorsements</w:t>
            </w:r>
          </w:p>
        </w:tc>
        <w:tc>
          <w:tcPr>
            <w:tcW w:w="2554" w:type="dxa"/>
          </w:tcPr>
          <w:p w:rsidR="009D07FD" w:rsidRDefault="009D07FD" w:rsidP="00183CF4">
            <w:pPr>
              <w:pStyle w:val="TableParagraph"/>
              <w:rPr>
                <w:rFonts w:ascii="Times New Roman"/>
                <w:sz w:val="24"/>
              </w:rPr>
            </w:pPr>
          </w:p>
        </w:tc>
      </w:tr>
      <w:tr w:rsidR="009D07FD" w:rsidTr="009D07FD">
        <w:trPr>
          <w:trHeight w:val="321"/>
        </w:trPr>
        <w:tc>
          <w:tcPr>
            <w:tcW w:w="960" w:type="dxa"/>
          </w:tcPr>
          <w:p w:rsidR="009D07FD" w:rsidRDefault="009D07FD" w:rsidP="00183CF4">
            <w:pPr>
              <w:pStyle w:val="TableParagraph"/>
              <w:ind w:left="325" w:right="317"/>
              <w:jc w:val="center"/>
              <w:rPr>
                <w:sz w:val="24"/>
              </w:rPr>
            </w:pPr>
            <w:r>
              <w:rPr>
                <w:sz w:val="24"/>
              </w:rPr>
              <w:t>03</w:t>
            </w:r>
          </w:p>
        </w:tc>
        <w:tc>
          <w:tcPr>
            <w:tcW w:w="5813" w:type="dxa"/>
          </w:tcPr>
          <w:p w:rsidR="009D07FD" w:rsidRDefault="009D07FD" w:rsidP="00183CF4">
            <w:pPr>
              <w:pStyle w:val="TableParagraph"/>
              <w:ind w:left="110"/>
              <w:rPr>
                <w:sz w:val="24"/>
              </w:rPr>
            </w:pPr>
            <w:r>
              <w:rPr>
                <w:sz w:val="24"/>
              </w:rPr>
              <w:t>Appointment</w:t>
            </w:r>
            <w:r>
              <w:rPr>
                <w:spacing w:val="-4"/>
                <w:sz w:val="24"/>
              </w:rPr>
              <w:t xml:space="preserve"> </w:t>
            </w:r>
            <w:r>
              <w:rPr>
                <w:sz w:val="24"/>
              </w:rPr>
              <w:t>of</w:t>
            </w:r>
            <w:r>
              <w:rPr>
                <w:spacing w:val="-3"/>
                <w:sz w:val="24"/>
              </w:rPr>
              <w:t xml:space="preserve"> </w:t>
            </w:r>
            <w:r>
              <w:rPr>
                <w:sz w:val="24"/>
              </w:rPr>
              <w:t>Surveyors</w:t>
            </w:r>
          </w:p>
        </w:tc>
        <w:tc>
          <w:tcPr>
            <w:tcW w:w="2554" w:type="dxa"/>
          </w:tcPr>
          <w:p w:rsidR="009D07FD" w:rsidRDefault="009D07FD" w:rsidP="00183CF4">
            <w:pPr>
              <w:pStyle w:val="TableParagraph"/>
              <w:rPr>
                <w:rFonts w:ascii="Times New Roman"/>
                <w:sz w:val="24"/>
              </w:rPr>
            </w:pPr>
          </w:p>
        </w:tc>
      </w:tr>
      <w:tr w:rsidR="009D07FD" w:rsidTr="009D07FD">
        <w:trPr>
          <w:trHeight w:val="316"/>
        </w:trPr>
        <w:tc>
          <w:tcPr>
            <w:tcW w:w="960" w:type="dxa"/>
          </w:tcPr>
          <w:p w:rsidR="009D07FD" w:rsidRDefault="009D07FD" w:rsidP="00183CF4">
            <w:pPr>
              <w:pStyle w:val="TableParagraph"/>
              <w:spacing w:line="271" w:lineRule="exact"/>
              <w:ind w:left="325" w:right="317"/>
              <w:jc w:val="center"/>
              <w:rPr>
                <w:sz w:val="24"/>
              </w:rPr>
            </w:pPr>
            <w:r>
              <w:rPr>
                <w:sz w:val="24"/>
              </w:rPr>
              <w:t>04</w:t>
            </w:r>
          </w:p>
        </w:tc>
        <w:tc>
          <w:tcPr>
            <w:tcW w:w="5813" w:type="dxa"/>
          </w:tcPr>
          <w:p w:rsidR="009D07FD" w:rsidRDefault="009D07FD" w:rsidP="00183CF4">
            <w:pPr>
              <w:pStyle w:val="TableParagraph"/>
              <w:spacing w:line="271" w:lineRule="exact"/>
              <w:ind w:left="110"/>
              <w:rPr>
                <w:sz w:val="24"/>
              </w:rPr>
            </w:pPr>
            <w:r>
              <w:rPr>
                <w:sz w:val="24"/>
              </w:rPr>
              <w:t>Salvage</w:t>
            </w:r>
            <w:r>
              <w:rPr>
                <w:spacing w:val="-3"/>
                <w:sz w:val="24"/>
              </w:rPr>
              <w:t xml:space="preserve"> </w:t>
            </w:r>
            <w:r>
              <w:rPr>
                <w:sz w:val="24"/>
              </w:rPr>
              <w:t>Disposal</w:t>
            </w:r>
            <w:r>
              <w:rPr>
                <w:spacing w:val="1"/>
                <w:sz w:val="24"/>
              </w:rPr>
              <w:t xml:space="preserve"> </w:t>
            </w:r>
            <w:r>
              <w:rPr>
                <w:sz w:val="24"/>
              </w:rPr>
              <w:t>by</w:t>
            </w:r>
            <w:r>
              <w:rPr>
                <w:spacing w:val="-4"/>
                <w:sz w:val="24"/>
              </w:rPr>
              <w:t xml:space="preserve"> </w:t>
            </w:r>
            <w:r>
              <w:rPr>
                <w:sz w:val="24"/>
              </w:rPr>
              <w:t>Surveyors</w:t>
            </w:r>
          </w:p>
        </w:tc>
        <w:tc>
          <w:tcPr>
            <w:tcW w:w="2554" w:type="dxa"/>
          </w:tcPr>
          <w:p w:rsidR="009D07FD" w:rsidRDefault="009D07FD" w:rsidP="00183CF4">
            <w:pPr>
              <w:pStyle w:val="TableParagraph"/>
              <w:rPr>
                <w:rFonts w:ascii="Times New Roman"/>
                <w:sz w:val="24"/>
              </w:rPr>
            </w:pPr>
          </w:p>
        </w:tc>
      </w:tr>
      <w:tr w:rsidR="009D07FD" w:rsidTr="009D07FD">
        <w:trPr>
          <w:trHeight w:val="316"/>
        </w:trPr>
        <w:tc>
          <w:tcPr>
            <w:tcW w:w="960" w:type="dxa"/>
          </w:tcPr>
          <w:p w:rsidR="009D07FD" w:rsidRDefault="009D07FD" w:rsidP="00183CF4">
            <w:pPr>
              <w:pStyle w:val="TableParagraph"/>
              <w:spacing w:line="271" w:lineRule="exact"/>
              <w:ind w:left="325" w:right="317"/>
              <w:jc w:val="center"/>
              <w:rPr>
                <w:sz w:val="24"/>
              </w:rPr>
            </w:pPr>
            <w:r>
              <w:rPr>
                <w:sz w:val="24"/>
              </w:rPr>
              <w:t>05</w:t>
            </w:r>
          </w:p>
        </w:tc>
        <w:tc>
          <w:tcPr>
            <w:tcW w:w="5813" w:type="dxa"/>
          </w:tcPr>
          <w:p w:rsidR="009D07FD" w:rsidRDefault="009D07FD" w:rsidP="00183CF4">
            <w:pPr>
              <w:pStyle w:val="TableParagraph"/>
              <w:spacing w:line="271" w:lineRule="exact"/>
              <w:ind w:left="110"/>
              <w:rPr>
                <w:sz w:val="24"/>
              </w:rPr>
            </w:pPr>
            <w:r>
              <w:rPr>
                <w:sz w:val="24"/>
              </w:rPr>
              <w:t>Preliminary</w:t>
            </w:r>
            <w:r>
              <w:rPr>
                <w:spacing w:val="-4"/>
                <w:sz w:val="24"/>
              </w:rPr>
              <w:t xml:space="preserve"> </w:t>
            </w:r>
            <w:r>
              <w:rPr>
                <w:sz w:val="24"/>
              </w:rPr>
              <w:t>Survey</w:t>
            </w:r>
            <w:r>
              <w:rPr>
                <w:spacing w:val="-4"/>
                <w:sz w:val="24"/>
              </w:rPr>
              <w:t xml:space="preserve"> </w:t>
            </w:r>
            <w:r>
              <w:rPr>
                <w:sz w:val="24"/>
              </w:rPr>
              <w:t>Report</w:t>
            </w:r>
            <w:r>
              <w:rPr>
                <w:spacing w:val="-5"/>
                <w:sz w:val="24"/>
              </w:rPr>
              <w:t xml:space="preserve"> </w:t>
            </w:r>
            <w:r>
              <w:rPr>
                <w:sz w:val="24"/>
              </w:rPr>
              <w:t>(PSR)</w:t>
            </w:r>
          </w:p>
        </w:tc>
        <w:tc>
          <w:tcPr>
            <w:tcW w:w="2554" w:type="dxa"/>
          </w:tcPr>
          <w:p w:rsidR="009D07FD" w:rsidRDefault="009D07FD" w:rsidP="00183CF4">
            <w:pPr>
              <w:pStyle w:val="TableParagraph"/>
              <w:rPr>
                <w:rFonts w:ascii="Times New Roman"/>
                <w:sz w:val="24"/>
              </w:rPr>
            </w:pPr>
          </w:p>
        </w:tc>
      </w:tr>
      <w:tr w:rsidR="009D07FD" w:rsidTr="009D07FD">
        <w:trPr>
          <w:trHeight w:val="316"/>
        </w:trPr>
        <w:tc>
          <w:tcPr>
            <w:tcW w:w="960" w:type="dxa"/>
          </w:tcPr>
          <w:p w:rsidR="009D07FD" w:rsidRDefault="009D07FD" w:rsidP="00183CF4">
            <w:pPr>
              <w:pStyle w:val="TableParagraph"/>
              <w:spacing w:line="271" w:lineRule="exact"/>
              <w:ind w:left="325" w:right="317"/>
              <w:jc w:val="center"/>
              <w:rPr>
                <w:sz w:val="24"/>
              </w:rPr>
            </w:pPr>
            <w:r>
              <w:rPr>
                <w:sz w:val="24"/>
              </w:rPr>
              <w:t>06</w:t>
            </w:r>
          </w:p>
        </w:tc>
        <w:tc>
          <w:tcPr>
            <w:tcW w:w="5813" w:type="dxa"/>
          </w:tcPr>
          <w:p w:rsidR="009D07FD" w:rsidRDefault="009D07FD" w:rsidP="00183CF4">
            <w:pPr>
              <w:pStyle w:val="TableParagraph"/>
              <w:spacing w:line="271" w:lineRule="exact"/>
              <w:ind w:left="110"/>
              <w:rPr>
                <w:sz w:val="24"/>
              </w:rPr>
            </w:pPr>
            <w:r>
              <w:rPr>
                <w:sz w:val="24"/>
              </w:rPr>
              <w:t>Account</w:t>
            </w:r>
            <w:r>
              <w:rPr>
                <w:spacing w:val="-3"/>
                <w:sz w:val="24"/>
              </w:rPr>
              <w:t xml:space="preserve"> </w:t>
            </w:r>
            <w:r>
              <w:rPr>
                <w:sz w:val="24"/>
              </w:rPr>
              <w:t>Payment</w:t>
            </w:r>
            <w:r>
              <w:rPr>
                <w:spacing w:val="-2"/>
                <w:sz w:val="24"/>
              </w:rPr>
              <w:t xml:space="preserve"> </w:t>
            </w:r>
            <w:r>
              <w:rPr>
                <w:sz w:val="24"/>
              </w:rPr>
              <w:t>after PSR,</w:t>
            </w:r>
            <w:r>
              <w:rPr>
                <w:spacing w:val="-2"/>
                <w:sz w:val="24"/>
              </w:rPr>
              <w:t xml:space="preserve"> </w:t>
            </w:r>
            <w:r>
              <w:rPr>
                <w:sz w:val="24"/>
              </w:rPr>
              <w:t>if</w:t>
            </w:r>
            <w:r>
              <w:rPr>
                <w:spacing w:val="-3"/>
                <w:sz w:val="24"/>
              </w:rPr>
              <w:t xml:space="preserve"> </w:t>
            </w:r>
            <w:r>
              <w:rPr>
                <w:sz w:val="24"/>
              </w:rPr>
              <w:t>any</w:t>
            </w:r>
          </w:p>
        </w:tc>
        <w:tc>
          <w:tcPr>
            <w:tcW w:w="2554" w:type="dxa"/>
          </w:tcPr>
          <w:p w:rsidR="009D07FD" w:rsidRDefault="009D07FD" w:rsidP="00183CF4">
            <w:pPr>
              <w:pStyle w:val="TableParagraph"/>
              <w:rPr>
                <w:rFonts w:ascii="Times New Roman"/>
                <w:sz w:val="24"/>
              </w:rPr>
            </w:pPr>
          </w:p>
        </w:tc>
      </w:tr>
      <w:tr w:rsidR="009D07FD" w:rsidTr="009D07FD">
        <w:trPr>
          <w:trHeight w:val="316"/>
        </w:trPr>
        <w:tc>
          <w:tcPr>
            <w:tcW w:w="960" w:type="dxa"/>
          </w:tcPr>
          <w:p w:rsidR="009D07FD" w:rsidRDefault="009D07FD" w:rsidP="00183CF4">
            <w:pPr>
              <w:pStyle w:val="TableParagraph"/>
              <w:spacing w:line="271" w:lineRule="exact"/>
              <w:ind w:left="325" w:right="317"/>
              <w:jc w:val="center"/>
              <w:rPr>
                <w:sz w:val="24"/>
              </w:rPr>
            </w:pPr>
            <w:r>
              <w:rPr>
                <w:sz w:val="24"/>
              </w:rPr>
              <w:t>07</w:t>
            </w:r>
          </w:p>
        </w:tc>
        <w:tc>
          <w:tcPr>
            <w:tcW w:w="5813" w:type="dxa"/>
          </w:tcPr>
          <w:p w:rsidR="009D07FD" w:rsidRDefault="009D07FD" w:rsidP="00183CF4">
            <w:pPr>
              <w:pStyle w:val="TableParagraph"/>
              <w:spacing w:line="271" w:lineRule="exact"/>
              <w:ind w:left="110"/>
              <w:rPr>
                <w:sz w:val="24"/>
              </w:rPr>
            </w:pPr>
            <w:r>
              <w:rPr>
                <w:sz w:val="24"/>
              </w:rPr>
              <w:t>Issue</w:t>
            </w:r>
            <w:r>
              <w:rPr>
                <w:spacing w:val="-1"/>
                <w:sz w:val="24"/>
              </w:rPr>
              <w:t xml:space="preserve"> </w:t>
            </w:r>
            <w:r>
              <w:rPr>
                <w:sz w:val="24"/>
              </w:rPr>
              <w:t>of</w:t>
            </w:r>
            <w:r>
              <w:rPr>
                <w:spacing w:val="-5"/>
                <w:sz w:val="24"/>
              </w:rPr>
              <w:t xml:space="preserve"> </w:t>
            </w:r>
            <w:r>
              <w:rPr>
                <w:sz w:val="24"/>
              </w:rPr>
              <w:t>Final</w:t>
            </w:r>
            <w:r>
              <w:rPr>
                <w:spacing w:val="2"/>
                <w:sz w:val="24"/>
              </w:rPr>
              <w:t xml:space="preserve"> </w:t>
            </w:r>
            <w:r>
              <w:rPr>
                <w:sz w:val="24"/>
              </w:rPr>
              <w:t>Survey</w:t>
            </w:r>
            <w:r>
              <w:rPr>
                <w:spacing w:val="-1"/>
                <w:sz w:val="24"/>
              </w:rPr>
              <w:t xml:space="preserve"> </w:t>
            </w:r>
            <w:r>
              <w:rPr>
                <w:sz w:val="24"/>
              </w:rPr>
              <w:t>Reports</w:t>
            </w:r>
            <w:r>
              <w:rPr>
                <w:spacing w:val="-8"/>
                <w:sz w:val="24"/>
              </w:rPr>
              <w:t xml:space="preserve"> </w:t>
            </w:r>
            <w:r>
              <w:rPr>
                <w:sz w:val="24"/>
              </w:rPr>
              <w:t>(FSR)</w:t>
            </w:r>
          </w:p>
        </w:tc>
        <w:tc>
          <w:tcPr>
            <w:tcW w:w="2554" w:type="dxa"/>
          </w:tcPr>
          <w:p w:rsidR="009D07FD" w:rsidRDefault="009D07FD" w:rsidP="00183CF4">
            <w:pPr>
              <w:pStyle w:val="TableParagraph"/>
              <w:rPr>
                <w:rFonts w:ascii="Times New Roman"/>
                <w:sz w:val="24"/>
              </w:rPr>
            </w:pPr>
          </w:p>
        </w:tc>
      </w:tr>
      <w:tr w:rsidR="009D07FD" w:rsidTr="009D07FD">
        <w:trPr>
          <w:trHeight w:val="321"/>
        </w:trPr>
        <w:tc>
          <w:tcPr>
            <w:tcW w:w="960" w:type="dxa"/>
          </w:tcPr>
          <w:p w:rsidR="009D07FD" w:rsidRDefault="009D07FD" w:rsidP="00183CF4">
            <w:pPr>
              <w:pStyle w:val="TableParagraph"/>
              <w:ind w:left="325" w:right="317"/>
              <w:jc w:val="center"/>
              <w:rPr>
                <w:sz w:val="24"/>
              </w:rPr>
            </w:pPr>
            <w:r>
              <w:rPr>
                <w:sz w:val="24"/>
              </w:rPr>
              <w:t>08</w:t>
            </w:r>
          </w:p>
        </w:tc>
        <w:tc>
          <w:tcPr>
            <w:tcW w:w="5813" w:type="dxa"/>
          </w:tcPr>
          <w:p w:rsidR="009D07FD" w:rsidRDefault="009D07FD" w:rsidP="00183CF4">
            <w:pPr>
              <w:pStyle w:val="TableParagraph"/>
              <w:ind w:left="110"/>
              <w:rPr>
                <w:sz w:val="24"/>
              </w:rPr>
            </w:pPr>
            <w:r>
              <w:rPr>
                <w:sz w:val="24"/>
              </w:rPr>
              <w:t>Furnishing</w:t>
            </w:r>
            <w:r>
              <w:rPr>
                <w:spacing w:val="-3"/>
                <w:sz w:val="24"/>
              </w:rPr>
              <w:t xml:space="preserve"> </w:t>
            </w:r>
            <w:r>
              <w:rPr>
                <w:sz w:val="24"/>
              </w:rPr>
              <w:t>Status</w:t>
            </w:r>
            <w:r>
              <w:rPr>
                <w:spacing w:val="-3"/>
                <w:sz w:val="24"/>
              </w:rPr>
              <w:t xml:space="preserve"> </w:t>
            </w:r>
            <w:r>
              <w:rPr>
                <w:sz w:val="24"/>
              </w:rPr>
              <w:t>of</w:t>
            </w:r>
            <w:r>
              <w:rPr>
                <w:spacing w:val="-7"/>
                <w:sz w:val="24"/>
              </w:rPr>
              <w:t xml:space="preserve"> </w:t>
            </w:r>
            <w:r>
              <w:rPr>
                <w:sz w:val="24"/>
              </w:rPr>
              <w:t>Pending</w:t>
            </w:r>
            <w:r>
              <w:rPr>
                <w:spacing w:val="-3"/>
                <w:sz w:val="24"/>
              </w:rPr>
              <w:t xml:space="preserve"> </w:t>
            </w:r>
            <w:r>
              <w:rPr>
                <w:sz w:val="24"/>
              </w:rPr>
              <w:t>Claims</w:t>
            </w:r>
          </w:p>
        </w:tc>
        <w:tc>
          <w:tcPr>
            <w:tcW w:w="2554" w:type="dxa"/>
          </w:tcPr>
          <w:p w:rsidR="009D07FD" w:rsidRDefault="009D07FD" w:rsidP="00183CF4">
            <w:pPr>
              <w:pStyle w:val="TableParagraph"/>
              <w:rPr>
                <w:rFonts w:ascii="Times New Roman"/>
                <w:sz w:val="24"/>
              </w:rPr>
            </w:pPr>
          </w:p>
        </w:tc>
      </w:tr>
      <w:tr w:rsidR="009D07FD" w:rsidTr="009D07FD">
        <w:trPr>
          <w:trHeight w:val="316"/>
        </w:trPr>
        <w:tc>
          <w:tcPr>
            <w:tcW w:w="960" w:type="dxa"/>
          </w:tcPr>
          <w:p w:rsidR="009D07FD" w:rsidRDefault="009D07FD" w:rsidP="00183CF4">
            <w:pPr>
              <w:pStyle w:val="TableParagraph"/>
              <w:spacing w:line="271" w:lineRule="exact"/>
              <w:ind w:left="325" w:right="317"/>
              <w:jc w:val="center"/>
              <w:rPr>
                <w:sz w:val="24"/>
              </w:rPr>
            </w:pPr>
            <w:r>
              <w:rPr>
                <w:sz w:val="24"/>
              </w:rPr>
              <w:t>09</w:t>
            </w:r>
          </w:p>
        </w:tc>
        <w:tc>
          <w:tcPr>
            <w:tcW w:w="5813" w:type="dxa"/>
          </w:tcPr>
          <w:p w:rsidR="009D07FD" w:rsidRDefault="009D07FD" w:rsidP="00183CF4">
            <w:pPr>
              <w:pStyle w:val="TableParagraph"/>
              <w:spacing w:line="271" w:lineRule="exact"/>
              <w:ind w:left="110"/>
              <w:rPr>
                <w:sz w:val="24"/>
              </w:rPr>
            </w:pPr>
            <w:r>
              <w:rPr>
                <w:sz w:val="24"/>
              </w:rPr>
              <w:t>Payment</w:t>
            </w:r>
            <w:r>
              <w:rPr>
                <w:spacing w:val="-4"/>
                <w:sz w:val="24"/>
              </w:rPr>
              <w:t xml:space="preserve"> </w:t>
            </w:r>
            <w:r>
              <w:rPr>
                <w:sz w:val="24"/>
              </w:rPr>
              <w:t>after</w:t>
            </w:r>
            <w:r>
              <w:rPr>
                <w:spacing w:val="-1"/>
                <w:sz w:val="24"/>
              </w:rPr>
              <w:t xml:space="preserve"> </w:t>
            </w:r>
            <w:r>
              <w:rPr>
                <w:sz w:val="24"/>
              </w:rPr>
              <w:t>final survey</w:t>
            </w:r>
            <w:r>
              <w:rPr>
                <w:spacing w:val="-8"/>
                <w:sz w:val="24"/>
              </w:rPr>
              <w:t xml:space="preserve"> </w:t>
            </w:r>
            <w:r>
              <w:rPr>
                <w:sz w:val="24"/>
              </w:rPr>
              <w:t>report</w:t>
            </w:r>
          </w:p>
        </w:tc>
        <w:tc>
          <w:tcPr>
            <w:tcW w:w="2554" w:type="dxa"/>
          </w:tcPr>
          <w:p w:rsidR="009D07FD" w:rsidRDefault="009D07FD" w:rsidP="00183CF4">
            <w:pPr>
              <w:pStyle w:val="TableParagraph"/>
              <w:rPr>
                <w:rFonts w:ascii="Times New Roman"/>
                <w:sz w:val="24"/>
              </w:rPr>
            </w:pPr>
          </w:p>
        </w:tc>
      </w:tr>
      <w:tr w:rsidR="009D07FD" w:rsidTr="009D07FD">
        <w:trPr>
          <w:trHeight w:val="743"/>
        </w:trPr>
        <w:tc>
          <w:tcPr>
            <w:tcW w:w="960" w:type="dxa"/>
          </w:tcPr>
          <w:p w:rsidR="009D07FD" w:rsidRDefault="009D07FD" w:rsidP="00183CF4">
            <w:pPr>
              <w:pStyle w:val="TableParagraph"/>
              <w:rPr>
                <w:rFonts w:ascii="Times New Roman"/>
                <w:sz w:val="24"/>
              </w:rPr>
            </w:pPr>
          </w:p>
        </w:tc>
        <w:tc>
          <w:tcPr>
            <w:tcW w:w="5813" w:type="dxa"/>
          </w:tcPr>
          <w:p w:rsidR="009D07FD" w:rsidRDefault="009D07FD" w:rsidP="00183CF4">
            <w:pPr>
              <w:pStyle w:val="TableParagraph"/>
              <w:spacing w:before="226"/>
              <w:ind w:left="177"/>
              <w:rPr>
                <w:rFonts w:ascii="Arial"/>
                <w:b/>
                <w:sz w:val="24"/>
              </w:rPr>
            </w:pPr>
            <w:r>
              <w:rPr>
                <w:rFonts w:ascii="Arial"/>
                <w:b/>
                <w:sz w:val="24"/>
              </w:rPr>
              <w:t>Signature</w:t>
            </w:r>
            <w:r>
              <w:rPr>
                <w:rFonts w:ascii="Arial"/>
                <w:b/>
                <w:spacing w:val="-4"/>
                <w:sz w:val="24"/>
              </w:rPr>
              <w:t xml:space="preserve"> </w:t>
            </w:r>
            <w:r>
              <w:rPr>
                <w:rFonts w:ascii="Arial"/>
                <w:b/>
                <w:sz w:val="24"/>
              </w:rPr>
              <w:t>of</w:t>
            </w:r>
            <w:r>
              <w:rPr>
                <w:rFonts w:ascii="Arial"/>
                <w:b/>
                <w:spacing w:val="-3"/>
                <w:sz w:val="24"/>
              </w:rPr>
              <w:t xml:space="preserve"> </w:t>
            </w:r>
            <w:r>
              <w:rPr>
                <w:rFonts w:ascii="Arial"/>
                <w:b/>
                <w:sz w:val="24"/>
              </w:rPr>
              <w:t>Authorized</w:t>
            </w:r>
            <w:r>
              <w:rPr>
                <w:rFonts w:ascii="Arial"/>
                <w:b/>
                <w:spacing w:val="-4"/>
                <w:sz w:val="24"/>
              </w:rPr>
              <w:t xml:space="preserve"> </w:t>
            </w:r>
            <w:r>
              <w:rPr>
                <w:rFonts w:ascii="Arial"/>
                <w:b/>
                <w:sz w:val="24"/>
              </w:rPr>
              <w:t>Signatory</w:t>
            </w:r>
          </w:p>
        </w:tc>
        <w:tc>
          <w:tcPr>
            <w:tcW w:w="2554" w:type="dxa"/>
          </w:tcPr>
          <w:p w:rsidR="009D07FD" w:rsidRDefault="009D07FD" w:rsidP="00183CF4">
            <w:pPr>
              <w:pStyle w:val="TableParagraph"/>
              <w:rPr>
                <w:rFonts w:ascii="Times New Roman"/>
                <w:sz w:val="24"/>
              </w:rPr>
            </w:pPr>
          </w:p>
        </w:tc>
      </w:tr>
    </w:tbl>
    <w:p w:rsidR="009D07FD" w:rsidRDefault="009D07FD" w:rsidP="009D07FD">
      <w:pPr>
        <w:pStyle w:val="BodyText0"/>
        <w:spacing w:before="4"/>
        <w:rPr>
          <w:rFonts w:ascii="Arial"/>
          <w:b/>
          <w:sz w:val="23"/>
        </w:rPr>
      </w:pPr>
    </w:p>
    <w:p w:rsidR="009D07FD" w:rsidRDefault="009D07FD" w:rsidP="009D07FD">
      <w:pPr>
        <w:pStyle w:val="Heading2"/>
        <w:spacing w:before="1" w:line="276" w:lineRule="auto"/>
        <w:ind w:left="652" w:right="1531"/>
      </w:pPr>
      <w:r>
        <w:t>Note:</w:t>
      </w:r>
      <w:r>
        <w:rPr>
          <w:spacing w:val="28"/>
        </w:rPr>
        <w:t xml:space="preserve"> </w:t>
      </w:r>
      <w:r>
        <w:t>This</w:t>
      </w:r>
      <w:r>
        <w:rPr>
          <w:spacing w:val="32"/>
        </w:rPr>
        <w:t xml:space="preserve"> </w:t>
      </w:r>
      <w:r>
        <w:t>document</w:t>
      </w:r>
      <w:r>
        <w:rPr>
          <w:spacing w:val="33"/>
        </w:rPr>
        <w:t xml:space="preserve"> </w:t>
      </w:r>
      <w:r>
        <w:t>must</w:t>
      </w:r>
      <w:r>
        <w:rPr>
          <w:spacing w:val="33"/>
        </w:rPr>
        <w:t xml:space="preserve"> </w:t>
      </w:r>
      <w:r>
        <w:t>be</w:t>
      </w:r>
      <w:r>
        <w:rPr>
          <w:spacing w:val="32"/>
        </w:rPr>
        <w:t xml:space="preserve"> </w:t>
      </w:r>
      <w:r>
        <w:t>inked</w:t>
      </w:r>
      <w:r>
        <w:rPr>
          <w:spacing w:val="34"/>
        </w:rPr>
        <w:t xml:space="preserve"> </w:t>
      </w:r>
      <w:r>
        <w:t>signed</w:t>
      </w:r>
      <w:r>
        <w:rPr>
          <w:spacing w:val="34"/>
        </w:rPr>
        <w:t xml:space="preserve"> </w:t>
      </w:r>
      <w:r>
        <w:t>by</w:t>
      </w:r>
      <w:r>
        <w:rPr>
          <w:spacing w:val="28"/>
        </w:rPr>
        <w:t xml:space="preserve"> </w:t>
      </w:r>
      <w:r>
        <w:t>authorized</w:t>
      </w:r>
      <w:r>
        <w:rPr>
          <w:spacing w:val="34"/>
        </w:rPr>
        <w:t xml:space="preserve"> </w:t>
      </w:r>
      <w:r>
        <w:t>signatory</w:t>
      </w:r>
      <w:r>
        <w:rPr>
          <w:spacing w:val="28"/>
        </w:rPr>
        <w:t xml:space="preserve"> </w:t>
      </w:r>
      <w:r>
        <w:t>and</w:t>
      </w:r>
      <w:r>
        <w:rPr>
          <w:spacing w:val="-64"/>
        </w:rPr>
        <w:t xml:space="preserve"> </w:t>
      </w:r>
      <w:r>
        <w:t>uploaded</w:t>
      </w:r>
      <w:r>
        <w:rPr>
          <w:spacing w:val="1"/>
        </w:rPr>
        <w:t xml:space="preserve"> </w:t>
      </w:r>
      <w:r>
        <w:t>through</w:t>
      </w:r>
      <w:r>
        <w:rPr>
          <w:spacing w:val="-2"/>
        </w:rPr>
        <w:t xml:space="preserve"> </w:t>
      </w:r>
      <w:r>
        <w:t>its</w:t>
      </w:r>
      <w:r>
        <w:rPr>
          <w:spacing w:val="1"/>
        </w:rPr>
        <w:t xml:space="preserve"> </w:t>
      </w:r>
      <w:r>
        <w:t>digital signature.</w:t>
      </w:r>
    </w:p>
    <w:p w:rsidR="009D07FD" w:rsidRDefault="009D07FD" w:rsidP="009D07FD">
      <w:pPr>
        <w:pStyle w:val="BodyText0"/>
        <w:rPr>
          <w:rFonts w:ascii="Arial"/>
          <w:b/>
          <w:sz w:val="26"/>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Pr="009D07FD" w:rsidRDefault="00BA46A3" w:rsidP="009D07FD">
      <w:pPr>
        <w:spacing w:after="160" w:line="256" w:lineRule="auto"/>
        <w:rPr>
          <w:rFonts w:eastAsia="Times New Roman" w:cs="Arial"/>
          <w:b/>
          <w:szCs w:val="24"/>
          <w:lang w:val="en-GB" w:eastAsia="en-GB"/>
        </w:rPr>
      </w:pPr>
      <w:r>
        <w:rPr>
          <w:rFonts w:eastAsia="Times New Roman" w:cs="Arial"/>
          <w:b/>
          <w:szCs w:val="24"/>
          <w:lang w:val="en-GB" w:eastAsia="en-GB"/>
        </w:rPr>
        <w:lastRenderedPageBreak/>
        <w:t xml:space="preserve">Form F-7 Format for </w:t>
      </w:r>
      <w:r w:rsidR="009D07FD" w:rsidRPr="009D07FD">
        <w:rPr>
          <w:rFonts w:eastAsia="Times New Roman" w:cs="Arial"/>
          <w:b/>
          <w:szCs w:val="24"/>
          <w:lang w:val="en-GB" w:eastAsia="en-GB"/>
        </w:rPr>
        <w:t>Integrity Pact</w:t>
      </w:r>
    </w:p>
    <w:p w:rsidR="009D07FD" w:rsidRDefault="009D07FD" w:rsidP="00BA46A3">
      <w:pPr>
        <w:rPr>
          <w:rFonts w:eastAsia="Times New Roman" w:cs="Arial"/>
          <w:szCs w:val="24"/>
          <w:lang w:val="en-GB" w:eastAsia="en-GB"/>
        </w:rPr>
      </w:pPr>
    </w:p>
    <w:p w:rsidR="00485EB0" w:rsidRPr="00BA7A01" w:rsidRDefault="00485EB0" w:rsidP="00485EB0">
      <w:pPr>
        <w:spacing w:line="360" w:lineRule="auto"/>
        <w:jc w:val="center"/>
        <w:rPr>
          <w:rFonts w:ascii="Times New Roman" w:hAnsi="Times New Roman" w:cs="Times New Roman"/>
          <w:b/>
          <w:bCs/>
          <w:sz w:val="26"/>
          <w:szCs w:val="26"/>
        </w:rPr>
      </w:pPr>
      <w:r w:rsidRPr="00BA7A01">
        <w:rPr>
          <w:rFonts w:ascii="Times New Roman" w:hAnsi="Times New Roman" w:cs="Times New Roman"/>
          <w:b/>
          <w:bCs/>
          <w:sz w:val="26"/>
          <w:szCs w:val="26"/>
        </w:rPr>
        <w:t>INTEGRITY PACT</w:t>
      </w:r>
    </w:p>
    <w:p w:rsidR="00485EB0" w:rsidRPr="00BA7A01" w:rsidRDefault="00485EB0" w:rsidP="00485EB0">
      <w:pPr>
        <w:spacing w:line="360" w:lineRule="auto"/>
        <w:jc w:val="center"/>
        <w:rPr>
          <w:rFonts w:ascii="Times New Roman" w:hAnsi="Times New Roman" w:cs="Times New Roman"/>
          <w:sz w:val="26"/>
          <w:szCs w:val="26"/>
        </w:rPr>
      </w:pPr>
      <w:r w:rsidRPr="00BA7A01">
        <w:rPr>
          <w:rFonts w:ascii="Times New Roman" w:hAnsi="Times New Roman" w:cs="Times New Roman"/>
          <w:sz w:val="26"/>
          <w:szCs w:val="26"/>
        </w:rPr>
        <w:t>BETWEEN</w:t>
      </w:r>
    </w:p>
    <w:p w:rsidR="00485EB0" w:rsidRPr="00BA7A01" w:rsidRDefault="00485EB0" w:rsidP="00485EB0">
      <w:pPr>
        <w:jc w:val="center"/>
        <w:rPr>
          <w:rFonts w:ascii="Times New Roman" w:hAnsi="Times New Roman" w:cs="Times New Roman"/>
          <w:b/>
          <w:bCs/>
          <w:sz w:val="26"/>
          <w:szCs w:val="26"/>
        </w:rPr>
      </w:pPr>
      <w:r w:rsidRPr="00BA7A01">
        <w:rPr>
          <w:rFonts w:ascii="Times New Roman" w:hAnsi="Times New Roman" w:cs="Times New Roman"/>
          <w:b/>
          <w:bCs/>
          <w:sz w:val="26"/>
          <w:szCs w:val="26"/>
        </w:rPr>
        <w:t xml:space="preserve">The Jute Corporation of India Limited </w:t>
      </w:r>
    </w:p>
    <w:p w:rsidR="00485EB0" w:rsidRPr="00BA7A01" w:rsidRDefault="00485EB0" w:rsidP="00485EB0">
      <w:pPr>
        <w:jc w:val="center"/>
        <w:rPr>
          <w:rFonts w:ascii="Times New Roman" w:hAnsi="Times New Roman" w:cs="Times New Roman"/>
          <w:sz w:val="26"/>
          <w:szCs w:val="26"/>
        </w:rPr>
      </w:pPr>
      <w:r w:rsidRPr="0B098B3E">
        <w:rPr>
          <w:rFonts w:ascii="Times New Roman" w:hAnsi="Times New Roman" w:cs="Times New Roman"/>
          <w:sz w:val="26"/>
          <w:szCs w:val="26"/>
        </w:rPr>
        <w:t xml:space="preserve"> (Hereinafter referred to as JCI) </w:t>
      </w:r>
    </w:p>
    <w:p w:rsidR="00485EB0" w:rsidRPr="00BA7A01" w:rsidRDefault="00485EB0" w:rsidP="00485EB0">
      <w:pPr>
        <w:jc w:val="center"/>
        <w:rPr>
          <w:rFonts w:ascii="Times New Roman" w:hAnsi="Times New Roman" w:cs="Times New Roman"/>
          <w:sz w:val="26"/>
          <w:szCs w:val="26"/>
        </w:rPr>
      </w:pPr>
    </w:p>
    <w:p w:rsidR="00485EB0" w:rsidRPr="00BA7A01" w:rsidRDefault="00485EB0" w:rsidP="00485EB0">
      <w:pPr>
        <w:spacing w:line="360" w:lineRule="auto"/>
        <w:jc w:val="center"/>
        <w:rPr>
          <w:rFonts w:ascii="Times New Roman" w:hAnsi="Times New Roman" w:cs="Times New Roman"/>
          <w:sz w:val="26"/>
          <w:szCs w:val="26"/>
        </w:rPr>
      </w:pPr>
      <w:r w:rsidRPr="0B098B3E">
        <w:rPr>
          <w:rFonts w:ascii="Times New Roman" w:hAnsi="Times New Roman" w:cs="Times New Roman"/>
          <w:sz w:val="26"/>
          <w:szCs w:val="26"/>
        </w:rPr>
        <w:t xml:space="preserve">AND </w:t>
      </w:r>
    </w:p>
    <w:p w:rsidR="00485EB0" w:rsidRPr="00BA7A01" w:rsidRDefault="00485EB0" w:rsidP="00485EB0">
      <w:pPr>
        <w:spacing w:line="360" w:lineRule="auto"/>
        <w:jc w:val="center"/>
        <w:rPr>
          <w:rFonts w:ascii="Times New Roman" w:hAnsi="Times New Roman" w:cs="Times New Roman"/>
          <w:sz w:val="26"/>
          <w:szCs w:val="26"/>
        </w:rPr>
      </w:pPr>
      <w:r w:rsidRPr="0B098B3E">
        <w:rPr>
          <w:rFonts w:ascii="Times New Roman" w:hAnsi="Times New Roman" w:cs="Times New Roman"/>
          <w:sz w:val="26"/>
          <w:szCs w:val="26"/>
        </w:rPr>
        <w:t xml:space="preserve">.................................................................................. </w:t>
      </w:r>
    </w:p>
    <w:p w:rsidR="00485EB0" w:rsidRPr="00BA7A01" w:rsidRDefault="00485EB0" w:rsidP="00485EB0">
      <w:pPr>
        <w:spacing w:line="360" w:lineRule="auto"/>
        <w:jc w:val="center"/>
        <w:rPr>
          <w:rFonts w:ascii="Times New Roman" w:hAnsi="Times New Roman" w:cs="Times New Roman"/>
          <w:sz w:val="26"/>
          <w:szCs w:val="26"/>
        </w:rPr>
      </w:pPr>
      <w:r w:rsidRPr="0B098B3E">
        <w:rPr>
          <w:rFonts w:ascii="Times New Roman" w:hAnsi="Times New Roman" w:cs="Times New Roman"/>
          <w:sz w:val="26"/>
          <w:szCs w:val="26"/>
        </w:rPr>
        <w:t xml:space="preserve">(Name and Address of the Bidder) </w:t>
      </w:r>
    </w:p>
    <w:p w:rsidR="00485EB0" w:rsidRPr="00BA7A01" w:rsidRDefault="00485EB0" w:rsidP="00485EB0">
      <w:pPr>
        <w:jc w:val="center"/>
        <w:rPr>
          <w:rFonts w:ascii="Times New Roman" w:hAnsi="Times New Roman" w:cs="Times New Roman"/>
          <w:sz w:val="26"/>
          <w:szCs w:val="26"/>
        </w:rPr>
      </w:pPr>
      <w:r w:rsidRPr="0B098B3E">
        <w:rPr>
          <w:rFonts w:ascii="Times New Roman" w:hAnsi="Times New Roman" w:cs="Times New Roman"/>
          <w:sz w:val="26"/>
          <w:szCs w:val="26"/>
        </w:rPr>
        <w:t>(Hereinafter referred to as the “Bidder”/ “Contractor”/ “Service Provider”)</w:t>
      </w:r>
    </w:p>
    <w:p w:rsidR="00485EB0" w:rsidRPr="00BA7A01" w:rsidRDefault="00485EB0" w:rsidP="00485EB0">
      <w:pPr>
        <w:jc w:val="center"/>
        <w:rPr>
          <w:rFonts w:ascii="Times New Roman" w:hAnsi="Times New Roman" w:cs="Times New Roman"/>
          <w:sz w:val="26"/>
          <w:szCs w:val="26"/>
        </w:rPr>
      </w:pPr>
      <w:r w:rsidRPr="0B098B3E">
        <w:rPr>
          <w:rFonts w:ascii="Times New Roman" w:hAnsi="Times New Roman" w:cs="Times New Roman"/>
          <w:sz w:val="26"/>
          <w:szCs w:val="26"/>
        </w:rPr>
        <w:t>and hereinafter jointly referred to as “Parties”)</w:t>
      </w:r>
    </w:p>
    <w:p w:rsidR="00485EB0" w:rsidRPr="00BA7A01" w:rsidRDefault="00485EB0" w:rsidP="00485EB0">
      <w:pPr>
        <w:spacing w:line="360" w:lineRule="auto"/>
        <w:rPr>
          <w:rFonts w:ascii="Times New Roman" w:hAnsi="Times New Roman" w:cs="Times New Roman"/>
          <w:b/>
          <w:bCs/>
          <w:sz w:val="26"/>
          <w:szCs w:val="26"/>
        </w:rPr>
      </w:pPr>
      <w:r w:rsidRPr="00BA7A01">
        <w:rPr>
          <w:rFonts w:ascii="Times New Roman" w:hAnsi="Times New Roman" w:cs="Times New Roman"/>
          <w:b/>
          <w:bCs/>
          <w:sz w:val="26"/>
          <w:szCs w:val="26"/>
        </w:rPr>
        <w:t>Preamble</w:t>
      </w:r>
    </w:p>
    <w:p w:rsidR="00485EB0" w:rsidRPr="00BA7A01" w:rsidRDefault="00485EB0" w:rsidP="00485EB0">
      <w:pPr>
        <w:spacing w:line="360" w:lineRule="auto"/>
        <w:rPr>
          <w:rFonts w:ascii="Times New Roman" w:hAnsi="Times New Roman" w:cs="Times New Roman"/>
          <w:sz w:val="26"/>
          <w:szCs w:val="26"/>
        </w:rPr>
      </w:pPr>
      <w:r w:rsidRPr="0B098B3E">
        <w:rPr>
          <w:rFonts w:ascii="Times New Roman" w:hAnsi="Times New Roman" w:cs="Times New Roman"/>
          <w:sz w:val="26"/>
          <w:szCs w:val="26"/>
        </w:rPr>
        <w:t xml:space="preserve">This pre-bid pre-contract Agreement hereinafter called the Integrity Pact (IP) is made on ……………… day of the month of …………., 20… between, on the one hand, The Jute Corporation of India Ltd hereinafter referred to as JCI with its Registered Head Office in Kolkata acting through Shri/ Smt. ………………………. Designation………......... of the First Part and M/S………. represented by </w:t>
      </w:r>
      <w:proofErr w:type="spellStart"/>
      <w:r w:rsidRPr="0B098B3E">
        <w:rPr>
          <w:rFonts w:ascii="Times New Roman" w:hAnsi="Times New Roman" w:cs="Times New Roman"/>
          <w:sz w:val="26"/>
          <w:szCs w:val="26"/>
        </w:rPr>
        <w:t>Shri</w:t>
      </w:r>
      <w:proofErr w:type="spellEnd"/>
      <w:r w:rsidRPr="0B098B3E">
        <w:rPr>
          <w:rFonts w:ascii="Times New Roman" w:hAnsi="Times New Roman" w:cs="Times New Roman"/>
          <w:sz w:val="26"/>
          <w:szCs w:val="26"/>
        </w:rPr>
        <w:t xml:space="preserve">/ </w:t>
      </w:r>
      <w:proofErr w:type="spellStart"/>
      <w:r w:rsidRPr="0B098B3E">
        <w:rPr>
          <w:rFonts w:ascii="Times New Roman" w:hAnsi="Times New Roman" w:cs="Times New Roman"/>
          <w:sz w:val="26"/>
          <w:szCs w:val="26"/>
        </w:rPr>
        <w:t>Smt</w:t>
      </w:r>
      <w:proofErr w:type="spellEnd"/>
      <w:r w:rsidRPr="0B098B3E">
        <w:rPr>
          <w:rFonts w:ascii="Times New Roman" w:hAnsi="Times New Roman" w:cs="Times New Roman"/>
          <w:sz w:val="26"/>
          <w:szCs w:val="26"/>
        </w:rPr>
        <w:t xml:space="preserve"> ……………………………………………Designation…………………………hereinafter called the ‘Bidder’ or ‘Contractor’ or ‘Service Provider’ which expression shall mean and include, unless the context otherwise requires, his/her successors and permitted assigns) of the Second Part.</w:t>
      </w:r>
    </w:p>
    <w:p w:rsidR="00485EB0" w:rsidRPr="00BA7A01" w:rsidRDefault="00485EB0" w:rsidP="00485EB0">
      <w:pPr>
        <w:spacing w:line="360" w:lineRule="auto"/>
        <w:rPr>
          <w:rFonts w:ascii="Times New Roman" w:hAnsi="Times New Roman" w:cs="Times New Roman"/>
          <w:sz w:val="26"/>
          <w:szCs w:val="26"/>
        </w:rPr>
      </w:pPr>
      <w:r w:rsidRPr="00BA7A01">
        <w:rPr>
          <w:rFonts w:ascii="Times New Roman" w:hAnsi="Times New Roman" w:cs="Times New Roman"/>
          <w:sz w:val="26"/>
          <w:szCs w:val="26"/>
        </w:rPr>
        <w:tab/>
      </w:r>
      <w:r w:rsidRPr="00BA7A01">
        <w:rPr>
          <w:rFonts w:ascii="Times New Roman" w:hAnsi="Times New Roman" w:cs="Times New Roman"/>
          <w:sz w:val="26"/>
          <w:szCs w:val="26"/>
        </w:rPr>
        <w:tab/>
      </w:r>
      <w:r w:rsidRPr="00BA7A01">
        <w:rPr>
          <w:rFonts w:ascii="Times New Roman" w:hAnsi="Times New Roman" w:cs="Times New Roman"/>
          <w:sz w:val="26"/>
          <w:szCs w:val="26"/>
        </w:rPr>
        <w:tab/>
        <w:t>WHEREAS JCI proposes to procure ……………………………… (Name of Stores/equipment/item</w:t>
      </w:r>
      <w:r>
        <w:rPr>
          <w:rFonts w:ascii="Times New Roman" w:hAnsi="Times New Roman" w:cs="Times New Roman"/>
          <w:sz w:val="26"/>
          <w:szCs w:val="26"/>
        </w:rPr>
        <w:t>s</w:t>
      </w:r>
      <w:r w:rsidRPr="00BA7A01">
        <w:rPr>
          <w:rFonts w:ascii="Times New Roman" w:hAnsi="Times New Roman" w:cs="Times New Roman"/>
          <w:sz w:val="26"/>
          <w:szCs w:val="26"/>
        </w:rPr>
        <w:t>/</w:t>
      </w:r>
      <w:r>
        <w:rPr>
          <w:rFonts w:ascii="Times New Roman" w:hAnsi="Times New Roman" w:cs="Times New Roman"/>
          <w:sz w:val="26"/>
          <w:szCs w:val="26"/>
        </w:rPr>
        <w:t>goods/</w:t>
      </w:r>
      <w:r w:rsidRPr="00BA7A01">
        <w:rPr>
          <w:rFonts w:ascii="Times New Roman" w:hAnsi="Times New Roman" w:cs="Times New Roman"/>
          <w:sz w:val="26"/>
          <w:szCs w:val="26"/>
        </w:rPr>
        <w:t xml:space="preserve">services) and the Bidder/ </w:t>
      </w:r>
      <w:r>
        <w:rPr>
          <w:rFonts w:ascii="Times New Roman" w:hAnsi="Times New Roman" w:cs="Times New Roman"/>
          <w:sz w:val="26"/>
          <w:szCs w:val="26"/>
        </w:rPr>
        <w:t xml:space="preserve">Contractor/ </w:t>
      </w:r>
      <w:r w:rsidRPr="00BA7A01">
        <w:rPr>
          <w:rFonts w:ascii="Times New Roman" w:hAnsi="Times New Roman" w:cs="Times New Roman"/>
          <w:sz w:val="26"/>
          <w:szCs w:val="26"/>
        </w:rPr>
        <w:t xml:space="preserve">Service Provider is willing to offer/has offered </w:t>
      </w:r>
      <w:r>
        <w:rPr>
          <w:rFonts w:ascii="Times New Roman" w:hAnsi="Times New Roman" w:cs="Times New Roman"/>
          <w:sz w:val="26"/>
          <w:szCs w:val="26"/>
        </w:rPr>
        <w:t>(s</w:t>
      </w:r>
      <w:r w:rsidRPr="00BA7A01">
        <w:rPr>
          <w:rFonts w:ascii="Times New Roman" w:hAnsi="Times New Roman" w:cs="Times New Roman"/>
          <w:sz w:val="26"/>
          <w:szCs w:val="26"/>
        </w:rPr>
        <w:t>tores/equipment</w:t>
      </w:r>
      <w:r>
        <w:rPr>
          <w:rFonts w:ascii="Times New Roman" w:hAnsi="Times New Roman" w:cs="Times New Roman"/>
          <w:sz w:val="26"/>
          <w:szCs w:val="26"/>
        </w:rPr>
        <w:t xml:space="preserve"> </w:t>
      </w:r>
      <w:r w:rsidRPr="00BA7A01">
        <w:rPr>
          <w:rFonts w:ascii="Times New Roman" w:hAnsi="Times New Roman" w:cs="Times New Roman"/>
          <w:sz w:val="26"/>
          <w:szCs w:val="26"/>
        </w:rPr>
        <w:t>/item</w:t>
      </w:r>
      <w:r>
        <w:rPr>
          <w:rFonts w:ascii="Times New Roman" w:hAnsi="Times New Roman" w:cs="Times New Roman"/>
          <w:sz w:val="26"/>
          <w:szCs w:val="26"/>
        </w:rPr>
        <w:t>s</w:t>
      </w:r>
      <w:r w:rsidRPr="00BA7A01">
        <w:rPr>
          <w:rFonts w:ascii="Times New Roman" w:hAnsi="Times New Roman" w:cs="Times New Roman"/>
          <w:sz w:val="26"/>
          <w:szCs w:val="26"/>
        </w:rPr>
        <w:t>/</w:t>
      </w:r>
      <w:r>
        <w:rPr>
          <w:rFonts w:ascii="Times New Roman" w:hAnsi="Times New Roman" w:cs="Times New Roman"/>
          <w:sz w:val="26"/>
          <w:szCs w:val="26"/>
        </w:rPr>
        <w:t>goods/</w:t>
      </w:r>
      <w:r w:rsidRPr="00BA7A01">
        <w:rPr>
          <w:rFonts w:ascii="Times New Roman" w:hAnsi="Times New Roman" w:cs="Times New Roman"/>
          <w:sz w:val="26"/>
          <w:szCs w:val="26"/>
        </w:rPr>
        <w:t>services)</w:t>
      </w:r>
      <w:r>
        <w:rPr>
          <w:rFonts w:ascii="Times New Roman" w:hAnsi="Times New Roman" w:cs="Times New Roman"/>
          <w:sz w:val="26"/>
          <w:szCs w:val="26"/>
        </w:rPr>
        <w:t xml:space="preserve"> </w:t>
      </w:r>
      <w:r w:rsidRPr="00BA7A01">
        <w:rPr>
          <w:rFonts w:ascii="Times New Roman" w:hAnsi="Times New Roman" w:cs="Times New Roman"/>
          <w:sz w:val="26"/>
          <w:szCs w:val="26"/>
        </w:rPr>
        <w:t>and WHEREAS the Bidder/Service Provider is a private company/Public company/ Government undertaking/ Partnership etc., constituted in accordance with the relevant law in the matter and the JCI is a Central Publi</w:t>
      </w:r>
      <w:r>
        <w:rPr>
          <w:rFonts w:ascii="Times New Roman" w:hAnsi="Times New Roman" w:cs="Times New Roman"/>
          <w:sz w:val="26"/>
          <w:szCs w:val="26"/>
        </w:rPr>
        <w:t>c Sector Enterprise having its Head O</w:t>
      </w:r>
      <w:r w:rsidRPr="00BA7A01">
        <w:rPr>
          <w:rFonts w:ascii="Times New Roman" w:hAnsi="Times New Roman" w:cs="Times New Roman"/>
          <w:sz w:val="26"/>
          <w:szCs w:val="26"/>
        </w:rPr>
        <w:t xml:space="preserve">ffice in Kolkata and Regional offices/Regional Lead DPCs and Departmental Purchase Centres across six states </w:t>
      </w:r>
      <w:proofErr w:type="spellStart"/>
      <w:r w:rsidRPr="00BA7A01">
        <w:rPr>
          <w:rFonts w:ascii="Times New Roman" w:hAnsi="Times New Roman" w:cs="Times New Roman"/>
          <w:sz w:val="26"/>
          <w:szCs w:val="26"/>
        </w:rPr>
        <w:t>viz</w:t>
      </w:r>
      <w:proofErr w:type="spellEnd"/>
      <w:r w:rsidRPr="00BA7A01">
        <w:rPr>
          <w:rFonts w:ascii="Times New Roman" w:hAnsi="Times New Roman" w:cs="Times New Roman"/>
          <w:sz w:val="26"/>
          <w:szCs w:val="26"/>
        </w:rPr>
        <w:t xml:space="preserve"> West Bengal, Bihar, Odisha, Andhra Pradesh, Assam and Tripura. </w:t>
      </w:r>
    </w:p>
    <w:p w:rsidR="00485EB0" w:rsidRPr="00BA7A01" w:rsidRDefault="00485EB0" w:rsidP="00485EB0">
      <w:pPr>
        <w:pStyle w:val="NoSpacing"/>
        <w:spacing w:line="360" w:lineRule="auto"/>
        <w:jc w:val="both"/>
        <w:rPr>
          <w:rFonts w:ascii="Times New Roman" w:hAnsi="Times New Roman"/>
          <w:sz w:val="26"/>
          <w:szCs w:val="26"/>
        </w:rPr>
      </w:pPr>
      <w:r w:rsidRPr="00BA7A01">
        <w:rPr>
          <w:rFonts w:ascii="Times New Roman" w:hAnsi="Times New Roman"/>
          <w:sz w:val="26"/>
          <w:szCs w:val="26"/>
        </w:rPr>
        <w:t>NOW THEREFORE,</w:t>
      </w:r>
    </w:p>
    <w:p w:rsidR="00485EB0" w:rsidRPr="00BA7A01" w:rsidRDefault="00485EB0" w:rsidP="00485EB0">
      <w:pPr>
        <w:pStyle w:val="NoSpacing"/>
        <w:spacing w:line="360" w:lineRule="auto"/>
        <w:jc w:val="both"/>
        <w:rPr>
          <w:rFonts w:ascii="Times New Roman" w:hAnsi="Times New Roman"/>
          <w:sz w:val="26"/>
          <w:szCs w:val="26"/>
        </w:rPr>
      </w:pPr>
      <w:r w:rsidRPr="0B098B3E">
        <w:rPr>
          <w:rFonts w:ascii="Times New Roman" w:hAnsi="Times New Roman"/>
          <w:sz w:val="26"/>
          <w:szCs w:val="26"/>
        </w:rPr>
        <w:t xml:space="preserve">To avoid all forms of corruption by following a system that is fair, transparent and free from any influence/prejudicial dealings prior to, during and subsequent to the currency of </w:t>
      </w:r>
      <w:r w:rsidRPr="0B098B3E">
        <w:rPr>
          <w:rFonts w:ascii="Times New Roman" w:hAnsi="Times New Roman"/>
          <w:sz w:val="26"/>
          <w:szCs w:val="26"/>
        </w:rPr>
        <w:lastRenderedPageBreak/>
        <w:t>the contract to be entered into with a view to enabling JCI to obtain the desired said stores/equipment/item/goods/services at a competitive price in conformity with the defined specifications by avoiding the high cost and the distortionary impact of corruption of public procurement and enabling the Bidders to abstain from bribing or indulging in any corrupt practice in order to secure the contract by providing assurance to them that their competitors will also abstain from bribing and other corrupt practices and JCI will commit to prevent corruption, in any form, by its officials by following transparent procedures.</w:t>
      </w:r>
    </w:p>
    <w:p w:rsidR="00485EB0" w:rsidRPr="00BA7A01" w:rsidRDefault="00485EB0" w:rsidP="00485EB0">
      <w:pPr>
        <w:pStyle w:val="NoSpacing"/>
        <w:spacing w:line="360" w:lineRule="auto"/>
        <w:jc w:val="both"/>
        <w:rPr>
          <w:rFonts w:ascii="Times New Roman" w:hAnsi="Times New Roman"/>
          <w:sz w:val="26"/>
          <w:szCs w:val="26"/>
        </w:rPr>
      </w:pPr>
    </w:p>
    <w:p w:rsidR="00485EB0" w:rsidRPr="00BA7A01" w:rsidRDefault="00485EB0" w:rsidP="00485EB0">
      <w:pPr>
        <w:pStyle w:val="NoSpacing"/>
        <w:spacing w:line="360" w:lineRule="auto"/>
        <w:jc w:val="both"/>
        <w:rPr>
          <w:rFonts w:ascii="Times New Roman" w:hAnsi="Times New Roman"/>
          <w:sz w:val="26"/>
          <w:szCs w:val="26"/>
        </w:rPr>
      </w:pPr>
      <w:r w:rsidRPr="0B098B3E">
        <w:rPr>
          <w:rFonts w:ascii="Times New Roman" w:hAnsi="Times New Roman"/>
          <w:sz w:val="26"/>
          <w:szCs w:val="26"/>
        </w:rPr>
        <w:t xml:space="preserve">Every Bidder is required to submit their IP, duly signed along with the bid documents in response to the Tender/Bid/EOI/RFP i.e., Request for Proposal issued by </w:t>
      </w:r>
      <w:bookmarkStart w:id="1" w:name="_Int_xInPIyi7"/>
      <w:r w:rsidRPr="0B098B3E">
        <w:rPr>
          <w:rFonts w:ascii="Times New Roman" w:hAnsi="Times New Roman"/>
          <w:sz w:val="26"/>
          <w:szCs w:val="26"/>
        </w:rPr>
        <w:t>JCI</w:t>
      </w:r>
      <w:bookmarkEnd w:id="1"/>
      <w:r w:rsidRPr="0B098B3E">
        <w:rPr>
          <w:rFonts w:ascii="Times New Roman" w:hAnsi="Times New Roman"/>
          <w:sz w:val="26"/>
          <w:szCs w:val="26"/>
        </w:rPr>
        <w:t xml:space="preserve"> and a Bid without this IP Agreement will be disqualified/rejected straightforward.</w:t>
      </w:r>
    </w:p>
    <w:p w:rsidR="00485EB0" w:rsidRPr="00BA7A01" w:rsidRDefault="00485EB0" w:rsidP="00485EB0">
      <w:pPr>
        <w:pStyle w:val="NoSpacing"/>
        <w:spacing w:line="360" w:lineRule="auto"/>
        <w:jc w:val="both"/>
        <w:rPr>
          <w:rFonts w:ascii="Times New Roman" w:hAnsi="Times New Roman"/>
          <w:sz w:val="26"/>
          <w:szCs w:val="26"/>
        </w:rPr>
      </w:pPr>
      <w:r w:rsidRPr="00BA7A01">
        <w:rPr>
          <w:rFonts w:ascii="Times New Roman" w:hAnsi="Times New Roman"/>
          <w:sz w:val="26"/>
          <w:szCs w:val="26"/>
        </w:rPr>
        <w:t xml:space="preserve"> </w:t>
      </w:r>
    </w:p>
    <w:p w:rsidR="00485EB0" w:rsidRPr="00BA7A01" w:rsidRDefault="00485EB0" w:rsidP="00485EB0">
      <w:pPr>
        <w:pStyle w:val="NoSpacing"/>
        <w:spacing w:line="360" w:lineRule="auto"/>
        <w:jc w:val="both"/>
        <w:rPr>
          <w:rFonts w:ascii="Times New Roman" w:hAnsi="Times New Roman"/>
          <w:sz w:val="26"/>
          <w:szCs w:val="26"/>
        </w:rPr>
      </w:pPr>
      <w:r w:rsidRPr="0B098B3E">
        <w:rPr>
          <w:rFonts w:ascii="Times New Roman" w:hAnsi="Times New Roman"/>
          <w:sz w:val="26"/>
          <w:szCs w:val="26"/>
        </w:rPr>
        <w:t xml:space="preserve">The two parties viz. JCI and the Bidder(s)/service provider hereby agree to </w:t>
      </w:r>
      <w:bookmarkStart w:id="2" w:name="_Int_lkoOplMV"/>
      <w:r w:rsidRPr="0B098B3E">
        <w:rPr>
          <w:rFonts w:ascii="Times New Roman" w:hAnsi="Times New Roman"/>
          <w:sz w:val="26"/>
          <w:szCs w:val="26"/>
        </w:rPr>
        <w:t>enter into</w:t>
      </w:r>
      <w:bookmarkEnd w:id="2"/>
      <w:r w:rsidRPr="0B098B3E">
        <w:rPr>
          <w:rFonts w:ascii="Times New Roman" w:hAnsi="Times New Roman"/>
          <w:sz w:val="26"/>
          <w:szCs w:val="26"/>
        </w:rPr>
        <w:t xml:space="preserve"> this Integrity Pact and agree as follows:</w:t>
      </w:r>
    </w:p>
    <w:p w:rsidR="00485EB0" w:rsidRPr="00BA7A01" w:rsidRDefault="00485EB0" w:rsidP="00485EB0">
      <w:pPr>
        <w:pStyle w:val="NoSpacing"/>
        <w:jc w:val="both"/>
        <w:rPr>
          <w:rFonts w:ascii="Times New Roman" w:hAnsi="Times New Roman"/>
          <w:sz w:val="26"/>
          <w:szCs w:val="26"/>
        </w:rPr>
      </w:pPr>
    </w:p>
    <w:p w:rsidR="00485EB0" w:rsidRPr="00BA7A01" w:rsidRDefault="00485EB0" w:rsidP="00485EB0">
      <w:pPr>
        <w:spacing w:line="360" w:lineRule="auto"/>
        <w:rPr>
          <w:rFonts w:ascii="Times New Roman" w:hAnsi="Times New Roman" w:cs="Times New Roman"/>
          <w:sz w:val="26"/>
          <w:szCs w:val="26"/>
        </w:rPr>
      </w:pPr>
      <w:r w:rsidRPr="00BA7A01">
        <w:rPr>
          <w:rFonts w:ascii="Times New Roman" w:hAnsi="Times New Roman" w:cs="Times New Roman"/>
          <w:b/>
          <w:bCs/>
          <w:sz w:val="26"/>
          <w:szCs w:val="26"/>
        </w:rPr>
        <w:t>Article 1: Commitment of JCI</w:t>
      </w:r>
    </w:p>
    <w:p w:rsidR="00485EB0" w:rsidRPr="00BA7A01" w:rsidRDefault="00485EB0" w:rsidP="00485EB0">
      <w:pPr>
        <w:pStyle w:val="ListParagraph"/>
        <w:numPr>
          <w:ilvl w:val="0"/>
          <w:numId w:val="33"/>
        </w:numPr>
        <w:spacing w:after="160" w:line="360" w:lineRule="auto"/>
        <w:ind w:left="567" w:hanging="567"/>
        <w:rPr>
          <w:rFonts w:ascii="Times New Roman" w:hAnsi="Times New Roman" w:cs="Times New Roman"/>
          <w:sz w:val="26"/>
          <w:szCs w:val="26"/>
        </w:rPr>
      </w:pPr>
      <w:r w:rsidRPr="00BA7A01">
        <w:rPr>
          <w:rFonts w:ascii="Times New Roman" w:hAnsi="Times New Roman" w:cs="Times New Roman"/>
          <w:sz w:val="26"/>
          <w:szCs w:val="26"/>
        </w:rPr>
        <w:t xml:space="preserve"> JCI commits itself to take all measures necessary to prevent corruption and to observe the following principles: </w:t>
      </w:r>
    </w:p>
    <w:p w:rsidR="00485EB0" w:rsidRPr="00BA7A01" w:rsidRDefault="00485EB0" w:rsidP="00485EB0">
      <w:pPr>
        <w:pStyle w:val="ListParagraph"/>
        <w:spacing w:line="360" w:lineRule="auto"/>
        <w:ind w:left="1134" w:hanging="567"/>
        <w:rPr>
          <w:rFonts w:ascii="Times New Roman" w:hAnsi="Times New Roman" w:cs="Times New Roman"/>
          <w:sz w:val="26"/>
          <w:szCs w:val="26"/>
        </w:rPr>
      </w:pPr>
      <w:r w:rsidRPr="00BA7A01">
        <w:rPr>
          <w:rFonts w:ascii="Times New Roman" w:hAnsi="Times New Roman" w:cs="Times New Roman"/>
          <w:sz w:val="26"/>
          <w:szCs w:val="26"/>
        </w:rPr>
        <w:t xml:space="preserve">(a)   No employee of JCI, personally or through any of his/her family members, will in connection with the Tender, or the execution of the Contract, demand, take a promise for or accept, for self or third person, any material or immaterial benefit which the person is not legally entitled to. </w:t>
      </w:r>
    </w:p>
    <w:p w:rsidR="00485EB0" w:rsidRPr="00BA7A01" w:rsidRDefault="00485EB0" w:rsidP="00485EB0">
      <w:pPr>
        <w:pStyle w:val="ListParagraph"/>
        <w:spacing w:line="360" w:lineRule="auto"/>
        <w:ind w:left="1134" w:hanging="567"/>
        <w:rPr>
          <w:rFonts w:ascii="Times New Roman" w:hAnsi="Times New Roman" w:cs="Times New Roman"/>
          <w:sz w:val="26"/>
          <w:szCs w:val="26"/>
        </w:rPr>
      </w:pPr>
      <w:r w:rsidRPr="67E2908F">
        <w:rPr>
          <w:rFonts w:ascii="Times New Roman" w:hAnsi="Times New Roman" w:cs="Times New Roman"/>
          <w:sz w:val="26"/>
          <w:szCs w:val="26"/>
        </w:rPr>
        <w:t>(b)   JCI will, during the Tender process, treat all Bidder(s) with equity and reason. JCI will, in particular, before and during the Tender process, provide to all Bidder(s) the same information and will not provide to any Bidder(s) confidential / additional information through which the Bidder(s) could obtain an advantage in relation to the Tender process or the Contract execution.</w:t>
      </w:r>
    </w:p>
    <w:p w:rsidR="00485EB0" w:rsidRPr="00BA7A01" w:rsidRDefault="00485EB0" w:rsidP="00485EB0">
      <w:pPr>
        <w:pStyle w:val="ListParagraph"/>
        <w:spacing w:line="360" w:lineRule="auto"/>
        <w:ind w:left="567" w:hanging="567"/>
        <w:rPr>
          <w:rFonts w:ascii="Times New Roman" w:hAnsi="Times New Roman" w:cs="Times New Roman"/>
          <w:sz w:val="26"/>
          <w:szCs w:val="26"/>
        </w:rPr>
      </w:pPr>
      <w:r w:rsidRPr="0B098B3E">
        <w:rPr>
          <w:rFonts w:ascii="Times New Roman" w:hAnsi="Times New Roman" w:cs="Times New Roman"/>
          <w:sz w:val="26"/>
          <w:szCs w:val="26"/>
        </w:rPr>
        <w:t xml:space="preserve">(2)  If JCI obtains information on the conduct of any of its employees which is a criminal offence under the Indian Penal code (IPC)/Prevention of Corruption Act, 1988 (PC Act) or it is in violation of the principles herein mentioned or if there be a substantive suspicion in this regard, JCI will inform its Chief Vigilance Officer and </w:t>
      </w:r>
      <w:r w:rsidRPr="0B098B3E">
        <w:rPr>
          <w:rFonts w:ascii="Times New Roman" w:hAnsi="Times New Roman" w:cs="Times New Roman"/>
          <w:sz w:val="26"/>
          <w:szCs w:val="26"/>
        </w:rPr>
        <w:lastRenderedPageBreak/>
        <w:t xml:space="preserve">in addition can also initiate disciplinary action as per its internal laid down policies and procedures. </w:t>
      </w:r>
    </w:p>
    <w:p w:rsidR="00485EB0" w:rsidRPr="00BA7A01" w:rsidRDefault="00485EB0" w:rsidP="00485EB0">
      <w:pPr>
        <w:pStyle w:val="ListParagraph"/>
        <w:spacing w:line="360" w:lineRule="auto"/>
        <w:ind w:left="567" w:hanging="567"/>
        <w:rPr>
          <w:rFonts w:ascii="Times New Roman" w:hAnsi="Times New Roman" w:cs="Times New Roman"/>
          <w:b/>
          <w:bCs/>
          <w:sz w:val="26"/>
          <w:szCs w:val="26"/>
        </w:rPr>
      </w:pPr>
    </w:p>
    <w:p w:rsidR="00485EB0" w:rsidRPr="00BA7A01" w:rsidRDefault="00485EB0" w:rsidP="00485EB0">
      <w:pPr>
        <w:pStyle w:val="ListParagraph"/>
        <w:spacing w:line="360" w:lineRule="auto"/>
        <w:ind w:left="567" w:hanging="567"/>
        <w:rPr>
          <w:rFonts w:ascii="Times New Roman" w:hAnsi="Times New Roman" w:cs="Times New Roman"/>
          <w:b/>
          <w:bCs/>
          <w:sz w:val="26"/>
          <w:szCs w:val="26"/>
        </w:rPr>
      </w:pPr>
      <w:r w:rsidRPr="00BA7A01">
        <w:rPr>
          <w:rFonts w:ascii="Times New Roman" w:hAnsi="Times New Roman" w:cs="Times New Roman"/>
          <w:b/>
          <w:bCs/>
          <w:sz w:val="26"/>
          <w:szCs w:val="26"/>
        </w:rPr>
        <w:t>Article 2: Commitment of the Bidder(s)</w:t>
      </w:r>
    </w:p>
    <w:p w:rsidR="00485EB0" w:rsidRPr="00BA7A01" w:rsidRDefault="00485EB0" w:rsidP="00485EB0">
      <w:pPr>
        <w:pStyle w:val="ListParagraph"/>
        <w:numPr>
          <w:ilvl w:val="0"/>
          <w:numId w:val="34"/>
        </w:numPr>
        <w:spacing w:after="160" w:line="360" w:lineRule="auto"/>
        <w:ind w:left="567" w:hanging="567"/>
        <w:rPr>
          <w:rFonts w:ascii="Times New Roman" w:hAnsi="Times New Roman" w:cs="Times New Roman"/>
          <w:sz w:val="26"/>
          <w:szCs w:val="26"/>
        </w:rPr>
      </w:pPr>
      <w:r w:rsidRPr="00BA7A01">
        <w:rPr>
          <w:rFonts w:ascii="Times New Roman" w:hAnsi="Times New Roman" w:cs="Times New Roman"/>
          <w:sz w:val="26"/>
          <w:szCs w:val="26"/>
        </w:rPr>
        <w:t xml:space="preserve">It is required that each Bidder (including their respective officers, employees and agents) adhere to the highest ethical standards, and report to the Government / Department all suspected acts of fraud or corruption or Coercion or Collusion of which it has knowledge or becomes aware, during the tendering process and throughout the negotiation or award of a contract. </w:t>
      </w:r>
    </w:p>
    <w:p w:rsidR="00485EB0" w:rsidRPr="00BA7A01" w:rsidRDefault="00485EB0" w:rsidP="00485EB0">
      <w:pPr>
        <w:pStyle w:val="ListParagraph"/>
        <w:spacing w:line="360" w:lineRule="auto"/>
        <w:ind w:left="1070"/>
        <w:rPr>
          <w:rFonts w:ascii="Times New Roman" w:hAnsi="Times New Roman" w:cs="Times New Roman"/>
          <w:sz w:val="26"/>
          <w:szCs w:val="26"/>
        </w:rPr>
      </w:pPr>
    </w:p>
    <w:p w:rsidR="00485EB0" w:rsidRPr="00BA7A01" w:rsidRDefault="00485EB0" w:rsidP="00485EB0">
      <w:pPr>
        <w:pStyle w:val="ListParagraph"/>
        <w:spacing w:line="360" w:lineRule="auto"/>
        <w:ind w:left="567" w:hanging="567"/>
        <w:rPr>
          <w:rFonts w:ascii="Times New Roman" w:hAnsi="Times New Roman" w:cs="Times New Roman"/>
          <w:sz w:val="26"/>
          <w:szCs w:val="26"/>
        </w:rPr>
      </w:pPr>
      <w:r w:rsidRPr="00BA7A01">
        <w:rPr>
          <w:rFonts w:ascii="Times New Roman" w:hAnsi="Times New Roman" w:cs="Times New Roman"/>
          <w:sz w:val="26"/>
          <w:szCs w:val="26"/>
        </w:rPr>
        <w:t>(2)   The Bidder(s) commits himself to take all measures necessary to prevent corruption. He commits himself to observe the following principles during his participation in the Tender process and during the Contract execution.</w:t>
      </w:r>
    </w:p>
    <w:p w:rsidR="00485EB0" w:rsidRPr="00BA7A01" w:rsidRDefault="00485EB0" w:rsidP="00485EB0">
      <w:pPr>
        <w:pStyle w:val="ListParagraph"/>
        <w:spacing w:line="360" w:lineRule="auto"/>
        <w:ind w:left="1134" w:hanging="567"/>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i</w:t>
      </w:r>
      <w:proofErr w:type="spellEnd"/>
      <w:r w:rsidRPr="00BA7A01">
        <w:rPr>
          <w:rFonts w:ascii="Times New Roman" w:hAnsi="Times New Roman" w:cs="Times New Roman"/>
          <w:sz w:val="26"/>
          <w:szCs w:val="26"/>
        </w:rPr>
        <w:t xml:space="preserve">) </w:t>
      </w:r>
      <w:r w:rsidR="007F687D">
        <w:rPr>
          <w:rFonts w:ascii="Times New Roman" w:hAnsi="Times New Roman" w:cs="Times New Roman"/>
          <w:sz w:val="26"/>
          <w:szCs w:val="26"/>
        </w:rPr>
        <w:t xml:space="preserve">  </w:t>
      </w:r>
      <w:r w:rsidRPr="00BA7A01">
        <w:rPr>
          <w:rFonts w:ascii="Times New Roman" w:hAnsi="Times New Roman" w:cs="Times New Roman"/>
          <w:sz w:val="26"/>
          <w:szCs w:val="26"/>
        </w:rPr>
        <w:t xml:space="preserve">The Bidder(s) will not, directly or through any other person or firm, offer, promise or give to any of JCI’s employees involved in the Tender process or execution of the Contract or to any third person any material or other benefit which he/she is not legally entitled to, in order to obtain in exchange any advantage of any kind whatsoever during the Tender process or during the execution of the Contract. </w:t>
      </w:r>
    </w:p>
    <w:p w:rsidR="00485EB0" w:rsidRPr="00BA7A01" w:rsidRDefault="007F687D" w:rsidP="00485EB0">
      <w:pPr>
        <w:pStyle w:val="ListParagraph"/>
        <w:spacing w:line="360" w:lineRule="auto"/>
        <w:ind w:left="1134" w:hanging="567"/>
        <w:rPr>
          <w:rFonts w:ascii="Times New Roman" w:hAnsi="Times New Roman" w:cs="Times New Roman"/>
          <w:sz w:val="26"/>
          <w:szCs w:val="26"/>
        </w:rPr>
      </w:pPr>
      <w:r>
        <w:rPr>
          <w:rFonts w:ascii="Times New Roman" w:hAnsi="Times New Roman" w:cs="Times New Roman"/>
          <w:sz w:val="26"/>
          <w:szCs w:val="26"/>
        </w:rPr>
        <w:t xml:space="preserve">(ii)  </w:t>
      </w:r>
      <w:r w:rsidR="00485EB0" w:rsidRPr="67E2908F">
        <w:rPr>
          <w:rFonts w:ascii="Times New Roman" w:hAnsi="Times New Roman" w:cs="Times New Roman"/>
          <w:sz w:val="26"/>
          <w:szCs w:val="26"/>
        </w:rPr>
        <w:t xml:space="preserve">The Bidder(s) will not enter with other Bidder(s) into any undisclosed agreement or understanding, whether formal or informal. This applies in particular to prices, specifications, certifications, subsidiary contracts, submission or non-submission of bids or any other action to restrict competitiveness or to cartelize in the bidding process. </w:t>
      </w:r>
    </w:p>
    <w:p w:rsidR="00485EB0" w:rsidRPr="00BA7A01" w:rsidRDefault="007F687D" w:rsidP="00485EB0">
      <w:pPr>
        <w:pStyle w:val="ListParagraph"/>
        <w:spacing w:line="360" w:lineRule="auto"/>
        <w:ind w:left="1134" w:hanging="567"/>
        <w:rPr>
          <w:rFonts w:ascii="Times New Roman" w:hAnsi="Times New Roman" w:cs="Times New Roman"/>
          <w:sz w:val="26"/>
          <w:szCs w:val="26"/>
        </w:rPr>
      </w:pPr>
      <w:r>
        <w:rPr>
          <w:rFonts w:ascii="Times New Roman" w:hAnsi="Times New Roman" w:cs="Times New Roman"/>
          <w:sz w:val="26"/>
          <w:szCs w:val="26"/>
        </w:rPr>
        <w:t xml:space="preserve">(iii)  </w:t>
      </w:r>
      <w:r w:rsidR="00485EB0" w:rsidRPr="0B098B3E">
        <w:rPr>
          <w:rFonts w:ascii="Times New Roman" w:hAnsi="Times New Roman" w:cs="Times New Roman"/>
          <w:sz w:val="26"/>
          <w:szCs w:val="26"/>
        </w:rPr>
        <w:t>The Bidder(s) will not commit any offence under the relevant IPC/PC Act. Further, the Bidder(s) will not use improperly (for the purpose of competition or any personal gain), or pass on to others, any information or documents provided by JCI as part of the business relationship, regarding plans, technical proposals and business details, including information contained or transmitted electronically. The Bidder(s) also undertakes to exercise due and adequate care lest any such information is divulged.</w:t>
      </w:r>
    </w:p>
    <w:p w:rsidR="00485EB0" w:rsidRPr="00BA7A01" w:rsidRDefault="00485EB0" w:rsidP="00485EB0">
      <w:pPr>
        <w:pStyle w:val="ListParagraph"/>
        <w:spacing w:line="360" w:lineRule="auto"/>
        <w:ind w:left="1134" w:hanging="567"/>
        <w:rPr>
          <w:rFonts w:ascii="Times New Roman" w:hAnsi="Times New Roman" w:cs="Times New Roman"/>
          <w:sz w:val="26"/>
          <w:szCs w:val="26"/>
        </w:rPr>
      </w:pPr>
      <w:r w:rsidRPr="0B098B3E">
        <w:rPr>
          <w:rFonts w:ascii="Times New Roman" w:hAnsi="Times New Roman" w:cs="Times New Roman"/>
          <w:sz w:val="26"/>
          <w:szCs w:val="26"/>
        </w:rPr>
        <w:lastRenderedPageBreak/>
        <w:t>(iv)  The Bidder(s) of foreign origin shall disclose the names and addresses of agents/ representatives in India, if any. Similarly, Bidder(s) of Indian Nationality shall disclose names and addresses of foreign agents/representatives, if any. Either the Indian agent on behalf of the foreign principal or the foreign principal directly could bid in a tender but not both. Further, in cases, where an agent participates in a tender on behalf of one manufacturer, he shall not be allowed to quote on behalf of another manufacturer along with the first manufacturer in a subsequent/parallel tender for the same item.</w:t>
      </w:r>
    </w:p>
    <w:p w:rsidR="00485EB0" w:rsidRPr="00BA7A01" w:rsidRDefault="00485EB0" w:rsidP="00485EB0">
      <w:pPr>
        <w:pStyle w:val="ListParagraph"/>
        <w:spacing w:line="360" w:lineRule="auto"/>
        <w:ind w:left="1134" w:hanging="567"/>
        <w:rPr>
          <w:rFonts w:ascii="Times New Roman" w:hAnsi="Times New Roman" w:cs="Times New Roman"/>
          <w:sz w:val="26"/>
          <w:szCs w:val="26"/>
        </w:rPr>
      </w:pPr>
      <w:r w:rsidRPr="67E2908F">
        <w:rPr>
          <w:rFonts w:ascii="Times New Roman" w:hAnsi="Times New Roman" w:cs="Times New Roman"/>
          <w:sz w:val="26"/>
          <w:szCs w:val="26"/>
        </w:rPr>
        <w:t xml:space="preserve">(v)   The Bidder(s) will, when presenting his/her bid, disclose any and all payments he/she has made, is committed to or intends to make to agents, brokers or any other intermediaries in connection with the award of the Contract. </w:t>
      </w:r>
    </w:p>
    <w:p w:rsidR="00485EB0" w:rsidRPr="00BA7A01" w:rsidRDefault="00485EB0" w:rsidP="00485EB0">
      <w:pPr>
        <w:pStyle w:val="ListParagraph"/>
        <w:spacing w:line="360" w:lineRule="auto"/>
        <w:ind w:left="567" w:hanging="567"/>
        <w:rPr>
          <w:rFonts w:ascii="Times New Roman" w:hAnsi="Times New Roman" w:cs="Times New Roman"/>
          <w:sz w:val="26"/>
          <w:szCs w:val="26"/>
        </w:rPr>
      </w:pPr>
      <w:r w:rsidRPr="00BA7A01">
        <w:rPr>
          <w:rFonts w:ascii="Times New Roman" w:hAnsi="Times New Roman" w:cs="Times New Roman"/>
          <w:sz w:val="26"/>
          <w:szCs w:val="26"/>
        </w:rPr>
        <w:t xml:space="preserve">(3)  The Bidder(s) will not instigate third persons to commit   offences outlined above or be an accessory to such offences. </w:t>
      </w:r>
    </w:p>
    <w:p w:rsidR="00485EB0" w:rsidRPr="00BA7A01" w:rsidRDefault="00485EB0" w:rsidP="00485EB0">
      <w:pPr>
        <w:pStyle w:val="ListParagraph"/>
        <w:spacing w:line="360" w:lineRule="auto"/>
        <w:ind w:left="567" w:hanging="567"/>
        <w:rPr>
          <w:rFonts w:ascii="Times New Roman" w:hAnsi="Times New Roman" w:cs="Times New Roman"/>
          <w:sz w:val="26"/>
          <w:szCs w:val="26"/>
        </w:rPr>
      </w:pPr>
      <w:r w:rsidRPr="0B098B3E">
        <w:rPr>
          <w:rFonts w:ascii="Times New Roman" w:hAnsi="Times New Roman" w:cs="Times New Roman"/>
          <w:sz w:val="26"/>
          <w:szCs w:val="26"/>
        </w:rPr>
        <w:t xml:space="preserve">(4)    The Bidder(s) will not, directly or through any other person or firm indulge in any fraudulent practice (means a wilful misrepresentation or omission of facts or submission of fake/forged documents) in order to induce public official to act in reliance thereof, with the purpose of obtaining unjust advantage by or causing damage to justified interest of others and/or to influence the procurement process to the detriment of the Government interests. </w:t>
      </w:r>
    </w:p>
    <w:p w:rsidR="00485EB0" w:rsidRPr="00BA7A01" w:rsidRDefault="00485EB0" w:rsidP="00485EB0">
      <w:pPr>
        <w:pStyle w:val="ListParagraph"/>
        <w:spacing w:line="360" w:lineRule="auto"/>
        <w:ind w:left="567" w:hanging="567"/>
        <w:rPr>
          <w:rFonts w:ascii="Times New Roman" w:hAnsi="Times New Roman" w:cs="Times New Roman"/>
          <w:sz w:val="26"/>
          <w:szCs w:val="26"/>
        </w:rPr>
      </w:pPr>
      <w:r w:rsidRPr="0B098B3E">
        <w:rPr>
          <w:rFonts w:ascii="Times New Roman" w:hAnsi="Times New Roman" w:cs="Times New Roman"/>
          <w:sz w:val="26"/>
          <w:szCs w:val="26"/>
        </w:rPr>
        <w:t xml:space="preserve">(5)   The Bidder(s) will not, directly or through any other person or firm use Coercive Practices (means the act of obtaining something, compelling an action or influencing a decision through intimidation, threat or the use of force directly or indirectly, where potential or actual injury may befall upon a person, his/ her reputation or property to influence their participation in the tendering process to get any unjust advantage and/or to influence the tender process). </w:t>
      </w:r>
    </w:p>
    <w:p w:rsidR="00485EB0" w:rsidRPr="00BA7A01" w:rsidRDefault="00485EB0" w:rsidP="00485EB0">
      <w:pPr>
        <w:pStyle w:val="ListParagraph"/>
        <w:spacing w:line="360" w:lineRule="auto"/>
        <w:ind w:left="567" w:hanging="567"/>
        <w:rPr>
          <w:rFonts w:ascii="Times New Roman" w:hAnsi="Times New Roman" w:cs="Times New Roman"/>
          <w:b/>
          <w:bCs/>
          <w:sz w:val="26"/>
          <w:szCs w:val="26"/>
        </w:rPr>
      </w:pPr>
      <w:r w:rsidRPr="0B098B3E">
        <w:rPr>
          <w:rFonts w:ascii="Times New Roman" w:hAnsi="Times New Roman" w:cs="Times New Roman"/>
          <w:b/>
          <w:bCs/>
          <w:sz w:val="26"/>
          <w:szCs w:val="26"/>
        </w:rPr>
        <w:t>Article 3: Sanctions for violation of Integrity Pact</w:t>
      </w:r>
    </w:p>
    <w:p w:rsidR="00485EB0" w:rsidRPr="00BA7A01" w:rsidRDefault="00485EB0" w:rsidP="00485EB0">
      <w:pPr>
        <w:pStyle w:val="ListParagraph"/>
        <w:spacing w:line="360" w:lineRule="auto"/>
        <w:ind w:left="567"/>
        <w:rPr>
          <w:rFonts w:ascii="Times New Roman" w:hAnsi="Times New Roman" w:cs="Times New Roman"/>
          <w:sz w:val="26"/>
          <w:szCs w:val="26"/>
        </w:rPr>
      </w:pPr>
      <w:r w:rsidRPr="00BA7A01">
        <w:rPr>
          <w:rFonts w:ascii="Times New Roman" w:hAnsi="Times New Roman" w:cs="Times New Roman"/>
          <w:sz w:val="26"/>
          <w:szCs w:val="26"/>
        </w:rPr>
        <w:t xml:space="preserve">Without prejudice to any rights that may be available to JCI under law or the Contract or its established policies and laid down procedures, JCI shall have the following rights in case of breach of this Integrity Pact by the Bidder(s) and the Bidder accepts and undertakes to respect and uphold JCI’s absolute right: </w:t>
      </w:r>
    </w:p>
    <w:p w:rsidR="00485EB0" w:rsidRPr="00BA7A01" w:rsidRDefault="00485EB0" w:rsidP="00485EB0">
      <w:pPr>
        <w:pStyle w:val="ListParagraph"/>
        <w:spacing w:line="360" w:lineRule="auto"/>
        <w:ind w:left="567" w:hanging="567"/>
        <w:rPr>
          <w:rFonts w:ascii="Times New Roman" w:hAnsi="Times New Roman" w:cs="Times New Roman"/>
          <w:sz w:val="26"/>
          <w:szCs w:val="26"/>
        </w:rPr>
      </w:pPr>
      <w:r w:rsidRPr="0B098B3E">
        <w:rPr>
          <w:rFonts w:ascii="Times New Roman" w:hAnsi="Times New Roman" w:cs="Times New Roman"/>
          <w:sz w:val="26"/>
          <w:szCs w:val="26"/>
        </w:rPr>
        <w:lastRenderedPageBreak/>
        <w:t>(1)   If the Bidder(s)/Contractor(s), either before award or during execution of Contract has committed a transgression through a violation of Article 2 above or in any other form, such as to put his reliability or credibility in question, JCI after giving 14 days’ notice to the contractor shall have powers to disqualify the Bidder(s)/Contractor(s) from the Tender process or terminate the Contract, if already executed or exclude the Bidder/Contractor from future contract award processes. The imposition and duration of the exclusion will be determined by the severity of transgression and determined by the JCI. Such exclusion may be forever or for a limited period as would be decided by the JCI.</w:t>
      </w:r>
    </w:p>
    <w:p w:rsidR="00485EB0" w:rsidRPr="00BA7A01" w:rsidRDefault="00485EB0" w:rsidP="00485EB0">
      <w:pPr>
        <w:pStyle w:val="ListParagraph"/>
        <w:spacing w:line="360" w:lineRule="auto"/>
        <w:ind w:left="567" w:hanging="567"/>
        <w:rPr>
          <w:rFonts w:ascii="Times New Roman" w:hAnsi="Times New Roman" w:cs="Times New Roman"/>
          <w:sz w:val="26"/>
          <w:szCs w:val="26"/>
        </w:rPr>
      </w:pPr>
      <w:r w:rsidRPr="0B098B3E">
        <w:rPr>
          <w:rFonts w:ascii="Times New Roman" w:hAnsi="Times New Roman" w:cs="Times New Roman"/>
          <w:sz w:val="26"/>
          <w:szCs w:val="26"/>
        </w:rPr>
        <w:t>(2) Forfeiture of EMD/Performance Guarantee/Security Deposit: If JCI has disqualified the Bidder(s) from the Tender process prior to the award of the Contract or terminated the Contract or has accrued the right to terminate the Contract according to Article 3(1),then JCI, apart from exercising any legal rights that may have accrued to JCI, may in its considered opinion forfeit the entire amount of Earnest Money Deposit/ Performance Guarantee and Security Deposit of the Bidder/ contractor as justified.</w:t>
      </w:r>
    </w:p>
    <w:p w:rsidR="00485EB0" w:rsidRPr="00BA7A01" w:rsidRDefault="00485EB0" w:rsidP="00485EB0">
      <w:pPr>
        <w:pStyle w:val="ListParagraph"/>
        <w:spacing w:line="360" w:lineRule="auto"/>
        <w:ind w:left="567" w:hanging="567"/>
        <w:rPr>
          <w:rFonts w:ascii="Times New Roman" w:hAnsi="Times New Roman" w:cs="Times New Roman"/>
          <w:sz w:val="26"/>
          <w:szCs w:val="26"/>
        </w:rPr>
      </w:pPr>
      <w:r w:rsidRPr="0B098B3E">
        <w:rPr>
          <w:rFonts w:ascii="Times New Roman" w:hAnsi="Times New Roman" w:cs="Times New Roman"/>
          <w:sz w:val="26"/>
          <w:szCs w:val="26"/>
        </w:rPr>
        <w:t xml:space="preserve">(3)   Criminal Liability: If JCI obtains knowledge of conduct of a Bidder or Contractor, or of an employee or a representative or an associate of a Bidder or Contractor which constitutes corruption within the meaning of IPC Act, or if the JCI has substantive suspicion in this regard, JCI will inform the same to law enforcing agencies for further investigation. </w:t>
      </w:r>
    </w:p>
    <w:p w:rsidR="00485EB0" w:rsidRPr="00573C1C" w:rsidRDefault="00485EB0" w:rsidP="00485EB0">
      <w:pPr>
        <w:pStyle w:val="ListParagraph"/>
        <w:spacing w:line="360" w:lineRule="auto"/>
        <w:ind w:left="567" w:hanging="567"/>
        <w:rPr>
          <w:rFonts w:ascii="Times New Roman" w:hAnsi="Times New Roman" w:cs="Times New Roman"/>
          <w:sz w:val="26"/>
          <w:szCs w:val="26"/>
        </w:rPr>
      </w:pPr>
      <w:r w:rsidRPr="0B098B3E">
        <w:rPr>
          <w:rFonts w:ascii="Times New Roman" w:hAnsi="Times New Roman" w:cs="Times New Roman"/>
          <w:sz w:val="26"/>
          <w:szCs w:val="26"/>
        </w:rPr>
        <w:t>(4)  Any breach of the aforesaid provisions by the Bidder or anyone employed by it or acting on its behalf (whether with or without the knowledge of the Bidder) shall entitle JCI to take all or any one of the following actions as well, wherever required: -</w:t>
      </w:r>
    </w:p>
    <w:p w:rsidR="00485EB0" w:rsidRPr="00573C1C" w:rsidRDefault="00485EB0" w:rsidP="00485EB0">
      <w:pPr>
        <w:pStyle w:val="ListParagraph"/>
        <w:spacing w:line="360" w:lineRule="auto"/>
        <w:ind w:left="567" w:hanging="567"/>
        <w:rPr>
          <w:rFonts w:ascii="Times New Roman" w:hAnsi="Times New Roman" w:cs="Times New Roman"/>
          <w:sz w:val="26"/>
          <w:szCs w:val="26"/>
        </w:rPr>
      </w:pPr>
      <w:r w:rsidRPr="0B098B3E">
        <w:rPr>
          <w:rFonts w:ascii="Times New Roman" w:hAnsi="Times New Roman" w:cs="Times New Roman"/>
          <w:sz w:val="26"/>
          <w:szCs w:val="26"/>
        </w:rPr>
        <w:t>(</w:t>
      </w:r>
      <w:proofErr w:type="spellStart"/>
      <w:r w:rsidRPr="0B098B3E">
        <w:rPr>
          <w:rFonts w:ascii="Times New Roman" w:hAnsi="Times New Roman" w:cs="Times New Roman"/>
          <w:sz w:val="26"/>
          <w:szCs w:val="26"/>
        </w:rPr>
        <w:t>i</w:t>
      </w:r>
      <w:proofErr w:type="spellEnd"/>
      <w:r w:rsidRPr="0B098B3E">
        <w:rPr>
          <w:rFonts w:ascii="Times New Roman" w:hAnsi="Times New Roman" w:cs="Times New Roman"/>
          <w:sz w:val="26"/>
          <w:szCs w:val="26"/>
        </w:rPr>
        <w:t>) To immediately call off the pre contract negotiations without assigning any reason or giving any compensation to the Bidder. However, the proceedings with the other Bidder(s) would continue.</w:t>
      </w:r>
    </w:p>
    <w:p w:rsidR="00485EB0" w:rsidRPr="00573C1C" w:rsidRDefault="00485EB0" w:rsidP="00485EB0">
      <w:pPr>
        <w:pStyle w:val="ListParagraph"/>
        <w:spacing w:line="360" w:lineRule="auto"/>
        <w:ind w:left="567" w:hanging="567"/>
        <w:rPr>
          <w:rFonts w:ascii="Times New Roman" w:hAnsi="Times New Roman" w:cs="Times New Roman"/>
          <w:sz w:val="26"/>
          <w:szCs w:val="26"/>
        </w:rPr>
      </w:pPr>
      <w:r w:rsidRPr="0B098B3E">
        <w:rPr>
          <w:rFonts w:ascii="Times New Roman" w:hAnsi="Times New Roman" w:cs="Times New Roman"/>
          <w:sz w:val="26"/>
          <w:szCs w:val="26"/>
        </w:rPr>
        <w:t xml:space="preserve">(ii) The Earnest Money Deposit (in pre-contract stage) and/or Security Deposit/Performance Bond (after the contract is signed) shall stand forfeited as </w:t>
      </w:r>
      <w:r w:rsidRPr="0B098B3E">
        <w:rPr>
          <w:rFonts w:ascii="Times New Roman" w:hAnsi="Times New Roman" w:cs="Times New Roman"/>
          <w:sz w:val="26"/>
          <w:szCs w:val="26"/>
        </w:rPr>
        <w:lastRenderedPageBreak/>
        <w:t>stated earlier either fully or partially, as decided by JCI.  JCI shall not be required to assign any reason, therefore.</w:t>
      </w:r>
    </w:p>
    <w:p w:rsidR="00485EB0" w:rsidRPr="00573C1C" w:rsidRDefault="00485EB0" w:rsidP="00485EB0">
      <w:pPr>
        <w:pStyle w:val="ListParagraph"/>
        <w:spacing w:line="360" w:lineRule="auto"/>
        <w:ind w:left="567" w:hanging="567"/>
        <w:rPr>
          <w:rFonts w:ascii="Times New Roman" w:hAnsi="Times New Roman" w:cs="Times New Roman"/>
          <w:sz w:val="26"/>
          <w:szCs w:val="26"/>
        </w:rPr>
      </w:pPr>
      <w:r w:rsidRPr="0B098B3E">
        <w:rPr>
          <w:rFonts w:ascii="Times New Roman" w:hAnsi="Times New Roman" w:cs="Times New Roman"/>
          <w:sz w:val="26"/>
          <w:szCs w:val="26"/>
        </w:rPr>
        <w:t>(iii) To immediately cancel the contract, if already signed, without giving any compensation to the Bidder.</w:t>
      </w:r>
    </w:p>
    <w:p w:rsidR="00485EB0" w:rsidRPr="00573C1C" w:rsidRDefault="00485EB0" w:rsidP="00485EB0">
      <w:pPr>
        <w:pStyle w:val="ListParagraph"/>
        <w:spacing w:line="360" w:lineRule="auto"/>
        <w:ind w:left="567" w:hanging="567"/>
        <w:rPr>
          <w:rFonts w:ascii="Times New Roman" w:hAnsi="Times New Roman" w:cs="Times New Roman"/>
          <w:sz w:val="26"/>
          <w:szCs w:val="26"/>
        </w:rPr>
      </w:pPr>
      <w:r w:rsidRPr="0B098B3E">
        <w:rPr>
          <w:rFonts w:ascii="Times New Roman" w:hAnsi="Times New Roman" w:cs="Times New Roman"/>
          <w:sz w:val="26"/>
          <w:szCs w:val="26"/>
        </w:rPr>
        <w:t>(iv) To recover all sums already paid by JCI, and in case of an Indian Bidder with interest thereon at 2% higher than the prevailing Prime Lending Rate of State Bank of India, while in case of a Bidder from a country other than India with interest thereon at 2%. higher than the LIBOR. If any outstanding payment is due to the Bidder from JCI in connection with any other contract for any other stores, such outstanding payment could also be utilised to recover the aforesaid sum and interest.</w:t>
      </w:r>
    </w:p>
    <w:p w:rsidR="00485EB0" w:rsidRPr="00573C1C" w:rsidRDefault="00485EB0" w:rsidP="00485EB0">
      <w:pPr>
        <w:pStyle w:val="ListParagraph"/>
        <w:spacing w:line="360" w:lineRule="auto"/>
        <w:ind w:left="567" w:hanging="567"/>
        <w:rPr>
          <w:rFonts w:ascii="Times New Roman" w:hAnsi="Times New Roman" w:cs="Times New Roman"/>
          <w:sz w:val="26"/>
          <w:szCs w:val="26"/>
        </w:rPr>
      </w:pPr>
      <w:r w:rsidRPr="67E2908F">
        <w:rPr>
          <w:rFonts w:ascii="Times New Roman" w:hAnsi="Times New Roman" w:cs="Times New Roman"/>
          <w:sz w:val="26"/>
          <w:szCs w:val="26"/>
        </w:rPr>
        <w:t>(v) To encash the advance bank guarantee and performance' bond/warranty bond, if furnished by the Bidder, in order to recover the payments, already made by JCI, along with interest.</w:t>
      </w:r>
    </w:p>
    <w:p w:rsidR="00485EB0" w:rsidRPr="00573C1C" w:rsidRDefault="00485EB0" w:rsidP="00485EB0">
      <w:pPr>
        <w:pStyle w:val="ListParagraph"/>
        <w:spacing w:line="360" w:lineRule="auto"/>
        <w:ind w:left="567" w:hanging="567"/>
        <w:rPr>
          <w:rFonts w:ascii="Times New Roman" w:hAnsi="Times New Roman" w:cs="Times New Roman"/>
          <w:sz w:val="26"/>
          <w:szCs w:val="26"/>
        </w:rPr>
      </w:pPr>
      <w:r w:rsidRPr="0B098B3E">
        <w:rPr>
          <w:rFonts w:ascii="Times New Roman" w:hAnsi="Times New Roman" w:cs="Times New Roman"/>
          <w:sz w:val="26"/>
          <w:szCs w:val="26"/>
        </w:rPr>
        <w:t>(vi) To cancel all or any other Contracts with the Bidder. The Bidder shall be liable to pay compensation for any loss or damage to JCI resulting from such cancellation/rescission and JCI shall be entitled to deduct the amount so payable from the money(s) due to the Bidder.</w:t>
      </w:r>
    </w:p>
    <w:p w:rsidR="00485EB0" w:rsidRPr="00573C1C" w:rsidRDefault="00485EB0" w:rsidP="00485EB0">
      <w:pPr>
        <w:pStyle w:val="ListParagraph"/>
        <w:spacing w:line="360" w:lineRule="auto"/>
        <w:ind w:left="567" w:hanging="567"/>
        <w:rPr>
          <w:rFonts w:ascii="Times New Roman" w:hAnsi="Times New Roman" w:cs="Times New Roman"/>
          <w:sz w:val="26"/>
          <w:szCs w:val="26"/>
        </w:rPr>
      </w:pPr>
    </w:p>
    <w:p w:rsidR="00485EB0" w:rsidRPr="00573C1C" w:rsidRDefault="00485EB0" w:rsidP="00485EB0">
      <w:pPr>
        <w:pStyle w:val="ListParagraph"/>
        <w:spacing w:line="360" w:lineRule="auto"/>
        <w:ind w:left="567" w:hanging="567"/>
        <w:rPr>
          <w:rFonts w:ascii="Times New Roman" w:hAnsi="Times New Roman" w:cs="Times New Roman"/>
          <w:sz w:val="26"/>
          <w:szCs w:val="26"/>
        </w:rPr>
      </w:pPr>
      <w:r w:rsidRPr="0B098B3E">
        <w:rPr>
          <w:rFonts w:ascii="Times New Roman" w:hAnsi="Times New Roman" w:cs="Times New Roman"/>
          <w:sz w:val="26"/>
          <w:szCs w:val="26"/>
        </w:rPr>
        <w:t>(vii) To debar the Bidder from participating in future bidding processes of the JCI, for a maximum period of five years, but which can be extended at the discretion of JCI.</w:t>
      </w:r>
    </w:p>
    <w:p w:rsidR="00485EB0" w:rsidRPr="00573C1C" w:rsidRDefault="00485EB0" w:rsidP="00485EB0">
      <w:pPr>
        <w:pStyle w:val="ListParagraph"/>
        <w:spacing w:line="360" w:lineRule="auto"/>
        <w:ind w:left="567" w:hanging="567"/>
        <w:rPr>
          <w:rFonts w:ascii="Times New Roman" w:hAnsi="Times New Roman" w:cs="Times New Roman"/>
          <w:sz w:val="26"/>
          <w:szCs w:val="26"/>
        </w:rPr>
      </w:pPr>
    </w:p>
    <w:p w:rsidR="00485EB0" w:rsidRPr="00573C1C" w:rsidRDefault="00485EB0" w:rsidP="00485EB0">
      <w:pPr>
        <w:pStyle w:val="ListParagraph"/>
        <w:spacing w:line="360" w:lineRule="auto"/>
        <w:ind w:left="567" w:hanging="567"/>
        <w:rPr>
          <w:rFonts w:ascii="Times New Roman" w:hAnsi="Times New Roman" w:cs="Times New Roman"/>
          <w:sz w:val="26"/>
          <w:szCs w:val="26"/>
        </w:rPr>
      </w:pPr>
      <w:r w:rsidRPr="0B098B3E">
        <w:rPr>
          <w:rFonts w:ascii="Times New Roman" w:hAnsi="Times New Roman" w:cs="Times New Roman"/>
          <w:sz w:val="26"/>
          <w:szCs w:val="26"/>
        </w:rPr>
        <w:t>(viii) To recover all sums paid in violation of this Pact by Bidder(s) to any middleman or agent or broker with a view to securing the contract,</w:t>
      </w:r>
    </w:p>
    <w:p w:rsidR="00485EB0" w:rsidRPr="00573C1C" w:rsidRDefault="00485EB0" w:rsidP="00485EB0">
      <w:pPr>
        <w:pStyle w:val="ListParagraph"/>
        <w:spacing w:line="360" w:lineRule="auto"/>
        <w:ind w:left="567" w:hanging="567"/>
        <w:rPr>
          <w:rFonts w:ascii="Times New Roman" w:hAnsi="Times New Roman" w:cs="Times New Roman"/>
          <w:sz w:val="26"/>
          <w:szCs w:val="26"/>
        </w:rPr>
      </w:pPr>
    </w:p>
    <w:p w:rsidR="00485EB0" w:rsidRPr="00573C1C" w:rsidRDefault="00485EB0" w:rsidP="00485EB0">
      <w:pPr>
        <w:pStyle w:val="ListParagraph"/>
        <w:spacing w:line="360" w:lineRule="auto"/>
        <w:ind w:left="567" w:hanging="567"/>
        <w:rPr>
          <w:rFonts w:ascii="Times New Roman" w:hAnsi="Times New Roman" w:cs="Times New Roman"/>
          <w:sz w:val="26"/>
          <w:szCs w:val="26"/>
        </w:rPr>
      </w:pPr>
      <w:r w:rsidRPr="0B098B3E">
        <w:rPr>
          <w:rFonts w:ascii="Times New Roman" w:hAnsi="Times New Roman" w:cs="Times New Roman"/>
          <w:sz w:val="26"/>
          <w:szCs w:val="26"/>
        </w:rPr>
        <w:t>(ix) In cases, where irrevocable Letters of Credit have been received' in respect of any contract signed by JCI with the Bidder, the same shall not be opened.</w:t>
      </w:r>
    </w:p>
    <w:p w:rsidR="00485EB0" w:rsidRPr="00573C1C" w:rsidRDefault="00485EB0" w:rsidP="00485EB0">
      <w:pPr>
        <w:pStyle w:val="ListParagraph"/>
        <w:spacing w:line="360" w:lineRule="auto"/>
        <w:ind w:left="567" w:hanging="567"/>
        <w:rPr>
          <w:rFonts w:ascii="Times New Roman" w:hAnsi="Times New Roman" w:cs="Times New Roman"/>
          <w:sz w:val="26"/>
          <w:szCs w:val="26"/>
        </w:rPr>
      </w:pPr>
      <w:r w:rsidRPr="0B098B3E">
        <w:rPr>
          <w:rFonts w:ascii="Times New Roman" w:hAnsi="Times New Roman" w:cs="Times New Roman"/>
          <w:sz w:val="26"/>
          <w:szCs w:val="26"/>
        </w:rPr>
        <w:t>(x) Forfeiture of Performance Bond in case of a decision by JCI to forfeit the same without assigning any reason for imposing sanction for violation of this Pact.</w:t>
      </w:r>
    </w:p>
    <w:p w:rsidR="00485EB0" w:rsidRPr="00573C1C" w:rsidRDefault="00485EB0" w:rsidP="00485EB0">
      <w:pPr>
        <w:pStyle w:val="ListParagraph"/>
        <w:spacing w:line="360" w:lineRule="auto"/>
        <w:ind w:left="567" w:hanging="567"/>
        <w:rPr>
          <w:rFonts w:ascii="Times New Roman" w:hAnsi="Times New Roman" w:cs="Times New Roman"/>
          <w:sz w:val="26"/>
          <w:szCs w:val="26"/>
        </w:rPr>
      </w:pPr>
    </w:p>
    <w:p w:rsidR="00485EB0" w:rsidRPr="00573C1C" w:rsidRDefault="00485EB0" w:rsidP="00485EB0">
      <w:pPr>
        <w:pStyle w:val="ListParagraph"/>
        <w:spacing w:line="360" w:lineRule="auto"/>
        <w:ind w:left="567" w:hanging="567"/>
        <w:rPr>
          <w:rFonts w:ascii="Times New Roman" w:hAnsi="Times New Roman" w:cs="Times New Roman"/>
          <w:sz w:val="26"/>
          <w:szCs w:val="26"/>
        </w:rPr>
      </w:pPr>
      <w:r w:rsidRPr="0B098B3E">
        <w:rPr>
          <w:rFonts w:ascii="Times New Roman" w:hAnsi="Times New Roman" w:cs="Times New Roman"/>
          <w:sz w:val="26"/>
          <w:szCs w:val="26"/>
        </w:rPr>
        <w:t>(5)</w:t>
      </w:r>
      <w:r>
        <w:tab/>
      </w:r>
      <w:r w:rsidRPr="0B098B3E">
        <w:rPr>
          <w:rFonts w:ascii="Times New Roman" w:hAnsi="Times New Roman" w:cs="Times New Roman"/>
          <w:sz w:val="26"/>
          <w:szCs w:val="26"/>
        </w:rPr>
        <w:t>JCI will be entitled to take all or any of the actions mentioned at para1 (</w:t>
      </w:r>
      <w:proofErr w:type="spellStart"/>
      <w:r w:rsidRPr="0B098B3E">
        <w:rPr>
          <w:rFonts w:ascii="Times New Roman" w:hAnsi="Times New Roman" w:cs="Times New Roman"/>
          <w:sz w:val="26"/>
          <w:szCs w:val="26"/>
        </w:rPr>
        <w:t>i</w:t>
      </w:r>
      <w:proofErr w:type="spellEnd"/>
      <w:r w:rsidRPr="0B098B3E">
        <w:rPr>
          <w:rFonts w:ascii="Times New Roman" w:hAnsi="Times New Roman" w:cs="Times New Roman"/>
          <w:sz w:val="26"/>
          <w:szCs w:val="26"/>
        </w:rPr>
        <w:t xml:space="preserve">) to (x) of this Pact also on the Commission by the Bidder or any one employed by it or acting </w:t>
      </w:r>
      <w:r w:rsidRPr="0B098B3E">
        <w:rPr>
          <w:rFonts w:ascii="Times New Roman" w:hAnsi="Times New Roman" w:cs="Times New Roman"/>
          <w:sz w:val="26"/>
          <w:szCs w:val="26"/>
        </w:rPr>
        <w:lastRenderedPageBreak/>
        <w:t xml:space="preserve">on its behalf (whether with or without the knowledge of the Bidder), of an offence as defined in Chapter IX of the Indian Penal code, 1860 or Prevention of Corruption Act, 1988 or any other statute enacted for prevention of corruption. </w:t>
      </w:r>
    </w:p>
    <w:p w:rsidR="00485EB0" w:rsidRPr="00573C1C" w:rsidRDefault="00485EB0" w:rsidP="00485EB0">
      <w:pPr>
        <w:pStyle w:val="ListParagraph"/>
        <w:spacing w:line="360" w:lineRule="auto"/>
        <w:ind w:left="567" w:hanging="567"/>
        <w:rPr>
          <w:rFonts w:ascii="Times New Roman" w:hAnsi="Times New Roman" w:cs="Times New Roman"/>
          <w:sz w:val="26"/>
          <w:szCs w:val="26"/>
        </w:rPr>
      </w:pPr>
    </w:p>
    <w:p w:rsidR="00485EB0" w:rsidRPr="00573C1C" w:rsidRDefault="00485EB0" w:rsidP="00485EB0">
      <w:pPr>
        <w:pStyle w:val="ListParagraph"/>
        <w:spacing w:line="360" w:lineRule="auto"/>
        <w:ind w:left="567" w:hanging="567"/>
        <w:rPr>
          <w:rFonts w:ascii="Times New Roman" w:hAnsi="Times New Roman" w:cs="Times New Roman"/>
          <w:sz w:val="26"/>
          <w:szCs w:val="26"/>
        </w:rPr>
      </w:pPr>
      <w:r w:rsidRPr="0B098B3E">
        <w:rPr>
          <w:rFonts w:ascii="Times New Roman" w:hAnsi="Times New Roman" w:cs="Times New Roman"/>
          <w:sz w:val="26"/>
          <w:szCs w:val="26"/>
        </w:rPr>
        <w:t>(6)  The decision of JCI to the effect that a breach of the provisions of this Pact has been committed by the Bidder shall be final and conclusive on the Bidder. However, the Bidder can approach the Independent External Monitor(s) appointed for the purposes of this Pact.</w:t>
      </w:r>
    </w:p>
    <w:p w:rsidR="00485EB0" w:rsidRPr="00BA7A01" w:rsidRDefault="00485EB0" w:rsidP="00485EB0">
      <w:pPr>
        <w:pStyle w:val="ListParagraph"/>
        <w:spacing w:line="360" w:lineRule="auto"/>
        <w:ind w:left="567" w:hanging="567"/>
        <w:rPr>
          <w:rFonts w:ascii="Times New Roman" w:hAnsi="Times New Roman" w:cs="Times New Roman"/>
          <w:b/>
          <w:bCs/>
          <w:sz w:val="26"/>
          <w:szCs w:val="26"/>
        </w:rPr>
      </w:pPr>
      <w:r w:rsidRPr="00BA7A01">
        <w:rPr>
          <w:rFonts w:ascii="Times New Roman" w:hAnsi="Times New Roman" w:cs="Times New Roman"/>
          <w:b/>
          <w:bCs/>
          <w:sz w:val="26"/>
          <w:szCs w:val="26"/>
        </w:rPr>
        <w:t xml:space="preserve">Article 4: Previous Transgression </w:t>
      </w:r>
    </w:p>
    <w:p w:rsidR="00485EB0" w:rsidRPr="00BA7A01" w:rsidRDefault="00485EB0" w:rsidP="00485EB0">
      <w:pPr>
        <w:pStyle w:val="ListParagraph"/>
        <w:spacing w:line="360" w:lineRule="auto"/>
        <w:ind w:left="567" w:hanging="567"/>
        <w:rPr>
          <w:rFonts w:ascii="Times New Roman" w:hAnsi="Times New Roman" w:cs="Times New Roman"/>
          <w:sz w:val="26"/>
          <w:szCs w:val="26"/>
        </w:rPr>
      </w:pPr>
      <w:r w:rsidRPr="0B098B3E">
        <w:rPr>
          <w:rFonts w:ascii="Times New Roman" w:hAnsi="Times New Roman" w:cs="Times New Roman"/>
          <w:sz w:val="26"/>
          <w:szCs w:val="26"/>
        </w:rPr>
        <w:t>(1)  The Bidder declares that no previous transgressions occurred in the last 5 years with any other Company in any country confirming to the anti-corruption approach or with Central Government or State Government or any other Central/State Public Sector Enterprises in India that could justify his exclusion from the Tender process.</w:t>
      </w:r>
    </w:p>
    <w:p w:rsidR="00485EB0" w:rsidRDefault="00485EB0" w:rsidP="00485EB0">
      <w:pPr>
        <w:pStyle w:val="ListParagraph"/>
        <w:spacing w:line="360" w:lineRule="auto"/>
        <w:ind w:left="567" w:hanging="567"/>
        <w:rPr>
          <w:rFonts w:ascii="Times New Roman" w:hAnsi="Times New Roman" w:cs="Times New Roman"/>
          <w:sz w:val="26"/>
          <w:szCs w:val="26"/>
        </w:rPr>
      </w:pPr>
      <w:r w:rsidRPr="0B098B3E">
        <w:rPr>
          <w:rFonts w:ascii="Times New Roman" w:hAnsi="Times New Roman" w:cs="Times New Roman"/>
          <w:sz w:val="26"/>
          <w:szCs w:val="26"/>
        </w:rPr>
        <w:t>(2)  If the Bidder makes incorrect statement on this subject, he can be disqualified from the Tender process or action can be taken for banning of business dealings of the Bidder as deemed fit by JCI.</w:t>
      </w:r>
    </w:p>
    <w:p w:rsidR="00485EB0" w:rsidRPr="00BA7A01" w:rsidRDefault="00485EB0" w:rsidP="00485EB0">
      <w:pPr>
        <w:pStyle w:val="ListParagraph"/>
        <w:spacing w:line="360" w:lineRule="auto"/>
        <w:ind w:left="567" w:hanging="567"/>
        <w:rPr>
          <w:rFonts w:ascii="Times New Roman" w:hAnsi="Times New Roman" w:cs="Times New Roman"/>
          <w:sz w:val="26"/>
          <w:szCs w:val="26"/>
        </w:rPr>
      </w:pPr>
    </w:p>
    <w:p w:rsidR="00485EB0" w:rsidRPr="00BA7A01" w:rsidRDefault="00485EB0" w:rsidP="00485EB0">
      <w:pPr>
        <w:pStyle w:val="NoSpacing"/>
        <w:spacing w:line="360" w:lineRule="auto"/>
        <w:jc w:val="both"/>
        <w:rPr>
          <w:rFonts w:ascii="Times New Roman" w:hAnsi="Times New Roman"/>
          <w:b/>
          <w:bCs/>
          <w:sz w:val="26"/>
          <w:szCs w:val="26"/>
        </w:rPr>
      </w:pPr>
      <w:r w:rsidRPr="0B098B3E">
        <w:rPr>
          <w:rFonts w:ascii="Times New Roman" w:hAnsi="Times New Roman"/>
          <w:b/>
          <w:bCs/>
          <w:sz w:val="26"/>
          <w:szCs w:val="26"/>
        </w:rPr>
        <w:t xml:space="preserve">Article 5: Equal Treatment of all Bidders </w:t>
      </w:r>
    </w:p>
    <w:p w:rsidR="00485EB0" w:rsidRDefault="00485EB0" w:rsidP="00485EB0">
      <w:pPr>
        <w:pStyle w:val="NoSpacing"/>
        <w:jc w:val="both"/>
        <w:rPr>
          <w:rFonts w:ascii="Times New Roman" w:hAnsi="Times New Roman"/>
          <w:b/>
          <w:bCs/>
          <w:sz w:val="26"/>
          <w:szCs w:val="26"/>
        </w:rPr>
      </w:pPr>
    </w:p>
    <w:p w:rsidR="00485EB0" w:rsidRPr="00BA7A01" w:rsidRDefault="00485EB0" w:rsidP="00485EB0">
      <w:pPr>
        <w:spacing w:line="360" w:lineRule="auto"/>
        <w:ind w:left="567" w:hanging="567"/>
        <w:rPr>
          <w:rFonts w:ascii="Times New Roman" w:hAnsi="Times New Roman" w:cs="Times New Roman"/>
          <w:sz w:val="26"/>
          <w:szCs w:val="26"/>
        </w:rPr>
      </w:pPr>
      <w:r w:rsidRPr="0B098B3E">
        <w:rPr>
          <w:rFonts w:ascii="Times New Roman" w:hAnsi="Times New Roman" w:cs="Times New Roman"/>
          <w:sz w:val="26"/>
          <w:szCs w:val="26"/>
        </w:rPr>
        <w:t xml:space="preserve"> (1)    JCI will enter into Pacts on identical terms as this one with all Bidders and Contractors. </w:t>
      </w:r>
    </w:p>
    <w:p w:rsidR="00485EB0" w:rsidRDefault="00485EB0" w:rsidP="00485EB0">
      <w:pPr>
        <w:spacing w:line="360" w:lineRule="auto"/>
        <w:ind w:left="567" w:hanging="567"/>
        <w:rPr>
          <w:rFonts w:ascii="Times New Roman" w:hAnsi="Times New Roman" w:cs="Times New Roman"/>
          <w:sz w:val="26"/>
          <w:szCs w:val="26"/>
        </w:rPr>
      </w:pPr>
      <w:r w:rsidRPr="0B098B3E">
        <w:rPr>
          <w:rFonts w:ascii="Times New Roman" w:hAnsi="Times New Roman" w:cs="Times New Roman"/>
          <w:sz w:val="26"/>
          <w:szCs w:val="26"/>
        </w:rPr>
        <w:t xml:space="preserve">(2)   JCI will disqualify Bidders, who do not submit, the duly signed Pact between JCI and the Bidder, along with the Tender or violate its provisions at any stage of the Tender process. </w:t>
      </w:r>
    </w:p>
    <w:p w:rsidR="00485EB0" w:rsidRDefault="00485EB0" w:rsidP="00485EB0">
      <w:pPr>
        <w:spacing w:line="360" w:lineRule="auto"/>
        <w:ind w:left="567" w:hanging="567"/>
        <w:rPr>
          <w:rFonts w:ascii="Times New Roman" w:hAnsi="Times New Roman" w:cs="Times New Roman"/>
          <w:b/>
          <w:bCs/>
          <w:sz w:val="26"/>
          <w:szCs w:val="26"/>
        </w:rPr>
      </w:pPr>
      <w:r w:rsidRPr="0B098B3E">
        <w:rPr>
          <w:rFonts w:ascii="Times New Roman" w:hAnsi="Times New Roman" w:cs="Times New Roman"/>
          <w:b/>
          <w:bCs/>
          <w:sz w:val="26"/>
          <w:szCs w:val="26"/>
        </w:rPr>
        <w:t>Article 6: Fall clause</w:t>
      </w:r>
    </w:p>
    <w:p w:rsidR="00485EB0" w:rsidRDefault="00485EB0" w:rsidP="00485EB0">
      <w:pPr>
        <w:spacing w:line="360" w:lineRule="auto"/>
        <w:ind w:left="90" w:firstLine="540"/>
        <w:rPr>
          <w:rFonts w:ascii="Times New Roman" w:hAnsi="Times New Roman" w:cs="Times New Roman"/>
          <w:sz w:val="26"/>
          <w:szCs w:val="26"/>
        </w:rPr>
      </w:pPr>
      <w:r w:rsidRPr="0B098B3E">
        <w:rPr>
          <w:rFonts w:ascii="Times New Roman" w:hAnsi="Times New Roman" w:cs="Times New Roman"/>
          <w:sz w:val="26"/>
          <w:szCs w:val="26"/>
        </w:rPr>
        <w:t xml:space="preserve">The  Bidder undertakes that it has not supplied/ in not supplying similar product/ systems or sub system at a price lower than that offered in its present bid in respect of any other Ministry/ Department of Government of India or PSU and if it is found at any stage similar products/ systems or subsystems was applied by the Bidder to any other Ministry/ Department of Government of India or a PSU at a lower price, then that very price, with due allowance for elapsed time, will be applicable to the present case and the </w:t>
      </w:r>
      <w:r w:rsidRPr="0B098B3E">
        <w:rPr>
          <w:rFonts w:ascii="Times New Roman" w:hAnsi="Times New Roman" w:cs="Times New Roman"/>
          <w:sz w:val="26"/>
          <w:szCs w:val="26"/>
        </w:rPr>
        <w:lastRenderedPageBreak/>
        <w:t>difference in the cost would be refunded by the Bidder to the Buyer, if the contract has already been concluded.</w:t>
      </w:r>
    </w:p>
    <w:p w:rsidR="00485EB0" w:rsidRPr="00BA7A01" w:rsidRDefault="00485EB0" w:rsidP="00485EB0">
      <w:pPr>
        <w:spacing w:line="360" w:lineRule="auto"/>
        <w:ind w:left="567" w:hanging="567"/>
        <w:rPr>
          <w:rFonts w:ascii="Times New Roman" w:hAnsi="Times New Roman" w:cs="Times New Roman"/>
          <w:b/>
          <w:bCs/>
          <w:sz w:val="26"/>
          <w:szCs w:val="26"/>
        </w:rPr>
      </w:pPr>
      <w:r w:rsidRPr="0B098B3E">
        <w:rPr>
          <w:rFonts w:ascii="Times New Roman" w:hAnsi="Times New Roman" w:cs="Times New Roman"/>
          <w:b/>
          <w:bCs/>
          <w:sz w:val="26"/>
          <w:szCs w:val="26"/>
        </w:rPr>
        <w:t>Article 7: Independent External Monitors</w:t>
      </w:r>
    </w:p>
    <w:p w:rsidR="00485EB0" w:rsidRPr="00BA7A01" w:rsidRDefault="00485EB0" w:rsidP="00485EB0">
      <w:pPr>
        <w:pStyle w:val="NoSpacing"/>
        <w:numPr>
          <w:ilvl w:val="0"/>
          <w:numId w:val="36"/>
        </w:numPr>
        <w:spacing w:line="360" w:lineRule="auto"/>
        <w:jc w:val="both"/>
        <w:rPr>
          <w:rFonts w:ascii="Times New Roman" w:hAnsi="Times New Roman"/>
          <w:sz w:val="26"/>
          <w:szCs w:val="26"/>
        </w:rPr>
      </w:pPr>
      <w:r w:rsidRPr="0B098B3E">
        <w:rPr>
          <w:rFonts w:ascii="Times New Roman" w:hAnsi="Times New Roman"/>
          <w:sz w:val="26"/>
          <w:szCs w:val="26"/>
        </w:rPr>
        <w:t>JCI has appointed following two Independent External Monitors in consultation with the Central Vigilance Commission to review independently and objectively, whether and to what extent the parties have complied with their obligations under this integrated pact.</w:t>
      </w:r>
    </w:p>
    <w:p w:rsidR="00485EB0" w:rsidRPr="00BA7A01" w:rsidRDefault="00485EB0" w:rsidP="00485EB0">
      <w:pPr>
        <w:pStyle w:val="NoSpacing"/>
        <w:numPr>
          <w:ilvl w:val="0"/>
          <w:numId w:val="37"/>
        </w:numPr>
        <w:spacing w:line="360" w:lineRule="auto"/>
        <w:jc w:val="both"/>
        <w:rPr>
          <w:rFonts w:ascii="Times New Roman" w:hAnsi="Times New Roman"/>
          <w:sz w:val="26"/>
          <w:szCs w:val="26"/>
        </w:rPr>
      </w:pPr>
      <w:r w:rsidRPr="0B098B3E">
        <w:rPr>
          <w:rFonts w:ascii="Times New Roman" w:hAnsi="Times New Roman"/>
          <w:sz w:val="26"/>
          <w:szCs w:val="26"/>
        </w:rPr>
        <w:t xml:space="preserve">Sh. </w:t>
      </w:r>
      <w:proofErr w:type="spellStart"/>
      <w:r w:rsidRPr="0B098B3E">
        <w:rPr>
          <w:rFonts w:ascii="Times New Roman" w:hAnsi="Times New Roman"/>
          <w:sz w:val="26"/>
          <w:szCs w:val="26"/>
        </w:rPr>
        <w:t>Subhashish</w:t>
      </w:r>
      <w:proofErr w:type="spellEnd"/>
      <w:r w:rsidRPr="0B098B3E">
        <w:rPr>
          <w:rFonts w:ascii="Times New Roman" w:hAnsi="Times New Roman"/>
          <w:sz w:val="26"/>
          <w:szCs w:val="26"/>
        </w:rPr>
        <w:t xml:space="preserve"> </w:t>
      </w:r>
      <w:proofErr w:type="spellStart"/>
      <w:r w:rsidRPr="0B098B3E">
        <w:rPr>
          <w:rFonts w:ascii="Times New Roman" w:hAnsi="Times New Roman"/>
          <w:sz w:val="26"/>
          <w:szCs w:val="26"/>
        </w:rPr>
        <w:t>Sarkar</w:t>
      </w:r>
      <w:proofErr w:type="spellEnd"/>
    </w:p>
    <w:p w:rsidR="00485EB0" w:rsidRPr="00BA7A01" w:rsidRDefault="00485EB0" w:rsidP="00485EB0">
      <w:pPr>
        <w:pStyle w:val="NoSpacing"/>
        <w:spacing w:line="360" w:lineRule="auto"/>
        <w:ind w:left="720"/>
        <w:jc w:val="both"/>
        <w:rPr>
          <w:rFonts w:ascii="Times New Roman" w:hAnsi="Times New Roman"/>
          <w:sz w:val="26"/>
          <w:szCs w:val="26"/>
        </w:rPr>
      </w:pPr>
      <w:proofErr w:type="spellStart"/>
      <w:r w:rsidRPr="0B098B3E">
        <w:rPr>
          <w:rFonts w:ascii="Times New Roman" w:hAnsi="Times New Roman"/>
          <w:sz w:val="26"/>
          <w:szCs w:val="26"/>
        </w:rPr>
        <w:t>Retd</w:t>
      </w:r>
      <w:proofErr w:type="spellEnd"/>
      <w:r w:rsidRPr="0B098B3E">
        <w:rPr>
          <w:rFonts w:ascii="Times New Roman" w:hAnsi="Times New Roman"/>
          <w:sz w:val="26"/>
          <w:szCs w:val="26"/>
        </w:rPr>
        <w:t>. Member, Postal Services Board, New Delhi</w:t>
      </w:r>
    </w:p>
    <w:p w:rsidR="00485EB0" w:rsidRPr="00BA7A01" w:rsidRDefault="00485EB0" w:rsidP="00485EB0">
      <w:pPr>
        <w:pStyle w:val="NoSpacing"/>
        <w:spacing w:line="360" w:lineRule="auto"/>
        <w:ind w:left="720"/>
        <w:jc w:val="both"/>
        <w:rPr>
          <w:rFonts w:ascii="Times New Roman" w:hAnsi="Times New Roman"/>
          <w:sz w:val="26"/>
          <w:szCs w:val="26"/>
        </w:rPr>
      </w:pPr>
      <w:r w:rsidRPr="0B098B3E">
        <w:rPr>
          <w:rFonts w:ascii="Times New Roman" w:hAnsi="Times New Roman"/>
          <w:sz w:val="26"/>
          <w:szCs w:val="26"/>
        </w:rPr>
        <w:t xml:space="preserve">E-mail: </w:t>
      </w:r>
      <w:hyperlink r:id="rId11" w:history="1">
        <w:r w:rsidRPr="0B098B3E">
          <w:rPr>
            <w:rFonts w:ascii="Times New Roman" w:hAnsi="Times New Roman"/>
            <w:sz w:val="26"/>
            <w:szCs w:val="26"/>
          </w:rPr>
          <w:t>subhashishsarkar53@yahoo.com</w:t>
        </w:r>
      </w:hyperlink>
    </w:p>
    <w:p w:rsidR="00485EB0" w:rsidRPr="00BA7A01" w:rsidRDefault="00485EB0" w:rsidP="00485EB0">
      <w:pPr>
        <w:pStyle w:val="NoSpacing"/>
        <w:numPr>
          <w:ilvl w:val="0"/>
          <w:numId w:val="37"/>
        </w:numPr>
        <w:spacing w:line="360" w:lineRule="auto"/>
        <w:jc w:val="both"/>
        <w:rPr>
          <w:rFonts w:ascii="Times New Roman" w:hAnsi="Times New Roman"/>
          <w:sz w:val="26"/>
          <w:szCs w:val="26"/>
        </w:rPr>
      </w:pPr>
      <w:r w:rsidRPr="0B098B3E">
        <w:rPr>
          <w:rFonts w:ascii="Times New Roman" w:hAnsi="Times New Roman"/>
          <w:sz w:val="26"/>
          <w:szCs w:val="26"/>
        </w:rPr>
        <w:t xml:space="preserve">Sh. </w:t>
      </w:r>
      <w:proofErr w:type="spellStart"/>
      <w:r w:rsidRPr="0B098B3E">
        <w:rPr>
          <w:rFonts w:ascii="Times New Roman" w:hAnsi="Times New Roman"/>
          <w:sz w:val="26"/>
          <w:szCs w:val="26"/>
        </w:rPr>
        <w:t>Upendra</w:t>
      </w:r>
      <w:proofErr w:type="spellEnd"/>
      <w:r w:rsidRPr="0B098B3E">
        <w:rPr>
          <w:rFonts w:ascii="Times New Roman" w:hAnsi="Times New Roman"/>
          <w:sz w:val="26"/>
          <w:szCs w:val="26"/>
        </w:rPr>
        <w:t xml:space="preserve"> </w:t>
      </w:r>
      <w:proofErr w:type="spellStart"/>
      <w:r w:rsidRPr="0B098B3E">
        <w:rPr>
          <w:rFonts w:ascii="Times New Roman" w:hAnsi="Times New Roman"/>
          <w:sz w:val="26"/>
          <w:szCs w:val="26"/>
        </w:rPr>
        <w:t>Malik</w:t>
      </w:r>
      <w:proofErr w:type="spellEnd"/>
    </w:p>
    <w:p w:rsidR="00485EB0" w:rsidRPr="00BA7A01" w:rsidRDefault="00485EB0" w:rsidP="00485EB0">
      <w:pPr>
        <w:pStyle w:val="NoSpacing"/>
        <w:spacing w:line="360" w:lineRule="auto"/>
        <w:ind w:left="720"/>
        <w:jc w:val="both"/>
        <w:rPr>
          <w:rFonts w:ascii="Times New Roman" w:hAnsi="Times New Roman"/>
          <w:sz w:val="26"/>
          <w:szCs w:val="26"/>
        </w:rPr>
      </w:pPr>
      <w:proofErr w:type="spellStart"/>
      <w:r w:rsidRPr="0B098B3E">
        <w:rPr>
          <w:rFonts w:ascii="Times New Roman" w:hAnsi="Times New Roman"/>
          <w:sz w:val="26"/>
          <w:szCs w:val="26"/>
        </w:rPr>
        <w:t>Retd</w:t>
      </w:r>
      <w:proofErr w:type="spellEnd"/>
      <w:r w:rsidRPr="0B098B3E">
        <w:rPr>
          <w:rFonts w:ascii="Times New Roman" w:hAnsi="Times New Roman"/>
          <w:sz w:val="26"/>
          <w:szCs w:val="26"/>
        </w:rPr>
        <w:t>. Special Director General, CPWD, New Delhi</w:t>
      </w:r>
    </w:p>
    <w:p w:rsidR="00485EB0" w:rsidRPr="00BA7A01" w:rsidRDefault="00485EB0" w:rsidP="00485EB0">
      <w:pPr>
        <w:pStyle w:val="NoSpacing"/>
        <w:spacing w:line="360" w:lineRule="auto"/>
        <w:ind w:left="720"/>
        <w:jc w:val="both"/>
        <w:rPr>
          <w:rFonts w:ascii="Times New Roman" w:hAnsi="Times New Roman"/>
          <w:sz w:val="26"/>
          <w:szCs w:val="26"/>
        </w:rPr>
      </w:pPr>
      <w:r w:rsidRPr="0B098B3E">
        <w:rPr>
          <w:rFonts w:ascii="Times New Roman" w:hAnsi="Times New Roman"/>
          <w:sz w:val="26"/>
          <w:szCs w:val="26"/>
        </w:rPr>
        <w:t xml:space="preserve">E-mail: </w:t>
      </w:r>
      <w:hyperlink r:id="rId12" w:history="1">
        <w:r w:rsidRPr="0B098B3E">
          <w:rPr>
            <w:rFonts w:ascii="Times New Roman" w:hAnsi="Times New Roman"/>
            <w:sz w:val="26"/>
            <w:szCs w:val="26"/>
          </w:rPr>
          <w:t>upendra.malik@gmail.com</w:t>
        </w:r>
      </w:hyperlink>
    </w:p>
    <w:p w:rsidR="00485EB0" w:rsidRPr="00BA7A01" w:rsidRDefault="00485EB0" w:rsidP="00485EB0">
      <w:pPr>
        <w:pStyle w:val="NoSpacing"/>
        <w:spacing w:line="360" w:lineRule="auto"/>
        <w:ind w:left="720"/>
        <w:jc w:val="both"/>
        <w:rPr>
          <w:rFonts w:ascii="Times New Roman" w:hAnsi="Times New Roman"/>
          <w:sz w:val="26"/>
          <w:szCs w:val="26"/>
        </w:rPr>
      </w:pPr>
    </w:p>
    <w:p w:rsidR="00485EB0" w:rsidRPr="00BA7A01" w:rsidRDefault="00485EB0" w:rsidP="00485EB0">
      <w:pPr>
        <w:pStyle w:val="NoSpacing"/>
        <w:numPr>
          <w:ilvl w:val="0"/>
          <w:numId w:val="36"/>
        </w:numPr>
        <w:spacing w:line="360" w:lineRule="auto"/>
        <w:jc w:val="both"/>
        <w:rPr>
          <w:rFonts w:ascii="Times New Roman" w:hAnsi="Times New Roman"/>
          <w:sz w:val="26"/>
          <w:szCs w:val="26"/>
        </w:rPr>
      </w:pPr>
      <w:r w:rsidRPr="0B098B3E">
        <w:rPr>
          <w:rFonts w:ascii="Times New Roman" w:hAnsi="Times New Roman"/>
          <w:sz w:val="26"/>
          <w:szCs w:val="26"/>
        </w:rPr>
        <w:t>The Monitors shall not be subject to instructions by the representatives of the parties and perform their functions neutrally and independently.</w:t>
      </w:r>
    </w:p>
    <w:p w:rsidR="00485EB0" w:rsidRPr="00BA7A01" w:rsidRDefault="00485EB0" w:rsidP="00485EB0">
      <w:pPr>
        <w:pStyle w:val="NoSpacing"/>
        <w:spacing w:line="360" w:lineRule="auto"/>
        <w:jc w:val="both"/>
        <w:rPr>
          <w:rFonts w:ascii="Times New Roman" w:hAnsi="Times New Roman"/>
          <w:sz w:val="26"/>
          <w:szCs w:val="26"/>
        </w:rPr>
      </w:pPr>
    </w:p>
    <w:p w:rsidR="00485EB0" w:rsidRDefault="00485EB0" w:rsidP="00485EB0">
      <w:pPr>
        <w:pStyle w:val="NoSpacing"/>
        <w:numPr>
          <w:ilvl w:val="0"/>
          <w:numId w:val="36"/>
        </w:numPr>
        <w:spacing w:line="360" w:lineRule="auto"/>
        <w:jc w:val="both"/>
        <w:rPr>
          <w:rFonts w:ascii="Times New Roman" w:hAnsi="Times New Roman"/>
          <w:sz w:val="26"/>
          <w:szCs w:val="26"/>
        </w:rPr>
      </w:pPr>
      <w:r w:rsidRPr="0B098B3E">
        <w:rPr>
          <w:rFonts w:ascii="Times New Roman" w:hAnsi="Times New Roman"/>
          <w:sz w:val="26"/>
          <w:szCs w:val="26"/>
        </w:rPr>
        <w:t>Both the parties accept that the Monitors have the right to access all the documents relating to the project/procurement, including minutes of meetings. The Bidder(s) accepts that the Monitor(s) has the right to access without restriction to all Project documentation of JCI including, that provided by the Bidder. The Bidder will also grant the Monitor(s), upon his request and demonstration of a valid interest, unrestricted and unconditional access to his project documentation. The same is applicable to Subcontractors. The Monitor(s) shall be, under contractual obligation to treat the information and documents of the Bidder/Subcontractors with confidentiality.</w:t>
      </w:r>
    </w:p>
    <w:p w:rsidR="00485EB0" w:rsidRDefault="00485EB0" w:rsidP="00485EB0">
      <w:pPr>
        <w:pStyle w:val="NoSpacing"/>
        <w:numPr>
          <w:ilvl w:val="0"/>
          <w:numId w:val="36"/>
        </w:numPr>
        <w:spacing w:line="360" w:lineRule="auto"/>
        <w:jc w:val="both"/>
        <w:rPr>
          <w:rFonts w:ascii="Times New Roman" w:hAnsi="Times New Roman"/>
          <w:sz w:val="26"/>
          <w:szCs w:val="26"/>
        </w:rPr>
      </w:pPr>
      <w:r w:rsidRPr="0B098B3E">
        <w:rPr>
          <w:rFonts w:ascii="Times New Roman" w:hAnsi="Times New Roman"/>
          <w:sz w:val="26"/>
          <w:szCs w:val="26"/>
        </w:rPr>
        <w:t>As soon as the Monitor notices, or has reason to believe, a violation of this Pact, he will so inform the Authority designated by JCI.</w:t>
      </w:r>
    </w:p>
    <w:p w:rsidR="00485EB0" w:rsidRDefault="00485EB0" w:rsidP="00485EB0">
      <w:pPr>
        <w:pStyle w:val="NoSpacing"/>
        <w:numPr>
          <w:ilvl w:val="0"/>
          <w:numId w:val="36"/>
        </w:numPr>
        <w:spacing w:line="360" w:lineRule="auto"/>
        <w:jc w:val="both"/>
        <w:rPr>
          <w:rFonts w:ascii="Times New Roman" w:hAnsi="Times New Roman"/>
          <w:sz w:val="26"/>
          <w:szCs w:val="26"/>
        </w:rPr>
      </w:pPr>
      <w:r w:rsidRPr="0B098B3E">
        <w:rPr>
          <w:rFonts w:ascii="Times New Roman" w:hAnsi="Times New Roman"/>
          <w:sz w:val="26"/>
          <w:szCs w:val="26"/>
        </w:rPr>
        <w:t xml:space="preserve">JCI will provide to the Monitor(s) sufficient information about all meetings among the parties related to the Project provided such meetings could have an impact on </w:t>
      </w:r>
      <w:r w:rsidRPr="0B098B3E">
        <w:rPr>
          <w:rFonts w:ascii="Times New Roman" w:hAnsi="Times New Roman"/>
          <w:sz w:val="26"/>
          <w:szCs w:val="26"/>
        </w:rPr>
        <w:lastRenderedPageBreak/>
        <w:t>the contractual relations between parties. The parties will offer to the Monitor(s) the option to participate in such meetings.</w:t>
      </w:r>
    </w:p>
    <w:p w:rsidR="00485EB0" w:rsidRDefault="00485EB0" w:rsidP="00485EB0">
      <w:pPr>
        <w:pStyle w:val="ListParagraph"/>
        <w:rPr>
          <w:rFonts w:ascii="Times New Roman" w:hAnsi="Times New Roman" w:cs="Times New Roman"/>
          <w:sz w:val="26"/>
          <w:szCs w:val="26"/>
        </w:rPr>
      </w:pPr>
    </w:p>
    <w:p w:rsidR="00485EB0" w:rsidRDefault="00485EB0" w:rsidP="00485EB0">
      <w:pPr>
        <w:pStyle w:val="NoSpacing"/>
        <w:numPr>
          <w:ilvl w:val="0"/>
          <w:numId w:val="36"/>
        </w:numPr>
        <w:spacing w:line="360" w:lineRule="auto"/>
        <w:jc w:val="both"/>
        <w:rPr>
          <w:rFonts w:ascii="Times New Roman" w:hAnsi="Times New Roman"/>
          <w:sz w:val="26"/>
          <w:szCs w:val="26"/>
        </w:rPr>
      </w:pPr>
      <w:r w:rsidRPr="0B098B3E">
        <w:rPr>
          <w:rFonts w:ascii="Times New Roman" w:hAnsi="Times New Roman"/>
          <w:sz w:val="26"/>
          <w:szCs w:val="26"/>
        </w:rPr>
        <w:t>The Integrity Pact shall be operated from the date IP is signed by both the parties till the completion of the contract in all respects. After award of the work, the IEMs shall look into any issue of corruption relating to the execution of the contract if specifically raised before them.</w:t>
      </w:r>
    </w:p>
    <w:p w:rsidR="00485EB0" w:rsidRDefault="00485EB0" w:rsidP="00485EB0">
      <w:pPr>
        <w:pStyle w:val="ListParagraph"/>
        <w:rPr>
          <w:rFonts w:ascii="Times New Roman" w:hAnsi="Times New Roman" w:cs="Times New Roman"/>
          <w:sz w:val="26"/>
          <w:szCs w:val="26"/>
        </w:rPr>
      </w:pPr>
    </w:p>
    <w:p w:rsidR="00485EB0" w:rsidRDefault="00485EB0" w:rsidP="00485EB0">
      <w:pPr>
        <w:pStyle w:val="NoSpacing"/>
        <w:numPr>
          <w:ilvl w:val="0"/>
          <w:numId w:val="36"/>
        </w:numPr>
        <w:spacing w:line="360" w:lineRule="auto"/>
        <w:jc w:val="both"/>
        <w:rPr>
          <w:rFonts w:ascii="Times New Roman" w:hAnsi="Times New Roman"/>
          <w:sz w:val="26"/>
          <w:szCs w:val="26"/>
        </w:rPr>
      </w:pPr>
      <w:r w:rsidRPr="0B098B3E">
        <w:rPr>
          <w:rFonts w:ascii="Times New Roman" w:hAnsi="Times New Roman"/>
          <w:sz w:val="26"/>
          <w:szCs w:val="26"/>
        </w:rPr>
        <w:t>Parties signing the IP shall not approach the courts while representing the matter to IEMs and will wait for their decision in the matter.</w:t>
      </w:r>
    </w:p>
    <w:p w:rsidR="00485EB0" w:rsidRDefault="00485EB0" w:rsidP="00485EB0">
      <w:pPr>
        <w:pStyle w:val="ListParagraph"/>
        <w:rPr>
          <w:rFonts w:ascii="Times New Roman" w:hAnsi="Times New Roman" w:cs="Times New Roman"/>
          <w:sz w:val="26"/>
          <w:szCs w:val="26"/>
        </w:rPr>
      </w:pPr>
    </w:p>
    <w:p w:rsidR="00485EB0" w:rsidRPr="00BA7A01" w:rsidRDefault="00485EB0" w:rsidP="00485EB0">
      <w:pPr>
        <w:spacing w:line="360" w:lineRule="auto"/>
        <w:rPr>
          <w:rFonts w:ascii="Times New Roman" w:hAnsi="Times New Roman" w:cs="Times New Roman"/>
          <w:b/>
          <w:bCs/>
          <w:sz w:val="26"/>
          <w:szCs w:val="26"/>
        </w:rPr>
      </w:pPr>
      <w:r w:rsidRPr="0B098B3E">
        <w:rPr>
          <w:rFonts w:ascii="Times New Roman" w:hAnsi="Times New Roman" w:cs="Times New Roman"/>
          <w:b/>
          <w:bCs/>
          <w:sz w:val="26"/>
          <w:szCs w:val="26"/>
        </w:rPr>
        <w:t xml:space="preserve">Article 8: Duration of the Pact </w:t>
      </w:r>
    </w:p>
    <w:p w:rsidR="00485EB0" w:rsidRDefault="00485EB0" w:rsidP="00485EB0">
      <w:pPr>
        <w:pStyle w:val="BodyText0"/>
        <w:numPr>
          <w:ilvl w:val="0"/>
          <w:numId w:val="35"/>
        </w:numPr>
        <w:spacing w:before="109" w:line="360" w:lineRule="auto"/>
        <w:ind w:right="116"/>
        <w:jc w:val="both"/>
        <w:rPr>
          <w:rFonts w:eastAsiaTheme="minorEastAsia"/>
          <w:sz w:val="26"/>
          <w:szCs w:val="26"/>
          <w:lang w:val="en-IN"/>
        </w:rPr>
      </w:pPr>
      <w:r w:rsidRPr="67E2908F">
        <w:rPr>
          <w:rFonts w:eastAsiaTheme="minorEastAsia"/>
          <w:sz w:val="26"/>
          <w:szCs w:val="26"/>
          <w:lang w:val="en-IN"/>
        </w:rPr>
        <w:t xml:space="preserve">The validity of this Integrity Pact shall be from date of its signing till the complete execution of the contract to the satisfaction of both JCI and the Bidder, including warranty period &amp; Defect Liability period as the case may be, whichever is later. In case the bidder is unsuccessful, this Integrity Pact shall expire after six months from the date of the signing of the contract. </w:t>
      </w:r>
    </w:p>
    <w:p w:rsidR="00485EB0" w:rsidRDefault="00485EB0" w:rsidP="00485EB0">
      <w:pPr>
        <w:pStyle w:val="BodyText0"/>
        <w:numPr>
          <w:ilvl w:val="0"/>
          <w:numId w:val="35"/>
        </w:numPr>
        <w:spacing w:before="109" w:line="360" w:lineRule="auto"/>
        <w:ind w:right="116"/>
        <w:jc w:val="both"/>
        <w:rPr>
          <w:rFonts w:eastAsiaTheme="minorEastAsia"/>
          <w:sz w:val="26"/>
          <w:szCs w:val="26"/>
          <w:lang w:val="en-IN"/>
        </w:rPr>
      </w:pPr>
      <w:r w:rsidRPr="0B098B3E">
        <w:rPr>
          <w:rFonts w:eastAsiaTheme="minorEastAsia"/>
          <w:sz w:val="26"/>
          <w:szCs w:val="26"/>
          <w:lang w:val="en-IN"/>
        </w:rPr>
        <w:t>Should one or several provisions of this Pact turn out to be invalid, the remainder of this Pact shall remain valid. In this case, the parties will strive to come to an agreement to their original intention.</w:t>
      </w:r>
    </w:p>
    <w:p w:rsidR="00485EB0" w:rsidRPr="00BA7A01" w:rsidRDefault="00485EB0" w:rsidP="00485EB0">
      <w:pPr>
        <w:spacing w:line="360" w:lineRule="auto"/>
        <w:rPr>
          <w:rFonts w:ascii="Times New Roman" w:hAnsi="Times New Roman" w:cs="Times New Roman"/>
          <w:b/>
          <w:bCs/>
          <w:sz w:val="26"/>
          <w:szCs w:val="26"/>
        </w:rPr>
      </w:pPr>
      <w:r w:rsidRPr="0B098B3E">
        <w:rPr>
          <w:rFonts w:ascii="Times New Roman" w:hAnsi="Times New Roman" w:cs="Times New Roman"/>
          <w:b/>
          <w:bCs/>
          <w:sz w:val="26"/>
          <w:szCs w:val="26"/>
        </w:rPr>
        <w:t xml:space="preserve">Article 9: Other Provisions </w:t>
      </w:r>
    </w:p>
    <w:p w:rsidR="00485EB0" w:rsidRPr="00BA7A01" w:rsidRDefault="00485EB0" w:rsidP="00485EB0">
      <w:pPr>
        <w:spacing w:line="360" w:lineRule="auto"/>
        <w:ind w:left="567" w:hanging="567"/>
        <w:rPr>
          <w:rFonts w:ascii="Times New Roman" w:hAnsi="Times New Roman" w:cs="Times New Roman"/>
          <w:sz w:val="26"/>
          <w:szCs w:val="26"/>
        </w:rPr>
      </w:pPr>
      <w:r w:rsidRPr="00BA7A01">
        <w:rPr>
          <w:rFonts w:ascii="Times New Roman" w:hAnsi="Times New Roman" w:cs="Times New Roman"/>
          <w:sz w:val="26"/>
          <w:szCs w:val="26"/>
        </w:rPr>
        <w:t xml:space="preserve">(1)  This Pact is subject to Indian Law, place of performance and jurisdiction is the Headquarters of the Division of the JCI, who has floated the Tender. </w:t>
      </w:r>
    </w:p>
    <w:p w:rsidR="00485EB0" w:rsidRPr="00BA7A01" w:rsidRDefault="00485EB0" w:rsidP="00485EB0">
      <w:pPr>
        <w:spacing w:line="360" w:lineRule="auto"/>
        <w:ind w:left="567" w:hanging="567"/>
        <w:rPr>
          <w:rFonts w:ascii="Times New Roman" w:hAnsi="Times New Roman" w:cs="Times New Roman"/>
          <w:sz w:val="26"/>
          <w:szCs w:val="26"/>
        </w:rPr>
      </w:pPr>
      <w:r w:rsidRPr="00BA7A01">
        <w:rPr>
          <w:rFonts w:ascii="Times New Roman" w:hAnsi="Times New Roman" w:cs="Times New Roman"/>
          <w:sz w:val="26"/>
          <w:szCs w:val="26"/>
        </w:rPr>
        <w:t>(2)   Changes and supplements need to be made in writing. Side agreements have not been made.</w:t>
      </w:r>
    </w:p>
    <w:p w:rsidR="00485EB0" w:rsidRDefault="00485EB0" w:rsidP="00485EB0">
      <w:pPr>
        <w:spacing w:line="360" w:lineRule="auto"/>
        <w:ind w:left="567" w:hanging="567"/>
        <w:rPr>
          <w:rFonts w:ascii="Times New Roman" w:hAnsi="Times New Roman" w:cs="Times New Roman"/>
          <w:sz w:val="26"/>
          <w:szCs w:val="26"/>
        </w:rPr>
      </w:pPr>
      <w:r w:rsidRPr="0B098B3E">
        <w:rPr>
          <w:rFonts w:ascii="Times New Roman" w:hAnsi="Times New Roman" w:cs="Times New Roman"/>
          <w:sz w:val="26"/>
          <w:szCs w:val="26"/>
        </w:rPr>
        <w:t>(3)    In case of joint venture or partnership or a consortium, this Pact must be signed by all the partners or by one or more partner holding power of attorney signed by all partners and consortium members. In case of a Company, the Pact must be signed by a representative duly authorized by board resolution.</w:t>
      </w:r>
    </w:p>
    <w:p w:rsidR="00485EB0" w:rsidRPr="00C772EB" w:rsidRDefault="00485EB0" w:rsidP="00485EB0">
      <w:pPr>
        <w:pStyle w:val="ListParagraph"/>
        <w:numPr>
          <w:ilvl w:val="0"/>
          <w:numId w:val="38"/>
        </w:numPr>
        <w:spacing w:after="160" w:line="360" w:lineRule="auto"/>
        <w:ind w:left="540" w:hanging="540"/>
        <w:rPr>
          <w:rFonts w:ascii="Times New Roman" w:hAnsi="Times New Roman" w:cs="Times New Roman"/>
          <w:sz w:val="26"/>
          <w:szCs w:val="26"/>
        </w:rPr>
      </w:pPr>
      <w:r w:rsidRPr="0B098B3E">
        <w:rPr>
          <w:rFonts w:ascii="Times New Roman" w:hAnsi="Times New Roman" w:cs="Times New Roman"/>
          <w:sz w:val="26"/>
          <w:szCs w:val="26"/>
        </w:rPr>
        <w:t xml:space="preserve">In case of sub-contracting, the Principal Contractor shall take the responsibility of adoption of IP by the sub-contractor(s). The Bidder shall be responsible for any </w:t>
      </w:r>
      <w:r w:rsidRPr="0B098B3E">
        <w:rPr>
          <w:rFonts w:ascii="Times New Roman" w:hAnsi="Times New Roman" w:cs="Times New Roman"/>
          <w:sz w:val="26"/>
          <w:szCs w:val="26"/>
        </w:rPr>
        <w:lastRenderedPageBreak/>
        <w:t>violation(s) of the principles laid down in this Agreement/Pact by any of its Subcontractors/sub-vendors. Each sub-contractor is required to sign the IP invariably.</w:t>
      </w:r>
    </w:p>
    <w:p w:rsidR="00485EB0" w:rsidRPr="00BA7A01" w:rsidRDefault="00485EB0" w:rsidP="00485EB0">
      <w:pPr>
        <w:spacing w:line="360" w:lineRule="auto"/>
        <w:ind w:left="567" w:hanging="567"/>
        <w:rPr>
          <w:rFonts w:ascii="Times New Roman" w:hAnsi="Times New Roman" w:cs="Times New Roman"/>
          <w:sz w:val="26"/>
          <w:szCs w:val="26"/>
        </w:rPr>
      </w:pPr>
      <w:r w:rsidRPr="0B098B3E">
        <w:rPr>
          <w:rFonts w:ascii="Times New Roman" w:hAnsi="Times New Roman" w:cs="Times New Roman"/>
          <w:sz w:val="26"/>
          <w:szCs w:val="26"/>
        </w:rPr>
        <w:t xml:space="preserve">(5) Should one or several provisions of this Pact turn out to be invalid; the remainder of this Pact remains valid. In this case, the parties will strive to come to an agreement to their original intensions. </w:t>
      </w:r>
    </w:p>
    <w:p w:rsidR="00485EB0" w:rsidRDefault="00485EB0" w:rsidP="00485EB0">
      <w:pPr>
        <w:spacing w:line="360" w:lineRule="auto"/>
        <w:ind w:left="567" w:hanging="567"/>
        <w:rPr>
          <w:rFonts w:ascii="Times New Roman" w:hAnsi="Times New Roman" w:cs="Times New Roman"/>
          <w:sz w:val="26"/>
          <w:szCs w:val="26"/>
        </w:rPr>
      </w:pPr>
      <w:r w:rsidRPr="67E2908F">
        <w:rPr>
          <w:rFonts w:ascii="Times New Roman" w:hAnsi="Times New Roman" w:cs="Times New Roman"/>
          <w:sz w:val="26"/>
          <w:szCs w:val="26"/>
        </w:rPr>
        <w:t xml:space="preserve">(6)  It is agreed as term and condition that any dispute or difference arising between the parties </w:t>
      </w:r>
      <w:bookmarkStart w:id="3" w:name="_Int_fhfsApEX"/>
      <w:r w:rsidRPr="67E2908F">
        <w:rPr>
          <w:rFonts w:ascii="Times New Roman" w:hAnsi="Times New Roman" w:cs="Times New Roman"/>
          <w:sz w:val="26"/>
          <w:szCs w:val="26"/>
        </w:rPr>
        <w:t>with regard to</w:t>
      </w:r>
      <w:bookmarkEnd w:id="3"/>
      <w:r w:rsidRPr="67E2908F">
        <w:rPr>
          <w:rFonts w:ascii="Times New Roman" w:hAnsi="Times New Roman" w:cs="Times New Roman"/>
          <w:sz w:val="26"/>
          <w:szCs w:val="26"/>
        </w:rPr>
        <w:t xml:space="preserve"> the terms of this Integrity Pact, any action taken by JCI in accordance with this Integrity Pact or interpretation thereof shall not be subject to arbitration. </w:t>
      </w:r>
    </w:p>
    <w:p w:rsidR="00485EB0" w:rsidRPr="00BA7A01" w:rsidRDefault="00485EB0" w:rsidP="00485EB0">
      <w:pPr>
        <w:spacing w:line="360" w:lineRule="auto"/>
        <w:ind w:left="567" w:hanging="567"/>
        <w:rPr>
          <w:rFonts w:ascii="Times New Roman" w:hAnsi="Times New Roman" w:cs="Times New Roman"/>
          <w:b/>
          <w:bCs/>
          <w:sz w:val="26"/>
          <w:szCs w:val="26"/>
        </w:rPr>
      </w:pPr>
      <w:r w:rsidRPr="0B098B3E">
        <w:rPr>
          <w:rFonts w:ascii="Times New Roman" w:hAnsi="Times New Roman" w:cs="Times New Roman"/>
          <w:b/>
          <w:bCs/>
          <w:sz w:val="26"/>
          <w:szCs w:val="26"/>
        </w:rPr>
        <w:t xml:space="preserve">Article 10: Legal and Prior Rights </w:t>
      </w:r>
    </w:p>
    <w:p w:rsidR="00485EB0" w:rsidRPr="00BA7A01" w:rsidRDefault="00485EB0" w:rsidP="00485EB0">
      <w:pPr>
        <w:pStyle w:val="NoSpacing"/>
        <w:spacing w:line="360" w:lineRule="auto"/>
        <w:jc w:val="both"/>
        <w:rPr>
          <w:rFonts w:ascii="Times New Roman" w:hAnsi="Times New Roman"/>
          <w:sz w:val="26"/>
          <w:szCs w:val="26"/>
        </w:rPr>
      </w:pPr>
      <w:r w:rsidRPr="00BA7A01">
        <w:rPr>
          <w:rFonts w:ascii="Times New Roman" w:hAnsi="Times New Roman"/>
          <w:sz w:val="26"/>
          <w:szCs w:val="26"/>
        </w:rPr>
        <w:t xml:space="preserve">The Actions stipulated in this IP are without prejudice to any other legal action that may follow in accordance with the provisions of the extant law in force relating to any civil or criminal proceedings. All rights and remedies of the parties hereto shall be in addition to all the other legal rights and remedies belonging to such parties under the Contract and/or law and the same shall be deemed to be cumulative and not alternative to such legal rights and remedies aforesaid. For the sake of brevity, both the Parties agree that this Integrity Pact will have precedence over the Tender/Contact documents with regard any of the provisions covered under this Integrity Pact. </w:t>
      </w:r>
    </w:p>
    <w:p w:rsidR="00485EB0" w:rsidRDefault="00485EB0" w:rsidP="00485EB0">
      <w:pPr>
        <w:spacing w:line="360" w:lineRule="auto"/>
        <w:ind w:left="567" w:firstLine="284"/>
        <w:rPr>
          <w:rFonts w:ascii="Times New Roman" w:hAnsi="Times New Roman" w:cs="Times New Roman"/>
          <w:sz w:val="26"/>
          <w:szCs w:val="26"/>
        </w:rPr>
      </w:pPr>
      <w:r w:rsidRPr="00BA7A01">
        <w:rPr>
          <w:rFonts w:ascii="Times New Roman" w:hAnsi="Times New Roman" w:cs="Times New Roman"/>
          <w:sz w:val="26"/>
          <w:szCs w:val="26"/>
        </w:rPr>
        <w:t>IN WITNESS WHEREOF the parties have signed and executed this Integrity Pact at the place and date first above mentioned in the presence of following</w:t>
      </w:r>
      <w:r>
        <w:rPr>
          <w:rFonts w:ascii="Times New Roman" w:hAnsi="Times New Roman" w:hint="cs"/>
          <w:sz w:val="26"/>
          <w:szCs w:val="23"/>
          <w:cs/>
          <w:lang w:bidi="hi-IN"/>
        </w:rPr>
        <w:t xml:space="preserve"> </w:t>
      </w:r>
      <w:r w:rsidRPr="00BA7A01">
        <w:rPr>
          <w:rFonts w:ascii="Times New Roman" w:hAnsi="Times New Roman" w:cs="Times New Roman"/>
          <w:sz w:val="26"/>
          <w:szCs w:val="26"/>
        </w:rPr>
        <w:t>witnesses:</w:t>
      </w:r>
    </w:p>
    <w:p w:rsidR="00485EB0" w:rsidRDefault="00485EB0" w:rsidP="00485EB0">
      <w:pPr>
        <w:spacing w:line="360" w:lineRule="auto"/>
        <w:ind w:left="567"/>
        <w:rPr>
          <w:rFonts w:ascii="Times New Roman" w:hAnsi="Times New Roman" w:cs="Times New Roman"/>
          <w:sz w:val="26"/>
          <w:szCs w:val="26"/>
        </w:rPr>
      </w:pPr>
      <w:r w:rsidRPr="0B098B3E">
        <w:rPr>
          <w:rFonts w:ascii="Times New Roman" w:hAnsi="Times New Roman" w:cs="Times New Roman"/>
          <w:sz w:val="26"/>
          <w:szCs w:val="26"/>
        </w:rPr>
        <w:t xml:space="preserve"> ............................................... </w:t>
      </w:r>
      <w:r>
        <w:tab/>
      </w:r>
      <w:r w:rsidRPr="0B098B3E">
        <w:rPr>
          <w:rFonts w:ascii="Times New Roman" w:hAnsi="Times New Roman" w:cs="Times New Roman"/>
          <w:sz w:val="26"/>
          <w:szCs w:val="26"/>
        </w:rPr>
        <w:t xml:space="preserve">         ……….............................................</w:t>
      </w:r>
    </w:p>
    <w:p w:rsidR="00485EB0" w:rsidRPr="00BA7A01" w:rsidRDefault="00485EB0" w:rsidP="00485EB0">
      <w:pPr>
        <w:spacing w:line="360" w:lineRule="auto"/>
        <w:rPr>
          <w:rFonts w:ascii="Times New Roman" w:hAnsi="Times New Roman" w:cs="Times New Roman"/>
          <w:sz w:val="26"/>
          <w:szCs w:val="26"/>
        </w:rPr>
      </w:pPr>
      <w:r w:rsidRPr="67E2908F">
        <w:rPr>
          <w:rFonts w:ascii="Times New Roman" w:hAnsi="Times New Roman" w:cs="Times New Roman"/>
          <w:sz w:val="26"/>
          <w:szCs w:val="26"/>
        </w:rPr>
        <w:t xml:space="preserve">          (For and on behalf of </w:t>
      </w:r>
      <w:bookmarkStart w:id="4" w:name="_Int_EhZSlTXK"/>
      <w:r w:rsidRPr="67E2908F">
        <w:rPr>
          <w:rFonts w:ascii="Times New Roman" w:hAnsi="Times New Roman" w:cs="Times New Roman"/>
          <w:sz w:val="26"/>
          <w:szCs w:val="26"/>
        </w:rPr>
        <w:t xml:space="preserve">JCI)   </w:t>
      </w:r>
      <w:bookmarkEnd w:id="4"/>
      <w:r w:rsidRPr="67E2908F">
        <w:rPr>
          <w:rFonts w:ascii="Times New Roman" w:hAnsi="Times New Roman" w:cs="Times New Roman"/>
          <w:sz w:val="26"/>
          <w:szCs w:val="26"/>
        </w:rPr>
        <w:t xml:space="preserve">             </w:t>
      </w:r>
      <w:bookmarkStart w:id="5" w:name="_Int_W5oCa7TA"/>
      <w:r w:rsidRPr="67E2908F">
        <w:rPr>
          <w:rFonts w:ascii="Times New Roman" w:hAnsi="Times New Roman" w:cs="Times New Roman"/>
          <w:sz w:val="26"/>
          <w:szCs w:val="26"/>
        </w:rPr>
        <w:t xml:space="preserve">   (</w:t>
      </w:r>
      <w:bookmarkEnd w:id="5"/>
      <w:r w:rsidRPr="67E2908F">
        <w:rPr>
          <w:rFonts w:ascii="Times New Roman" w:hAnsi="Times New Roman" w:cs="Times New Roman"/>
          <w:sz w:val="26"/>
          <w:szCs w:val="26"/>
        </w:rPr>
        <w:t xml:space="preserve">For and on behalf of Bidder/ contractor) </w:t>
      </w:r>
    </w:p>
    <w:p w:rsidR="00485EB0" w:rsidRPr="00BA7A01" w:rsidRDefault="00485EB0" w:rsidP="00485EB0">
      <w:pPr>
        <w:spacing w:line="360" w:lineRule="auto"/>
        <w:rPr>
          <w:rFonts w:ascii="Times New Roman" w:hAnsi="Times New Roman" w:cs="Times New Roman"/>
          <w:sz w:val="26"/>
          <w:szCs w:val="26"/>
        </w:rPr>
      </w:pPr>
      <w:r w:rsidRPr="0B098B3E">
        <w:rPr>
          <w:rFonts w:ascii="Times New Roman" w:hAnsi="Times New Roman" w:cs="Times New Roman"/>
          <w:sz w:val="26"/>
          <w:szCs w:val="26"/>
        </w:rPr>
        <w:t xml:space="preserve">WITNESSES: </w:t>
      </w:r>
    </w:p>
    <w:p w:rsidR="00485EB0" w:rsidRDefault="00485EB0" w:rsidP="00485EB0">
      <w:pPr>
        <w:spacing w:line="360" w:lineRule="auto"/>
        <w:rPr>
          <w:rFonts w:ascii="Times New Roman" w:hAnsi="Times New Roman" w:cs="Times New Roman"/>
          <w:sz w:val="26"/>
          <w:szCs w:val="26"/>
        </w:rPr>
      </w:pPr>
      <w:proofErr w:type="gramStart"/>
      <w:r w:rsidRPr="0B098B3E">
        <w:rPr>
          <w:rFonts w:ascii="Times New Roman" w:hAnsi="Times New Roman" w:cs="Times New Roman"/>
          <w:sz w:val="26"/>
          <w:szCs w:val="26"/>
        </w:rPr>
        <w:t>1.  ............................................</w:t>
      </w:r>
      <w:proofErr w:type="gramEnd"/>
      <w:r w:rsidRPr="0B098B3E">
        <w:rPr>
          <w:rFonts w:ascii="Times New Roman" w:hAnsi="Times New Roman" w:cs="Times New Roman"/>
          <w:sz w:val="26"/>
          <w:szCs w:val="26"/>
        </w:rPr>
        <w:t xml:space="preserve">                                     1</w:t>
      </w:r>
      <w:r>
        <w:rPr>
          <w:rFonts w:ascii="Times New Roman" w:hAnsi="Times New Roman"/>
          <w:sz w:val="26"/>
          <w:szCs w:val="26"/>
          <w:cs/>
          <w:lang w:bidi="hi-IN"/>
        </w:rPr>
        <w:t xml:space="preserve">. </w:t>
      </w:r>
      <w:r w:rsidRPr="0B098B3E">
        <w:rPr>
          <w:rFonts w:ascii="Times New Roman" w:hAnsi="Times New Roman" w:cs="Times New Roman"/>
          <w:sz w:val="26"/>
          <w:szCs w:val="26"/>
        </w:rPr>
        <w:t xml:space="preserve">.............................................   (Signature, name and </w:t>
      </w:r>
      <w:bookmarkStart w:id="6" w:name="_Int_HcBO0fLv"/>
      <w:r w:rsidRPr="0B098B3E">
        <w:rPr>
          <w:rFonts w:ascii="Times New Roman" w:hAnsi="Times New Roman" w:cs="Times New Roman"/>
          <w:sz w:val="26"/>
          <w:szCs w:val="26"/>
        </w:rPr>
        <w:t xml:space="preserve">address)   </w:t>
      </w:r>
      <w:bookmarkEnd w:id="6"/>
      <w:r w:rsidRPr="0B098B3E">
        <w:rPr>
          <w:rFonts w:ascii="Times New Roman" w:hAnsi="Times New Roman" w:cs="Times New Roman"/>
          <w:sz w:val="26"/>
          <w:szCs w:val="26"/>
        </w:rPr>
        <w:t xml:space="preserve">                                 </w:t>
      </w:r>
      <w:bookmarkStart w:id="7" w:name="_Int_9UdXmzFQ"/>
      <w:r w:rsidRPr="0B098B3E">
        <w:rPr>
          <w:rFonts w:ascii="Times New Roman" w:hAnsi="Times New Roman" w:cs="Times New Roman"/>
          <w:sz w:val="26"/>
          <w:szCs w:val="26"/>
        </w:rPr>
        <w:t xml:space="preserve">   (</w:t>
      </w:r>
      <w:bookmarkEnd w:id="7"/>
      <w:r w:rsidRPr="0B098B3E">
        <w:rPr>
          <w:rFonts w:ascii="Times New Roman" w:hAnsi="Times New Roman" w:cs="Times New Roman"/>
          <w:sz w:val="26"/>
          <w:szCs w:val="26"/>
        </w:rPr>
        <w:t xml:space="preserve">Signature, name and address) </w:t>
      </w:r>
    </w:p>
    <w:p w:rsidR="00485EB0" w:rsidRDefault="00485EB0" w:rsidP="00485EB0">
      <w:pPr>
        <w:spacing w:line="360" w:lineRule="auto"/>
        <w:ind w:left="567"/>
        <w:rPr>
          <w:rFonts w:ascii="Times New Roman" w:hAnsi="Times New Roman" w:cs="Times New Roman"/>
          <w:sz w:val="26"/>
          <w:szCs w:val="26"/>
        </w:rPr>
      </w:pPr>
    </w:p>
    <w:p w:rsidR="00485EB0" w:rsidRPr="00BA7A01" w:rsidRDefault="00485EB0" w:rsidP="00485EB0">
      <w:pPr>
        <w:spacing w:line="360" w:lineRule="auto"/>
        <w:ind w:left="567"/>
        <w:rPr>
          <w:rFonts w:ascii="Times New Roman" w:hAnsi="Times New Roman" w:cs="Times New Roman"/>
          <w:sz w:val="26"/>
          <w:szCs w:val="26"/>
        </w:rPr>
      </w:pPr>
      <w:r w:rsidRPr="00BA7A01">
        <w:rPr>
          <w:rFonts w:ascii="Times New Roman" w:hAnsi="Times New Roman" w:cs="Times New Roman"/>
          <w:sz w:val="26"/>
          <w:szCs w:val="26"/>
        </w:rPr>
        <w:t xml:space="preserve">Place: </w:t>
      </w:r>
    </w:p>
    <w:p w:rsidR="00485EB0" w:rsidRPr="00BA7A01" w:rsidRDefault="00485EB0" w:rsidP="00485EB0">
      <w:pPr>
        <w:spacing w:line="360" w:lineRule="auto"/>
        <w:ind w:left="567"/>
        <w:rPr>
          <w:rFonts w:ascii="Times New Roman" w:hAnsi="Times New Roman" w:cs="Times New Roman"/>
          <w:sz w:val="26"/>
          <w:szCs w:val="26"/>
        </w:rPr>
      </w:pPr>
      <w:r w:rsidRPr="0B098B3E">
        <w:rPr>
          <w:rFonts w:ascii="Times New Roman" w:hAnsi="Times New Roman" w:cs="Times New Roman"/>
          <w:sz w:val="26"/>
          <w:szCs w:val="26"/>
        </w:rPr>
        <w:t>Dated:</w:t>
      </w:r>
    </w:p>
    <w:p w:rsidR="00125015" w:rsidRDefault="00125015" w:rsidP="009D07FD">
      <w:pPr>
        <w:spacing w:after="160" w:line="256" w:lineRule="auto"/>
        <w:rPr>
          <w:rFonts w:eastAsia="Times New Roman" w:cs="Arial"/>
          <w:szCs w:val="24"/>
          <w:lang w:val="en-GB" w:eastAsia="en-GB"/>
        </w:rPr>
      </w:pPr>
    </w:p>
    <w:p w:rsidR="00125015" w:rsidRDefault="00125015" w:rsidP="009D07FD">
      <w:pPr>
        <w:spacing w:after="160" w:line="256" w:lineRule="auto"/>
        <w:rPr>
          <w:rFonts w:eastAsia="Times New Roman" w:cs="Arial"/>
          <w:szCs w:val="24"/>
          <w:lang w:val="en-GB" w:eastAsia="en-GB"/>
        </w:rPr>
      </w:pPr>
    </w:p>
    <w:p w:rsidR="00CC3251" w:rsidRDefault="00CC3251" w:rsidP="00CC3251">
      <w:pPr>
        <w:pStyle w:val="BodyText0"/>
        <w:spacing w:line="276" w:lineRule="auto"/>
      </w:pPr>
      <w:r>
        <w:rPr>
          <w:rFonts w:ascii="Arial"/>
          <w:b/>
        </w:rPr>
        <w:t>Form</w:t>
      </w:r>
      <w:r>
        <w:rPr>
          <w:rFonts w:ascii="Arial"/>
          <w:b/>
          <w:spacing w:val="-4"/>
        </w:rPr>
        <w:t xml:space="preserve"> </w:t>
      </w:r>
      <w:r>
        <w:rPr>
          <w:rFonts w:ascii="Arial"/>
          <w:b/>
        </w:rPr>
        <w:t>F-8</w:t>
      </w:r>
      <w:r>
        <w:rPr>
          <w:rFonts w:ascii="Arial"/>
          <w:b/>
          <w:spacing w:val="-6"/>
        </w:rPr>
        <w:t xml:space="preserve"> </w:t>
      </w:r>
      <w:r w:rsidRPr="002B34D7">
        <w:rPr>
          <w:b/>
        </w:rPr>
        <w:t>Format</w:t>
      </w:r>
      <w:r w:rsidRPr="002B34D7">
        <w:rPr>
          <w:b/>
          <w:spacing w:val="-2"/>
        </w:rPr>
        <w:t xml:space="preserve"> </w:t>
      </w:r>
      <w:r w:rsidRPr="002B34D7">
        <w:rPr>
          <w:b/>
        </w:rPr>
        <w:t>of</w:t>
      </w:r>
      <w:r w:rsidRPr="002B34D7">
        <w:rPr>
          <w:b/>
          <w:spacing w:val="-2"/>
        </w:rPr>
        <w:t xml:space="preserve"> </w:t>
      </w:r>
      <w:r w:rsidRPr="002B34D7">
        <w:rPr>
          <w:b/>
        </w:rPr>
        <w:t>Price</w:t>
      </w:r>
      <w:r w:rsidRPr="002B34D7">
        <w:rPr>
          <w:b/>
          <w:spacing w:val="-1"/>
        </w:rPr>
        <w:t xml:space="preserve"> </w:t>
      </w:r>
      <w:r w:rsidRPr="002B34D7">
        <w:rPr>
          <w:b/>
        </w:rPr>
        <w:t>Bid</w:t>
      </w:r>
      <w:r w:rsidRPr="002B34D7">
        <w:rPr>
          <w:b/>
          <w:spacing w:val="-1"/>
        </w:rPr>
        <w:t xml:space="preserve"> </w:t>
      </w:r>
      <w:r w:rsidRPr="002B34D7">
        <w:rPr>
          <w:b/>
        </w:rPr>
        <w:t>(Schedule</w:t>
      </w:r>
      <w:r w:rsidRPr="002B34D7">
        <w:rPr>
          <w:b/>
          <w:spacing w:val="-1"/>
        </w:rPr>
        <w:t xml:space="preserve"> </w:t>
      </w:r>
      <w:r w:rsidRPr="002B34D7">
        <w:rPr>
          <w:b/>
        </w:rPr>
        <w:t>of</w:t>
      </w:r>
      <w:r w:rsidRPr="002B34D7">
        <w:rPr>
          <w:b/>
          <w:spacing w:val="-2"/>
        </w:rPr>
        <w:t xml:space="preserve"> </w:t>
      </w:r>
      <w:r w:rsidRPr="002B34D7">
        <w:rPr>
          <w:b/>
        </w:rPr>
        <w:t>Rates)</w:t>
      </w:r>
    </w:p>
    <w:p w:rsidR="00CC3251" w:rsidRDefault="00CC3251" w:rsidP="00CC3251">
      <w:pPr>
        <w:ind w:left="652"/>
      </w:pPr>
    </w:p>
    <w:tbl>
      <w:tblPr>
        <w:tblStyle w:val="TableGrid"/>
        <w:tblpPr w:leftFromText="180" w:rightFromText="180" w:vertAnchor="text" w:horzAnchor="margin" w:tblpXSpec="center" w:tblpY="41"/>
        <w:tblW w:w="10526" w:type="dxa"/>
        <w:tblLayout w:type="fixed"/>
        <w:tblLook w:val="04A0"/>
      </w:tblPr>
      <w:tblGrid>
        <w:gridCol w:w="498"/>
        <w:gridCol w:w="1452"/>
        <w:gridCol w:w="1283"/>
        <w:gridCol w:w="1395"/>
        <w:gridCol w:w="950"/>
        <w:gridCol w:w="916"/>
        <w:gridCol w:w="1072"/>
        <w:gridCol w:w="967"/>
        <w:gridCol w:w="9"/>
        <w:gridCol w:w="992"/>
        <w:gridCol w:w="992"/>
      </w:tblGrid>
      <w:tr w:rsidR="00CC3251" w:rsidRPr="00803A13" w:rsidTr="00CC3251">
        <w:trPr>
          <w:trHeight w:val="255"/>
        </w:trPr>
        <w:tc>
          <w:tcPr>
            <w:tcW w:w="10526" w:type="dxa"/>
            <w:gridSpan w:val="11"/>
          </w:tcPr>
          <w:p w:rsidR="00CC3251" w:rsidRPr="00CC3251" w:rsidRDefault="00CC3251" w:rsidP="00CC3251">
            <w:pPr>
              <w:jc w:val="center"/>
              <w:rPr>
                <w:rFonts w:eastAsia="Times New Roman" w:cs="Arial"/>
                <w:sz w:val="20"/>
                <w:szCs w:val="20"/>
                <w:lang w:val="en-GB" w:eastAsia="en-GB"/>
              </w:rPr>
            </w:pPr>
            <w:r w:rsidRPr="00CC3251">
              <w:rPr>
                <w:rFonts w:eastAsia="Times New Roman" w:cs="Arial"/>
                <w:color w:val="000000"/>
                <w:sz w:val="20"/>
                <w:szCs w:val="20"/>
                <w:lang w:val="en-GB" w:eastAsia="en-GB"/>
              </w:rPr>
              <w:t>STANDARD FIRE &amp; SPECIAL PERILS INSURANCE POLICY</w:t>
            </w:r>
          </w:p>
        </w:tc>
      </w:tr>
      <w:tr w:rsidR="00CC3251" w:rsidRPr="00803A13" w:rsidTr="00CC3251">
        <w:trPr>
          <w:trHeight w:val="1020"/>
        </w:trPr>
        <w:tc>
          <w:tcPr>
            <w:tcW w:w="498" w:type="dxa"/>
            <w:noWrap/>
            <w:hideMark/>
          </w:tcPr>
          <w:p w:rsidR="00CC3251" w:rsidRPr="00CC3251" w:rsidRDefault="00CC3251" w:rsidP="00CC3251">
            <w:pPr>
              <w:rPr>
                <w:rFonts w:eastAsia="Times New Roman" w:cs="Arial"/>
                <w:color w:val="000000"/>
                <w:sz w:val="20"/>
                <w:szCs w:val="20"/>
                <w:lang w:val="en-GB" w:eastAsia="en-GB"/>
              </w:rPr>
            </w:pPr>
            <w:r w:rsidRPr="00CC3251">
              <w:rPr>
                <w:rFonts w:eastAsia="Times New Roman" w:cs="Arial"/>
                <w:color w:val="000000"/>
                <w:sz w:val="20"/>
                <w:szCs w:val="20"/>
                <w:lang w:val="en-GB" w:eastAsia="en-GB"/>
              </w:rPr>
              <w:t>Sl No</w:t>
            </w:r>
          </w:p>
        </w:tc>
        <w:tc>
          <w:tcPr>
            <w:tcW w:w="1452" w:type="dxa"/>
            <w:noWrap/>
            <w:hideMark/>
          </w:tcPr>
          <w:p w:rsidR="00CC3251" w:rsidRPr="00CC3251" w:rsidRDefault="00CC3251" w:rsidP="00CC3251">
            <w:pPr>
              <w:rPr>
                <w:rFonts w:eastAsia="Times New Roman" w:cs="Arial"/>
                <w:color w:val="000000"/>
                <w:sz w:val="20"/>
                <w:szCs w:val="20"/>
                <w:lang w:val="en-GB" w:eastAsia="en-GB"/>
              </w:rPr>
            </w:pPr>
            <w:r w:rsidRPr="00CC3251">
              <w:rPr>
                <w:rFonts w:eastAsia="Times New Roman" w:cs="Arial"/>
                <w:color w:val="000000"/>
                <w:sz w:val="20"/>
                <w:szCs w:val="20"/>
                <w:lang w:val="en-GB" w:eastAsia="en-GB"/>
              </w:rPr>
              <w:t>Items</w:t>
            </w:r>
          </w:p>
        </w:tc>
        <w:tc>
          <w:tcPr>
            <w:tcW w:w="1283" w:type="dxa"/>
            <w:noWrap/>
            <w:hideMark/>
          </w:tcPr>
          <w:p w:rsidR="00CC3251" w:rsidRPr="00CC3251" w:rsidRDefault="00CC3251" w:rsidP="00CC3251">
            <w:pPr>
              <w:rPr>
                <w:rFonts w:eastAsia="Times New Roman" w:cs="Arial"/>
                <w:color w:val="000000"/>
                <w:sz w:val="20"/>
                <w:szCs w:val="20"/>
                <w:lang w:val="en-GB" w:eastAsia="en-GB"/>
              </w:rPr>
            </w:pPr>
            <w:r w:rsidRPr="00CC3251">
              <w:rPr>
                <w:rFonts w:eastAsia="Times New Roman" w:cs="Arial"/>
                <w:color w:val="000000"/>
                <w:sz w:val="20"/>
                <w:szCs w:val="20"/>
                <w:lang w:val="en-GB" w:eastAsia="en-GB"/>
              </w:rPr>
              <w:t>Perils</w:t>
            </w:r>
          </w:p>
        </w:tc>
        <w:tc>
          <w:tcPr>
            <w:tcW w:w="1395" w:type="dxa"/>
          </w:tcPr>
          <w:p w:rsidR="00CC3251" w:rsidRPr="00CC3251" w:rsidRDefault="00CC3251" w:rsidP="00CC3251">
            <w:pPr>
              <w:rPr>
                <w:rFonts w:eastAsia="Times New Roman" w:cs="Arial"/>
                <w:color w:val="000000"/>
                <w:sz w:val="20"/>
                <w:szCs w:val="20"/>
                <w:lang w:val="en-GB" w:eastAsia="en-GB"/>
              </w:rPr>
            </w:pPr>
            <w:r w:rsidRPr="00CC3251">
              <w:rPr>
                <w:rFonts w:eastAsia="Times New Roman" w:cs="Arial"/>
                <w:color w:val="000000"/>
                <w:sz w:val="20"/>
                <w:szCs w:val="20"/>
                <w:lang w:val="en-GB" w:eastAsia="en-GB"/>
              </w:rPr>
              <w:t>Cover</w:t>
            </w:r>
          </w:p>
        </w:tc>
        <w:tc>
          <w:tcPr>
            <w:tcW w:w="950" w:type="dxa"/>
            <w:hideMark/>
          </w:tcPr>
          <w:p w:rsidR="00CC3251" w:rsidRPr="00CC3251" w:rsidRDefault="00CC3251" w:rsidP="00CC3251">
            <w:pPr>
              <w:rPr>
                <w:rFonts w:eastAsia="Times New Roman" w:cs="Arial"/>
                <w:color w:val="000000"/>
                <w:sz w:val="20"/>
                <w:szCs w:val="20"/>
                <w:lang w:val="en-GB" w:eastAsia="en-GB"/>
              </w:rPr>
            </w:pPr>
            <w:r w:rsidRPr="00CC3251">
              <w:rPr>
                <w:rFonts w:eastAsia="Times New Roman" w:cs="Arial"/>
                <w:color w:val="000000"/>
                <w:sz w:val="20"/>
                <w:szCs w:val="20"/>
                <w:lang w:val="en-GB" w:eastAsia="en-GB"/>
              </w:rPr>
              <w:t>Sum Insured (Rs in Crore)</w:t>
            </w:r>
          </w:p>
        </w:tc>
        <w:tc>
          <w:tcPr>
            <w:tcW w:w="916" w:type="dxa"/>
            <w:hideMark/>
          </w:tcPr>
          <w:p w:rsidR="00CC3251" w:rsidRPr="00CC3251" w:rsidRDefault="00CC3251" w:rsidP="00CC3251">
            <w:pPr>
              <w:rPr>
                <w:rFonts w:eastAsia="Times New Roman" w:cs="Arial"/>
                <w:color w:val="000000"/>
                <w:sz w:val="20"/>
                <w:szCs w:val="20"/>
                <w:lang w:val="en-GB" w:eastAsia="en-GB"/>
              </w:rPr>
            </w:pPr>
            <w:r w:rsidRPr="00CC3251">
              <w:rPr>
                <w:rFonts w:eastAsia="Times New Roman" w:cs="Arial"/>
                <w:color w:val="000000"/>
                <w:sz w:val="20"/>
                <w:szCs w:val="20"/>
                <w:lang w:val="en-GB" w:eastAsia="en-GB"/>
              </w:rPr>
              <w:t xml:space="preserve">Base Rate </w:t>
            </w:r>
          </w:p>
          <w:p w:rsidR="00CC3251" w:rsidRPr="00CC3251" w:rsidRDefault="00CC3251" w:rsidP="00CC3251">
            <w:pPr>
              <w:rPr>
                <w:rFonts w:eastAsia="Times New Roman" w:cs="Arial"/>
                <w:color w:val="000000"/>
                <w:sz w:val="20"/>
                <w:szCs w:val="20"/>
                <w:lang w:val="en-GB" w:eastAsia="en-GB"/>
              </w:rPr>
            </w:pPr>
            <w:r w:rsidRPr="00CC3251">
              <w:rPr>
                <w:rFonts w:eastAsia="Times New Roman" w:cs="Arial"/>
                <w:color w:val="000000"/>
                <w:sz w:val="20"/>
                <w:szCs w:val="20"/>
                <w:lang w:val="en-GB" w:eastAsia="en-GB"/>
              </w:rPr>
              <w:t xml:space="preserve">(Per </w:t>
            </w:r>
            <w:proofErr w:type="spellStart"/>
            <w:r w:rsidRPr="00CC3251">
              <w:rPr>
                <w:rFonts w:eastAsia="Times New Roman" w:cs="Arial"/>
                <w:color w:val="000000"/>
                <w:sz w:val="20"/>
                <w:szCs w:val="20"/>
                <w:lang w:val="en-GB" w:eastAsia="en-GB"/>
              </w:rPr>
              <w:t>Mille</w:t>
            </w:r>
            <w:proofErr w:type="spellEnd"/>
            <w:r w:rsidRPr="00CC3251">
              <w:rPr>
                <w:rFonts w:eastAsia="Times New Roman" w:cs="Arial"/>
                <w:color w:val="000000"/>
                <w:sz w:val="20"/>
                <w:szCs w:val="20"/>
                <w:lang w:val="en-GB" w:eastAsia="en-GB"/>
              </w:rPr>
              <w:t>)</w:t>
            </w:r>
          </w:p>
        </w:tc>
        <w:tc>
          <w:tcPr>
            <w:tcW w:w="1072" w:type="dxa"/>
            <w:hideMark/>
          </w:tcPr>
          <w:p w:rsidR="00CC3251" w:rsidRPr="00CC3251" w:rsidRDefault="00CC3251" w:rsidP="00CC3251">
            <w:pPr>
              <w:rPr>
                <w:rFonts w:eastAsia="Times New Roman" w:cs="Arial"/>
                <w:color w:val="000000"/>
                <w:sz w:val="20"/>
                <w:szCs w:val="20"/>
                <w:lang w:val="en-GB" w:eastAsia="en-GB"/>
              </w:rPr>
            </w:pPr>
            <w:r w:rsidRPr="00CC3251">
              <w:rPr>
                <w:rFonts w:eastAsia="Times New Roman" w:cs="Arial"/>
                <w:color w:val="000000"/>
                <w:sz w:val="20"/>
                <w:szCs w:val="20"/>
                <w:lang w:val="en-GB" w:eastAsia="en-GB"/>
              </w:rPr>
              <w:t>Discount (%)</w:t>
            </w:r>
          </w:p>
        </w:tc>
        <w:tc>
          <w:tcPr>
            <w:tcW w:w="967" w:type="dxa"/>
            <w:hideMark/>
          </w:tcPr>
          <w:p w:rsidR="00CC3251" w:rsidRPr="00CC3251" w:rsidRDefault="00CC3251" w:rsidP="00CC3251">
            <w:pPr>
              <w:rPr>
                <w:rFonts w:eastAsia="Times New Roman" w:cs="Arial"/>
                <w:color w:val="000000"/>
                <w:sz w:val="20"/>
                <w:szCs w:val="20"/>
                <w:lang w:val="en-GB" w:eastAsia="en-GB"/>
              </w:rPr>
            </w:pPr>
            <w:r w:rsidRPr="00CC3251">
              <w:rPr>
                <w:rFonts w:eastAsia="Times New Roman" w:cs="Arial"/>
                <w:color w:val="000000"/>
                <w:sz w:val="20"/>
                <w:szCs w:val="20"/>
                <w:lang w:val="en-GB" w:eastAsia="en-GB"/>
              </w:rPr>
              <w:t xml:space="preserve">Net Rate ( Per </w:t>
            </w:r>
            <w:proofErr w:type="spellStart"/>
            <w:r w:rsidRPr="00CC3251">
              <w:rPr>
                <w:rFonts w:eastAsia="Times New Roman" w:cs="Arial"/>
                <w:color w:val="000000"/>
                <w:sz w:val="20"/>
                <w:szCs w:val="20"/>
                <w:lang w:val="en-GB" w:eastAsia="en-GB"/>
              </w:rPr>
              <w:t>Mille</w:t>
            </w:r>
            <w:proofErr w:type="spellEnd"/>
            <w:r w:rsidRPr="00CC3251">
              <w:rPr>
                <w:rFonts w:eastAsia="Times New Roman" w:cs="Arial"/>
                <w:color w:val="000000"/>
                <w:sz w:val="20"/>
                <w:szCs w:val="20"/>
                <w:lang w:val="en-GB" w:eastAsia="en-GB"/>
              </w:rPr>
              <w:t>)</w:t>
            </w:r>
          </w:p>
        </w:tc>
        <w:tc>
          <w:tcPr>
            <w:tcW w:w="1001" w:type="dxa"/>
            <w:gridSpan w:val="2"/>
            <w:noWrap/>
            <w:hideMark/>
          </w:tcPr>
          <w:p w:rsidR="00CC3251" w:rsidRPr="00CC3251" w:rsidRDefault="00CC3251" w:rsidP="00CC3251">
            <w:pPr>
              <w:rPr>
                <w:rFonts w:eastAsia="Times New Roman" w:cs="Arial"/>
                <w:color w:val="000000"/>
                <w:sz w:val="20"/>
                <w:szCs w:val="20"/>
                <w:lang w:val="en-GB" w:eastAsia="en-GB"/>
              </w:rPr>
            </w:pPr>
            <w:r w:rsidRPr="00CC3251">
              <w:rPr>
                <w:rFonts w:eastAsia="Times New Roman" w:cs="Arial"/>
                <w:color w:val="000000"/>
                <w:sz w:val="20"/>
                <w:szCs w:val="20"/>
                <w:lang w:val="en-GB" w:eastAsia="en-GB"/>
              </w:rPr>
              <w:t>Premium (INR)</w:t>
            </w:r>
          </w:p>
        </w:tc>
        <w:tc>
          <w:tcPr>
            <w:tcW w:w="992" w:type="dxa"/>
            <w:noWrap/>
            <w:hideMark/>
          </w:tcPr>
          <w:p w:rsidR="00CC3251" w:rsidRPr="00CC3251" w:rsidRDefault="00CC3251" w:rsidP="00CC3251">
            <w:pPr>
              <w:rPr>
                <w:rFonts w:eastAsia="Times New Roman" w:cs="Arial"/>
                <w:color w:val="000000"/>
                <w:sz w:val="20"/>
                <w:szCs w:val="20"/>
                <w:lang w:val="en-GB" w:eastAsia="en-GB"/>
              </w:rPr>
            </w:pPr>
            <w:r w:rsidRPr="00CC3251">
              <w:rPr>
                <w:rFonts w:eastAsia="Times New Roman" w:cs="Arial"/>
                <w:color w:val="000000"/>
                <w:sz w:val="20"/>
                <w:szCs w:val="20"/>
                <w:lang w:val="en-GB" w:eastAsia="en-GB"/>
              </w:rPr>
              <w:t>Excess</w:t>
            </w:r>
          </w:p>
        </w:tc>
      </w:tr>
      <w:tr w:rsidR="00CC3251" w:rsidRPr="00803A13" w:rsidTr="00CC3251">
        <w:trPr>
          <w:trHeight w:val="405"/>
        </w:trPr>
        <w:tc>
          <w:tcPr>
            <w:tcW w:w="498" w:type="dxa"/>
            <w:vMerge w:val="restart"/>
            <w:noWrap/>
            <w:hideMark/>
          </w:tcPr>
          <w:p w:rsidR="00CC3251" w:rsidRPr="00CC3251" w:rsidRDefault="00CC3251" w:rsidP="00CC3251">
            <w:pPr>
              <w:rPr>
                <w:rFonts w:eastAsia="Times New Roman" w:cs="Arial"/>
                <w:color w:val="000000"/>
                <w:sz w:val="20"/>
                <w:szCs w:val="20"/>
                <w:lang w:val="en-GB" w:eastAsia="en-GB"/>
              </w:rPr>
            </w:pPr>
            <w:r w:rsidRPr="00CC3251">
              <w:rPr>
                <w:rFonts w:eastAsia="Times New Roman" w:cs="Arial"/>
                <w:color w:val="000000"/>
                <w:sz w:val="20"/>
                <w:szCs w:val="20"/>
                <w:lang w:val="en-GB" w:eastAsia="en-GB"/>
              </w:rPr>
              <w:t>1</w:t>
            </w:r>
          </w:p>
        </w:tc>
        <w:tc>
          <w:tcPr>
            <w:tcW w:w="1452" w:type="dxa"/>
            <w:vMerge w:val="restart"/>
            <w:hideMark/>
          </w:tcPr>
          <w:p w:rsidR="00CC3251" w:rsidRPr="00CC3251" w:rsidRDefault="00CC3251" w:rsidP="00CC3251">
            <w:pPr>
              <w:rPr>
                <w:rFonts w:eastAsia="Times New Roman" w:cs="Arial"/>
                <w:color w:val="000000"/>
                <w:sz w:val="20"/>
                <w:szCs w:val="20"/>
                <w:lang w:val="en-GB" w:eastAsia="en-GB"/>
              </w:rPr>
            </w:pPr>
            <w:r w:rsidRPr="00CC3251">
              <w:rPr>
                <w:rFonts w:eastAsia="Times New Roman" w:cs="Arial"/>
                <w:color w:val="000000"/>
                <w:sz w:val="20"/>
                <w:szCs w:val="20"/>
                <w:lang w:val="en-GB" w:eastAsia="en-GB"/>
              </w:rPr>
              <w:t>Stocks stored in Godown ( Loose Raw Jute, Raw Jute Bale and Various jute products</w:t>
            </w:r>
          </w:p>
        </w:tc>
        <w:tc>
          <w:tcPr>
            <w:tcW w:w="1283" w:type="dxa"/>
            <w:vMerge w:val="restart"/>
            <w:hideMark/>
          </w:tcPr>
          <w:p w:rsidR="00CC3251" w:rsidRPr="00CC3251" w:rsidRDefault="00CC3251" w:rsidP="00CC3251">
            <w:pPr>
              <w:rPr>
                <w:rFonts w:eastAsia="Times New Roman" w:cs="Arial"/>
                <w:color w:val="000000"/>
                <w:sz w:val="20"/>
                <w:szCs w:val="20"/>
                <w:lang w:val="en-GB" w:eastAsia="en-GB"/>
              </w:rPr>
            </w:pPr>
            <w:r w:rsidRPr="00CC3251">
              <w:rPr>
                <w:rFonts w:eastAsia="Times New Roman" w:cs="Arial"/>
                <w:color w:val="000000"/>
                <w:sz w:val="20"/>
                <w:szCs w:val="20"/>
                <w:lang w:val="en-GB" w:eastAsia="en-GB"/>
              </w:rPr>
              <w:t>Standard Fire</w:t>
            </w:r>
            <w:r w:rsidRPr="00CC3251">
              <w:rPr>
                <w:rFonts w:eastAsia="Times New Roman" w:cs="Arial"/>
                <w:color w:val="000000"/>
                <w:sz w:val="20"/>
                <w:szCs w:val="20"/>
                <w:lang w:val="en-GB" w:eastAsia="en-GB"/>
              </w:rPr>
              <w:br/>
              <w:t>&amp; Special Perils</w:t>
            </w:r>
            <w:r w:rsidRPr="00CC3251">
              <w:rPr>
                <w:rFonts w:eastAsia="Times New Roman" w:cs="Arial"/>
                <w:color w:val="000000"/>
                <w:sz w:val="20"/>
                <w:szCs w:val="20"/>
                <w:lang w:val="en-GB" w:eastAsia="en-GB"/>
              </w:rPr>
              <w:br/>
              <w:t>along with other</w:t>
            </w:r>
            <w:r w:rsidRPr="00CC3251">
              <w:rPr>
                <w:rFonts w:eastAsia="Times New Roman" w:cs="Arial"/>
                <w:color w:val="000000"/>
                <w:sz w:val="20"/>
                <w:szCs w:val="20"/>
                <w:lang w:val="en-GB" w:eastAsia="en-GB"/>
              </w:rPr>
              <w:br/>
              <w:t>additional</w:t>
            </w:r>
            <w:r w:rsidRPr="00CC3251">
              <w:rPr>
                <w:rFonts w:eastAsia="Times New Roman" w:cs="Arial"/>
                <w:color w:val="000000"/>
                <w:sz w:val="20"/>
                <w:szCs w:val="20"/>
                <w:lang w:val="en-GB" w:eastAsia="en-GB"/>
              </w:rPr>
              <w:br/>
              <w:t>covers as</w:t>
            </w:r>
            <w:r w:rsidRPr="00CC3251">
              <w:rPr>
                <w:rFonts w:eastAsia="Times New Roman" w:cs="Arial"/>
                <w:color w:val="000000"/>
                <w:sz w:val="20"/>
                <w:szCs w:val="20"/>
                <w:lang w:val="en-GB" w:eastAsia="en-GB"/>
              </w:rPr>
              <w:br/>
              <w:t>mentioned</w:t>
            </w:r>
            <w:r w:rsidRPr="00CC3251">
              <w:rPr>
                <w:rFonts w:eastAsia="Times New Roman" w:cs="Arial"/>
                <w:color w:val="000000"/>
                <w:sz w:val="20"/>
                <w:szCs w:val="20"/>
                <w:lang w:val="en-GB" w:eastAsia="en-GB"/>
              </w:rPr>
              <w:br/>
              <w:t>above</w:t>
            </w:r>
          </w:p>
        </w:tc>
        <w:tc>
          <w:tcPr>
            <w:tcW w:w="1395" w:type="dxa"/>
          </w:tcPr>
          <w:p w:rsidR="00CC3251" w:rsidRPr="00CC3251" w:rsidRDefault="00CC3251" w:rsidP="00CC3251">
            <w:pPr>
              <w:rPr>
                <w:rFonts w:eastAsia="Times New Roman" w:cs="Arial"/>
                <w:color w:val="000000"/>
                <w:sz w:val="20"/>
                <w:szCs w:val="20"/>
                <w:lang w:val="en-GB" w:eastAsia="en-GB"/>
              </w:rPr>
            </w:pPr>
            <w:r w:rsidRPr="00CC3251">
              <w:rPr>
                <w:rFonts w:eastAsia="Times New Roman" w:cs="Arial"/>
                <w:color w:val="000000"/>
                <w:sz w:val="20"/>
                <w:szCs w:val="20"/>
                <w:lang w:val="en-GB" w:eastAsia="en-GB"/>
              </w:rPr>
              <w:t>Basic Rate</w:t>
            </w:r>
          </w:p>
        </w:tc>
        <w:tc>
          <w:tcPr>
            <w:tcW w:w="950" w:type="dxa"/>
            <w:vMerge w:val="restart"/>
            <w:noWrap/>
            <w:hideMark/>
          </w:tcPr>
          <w:p w:rsidR="00CC3251" w:rsidRPr="00CC3251" w:rsidRDefault="00CC3251" w:rsidP="00CC3251">
            <w:pPr>
              <w:rPr>
                <w:rFonts w:eastAsia="Times New Roman" w:cs="Arial"/>
                <w:color w:val="000000"/>
                <w:sz w:val="20"/>
                <w:szCs w:val="20"/>
                <w:lang w:val="en-GB" w:eastAsia="en-GB"/>
              </w:rPr>
            </w:pPr>
          </w:p>
          <w:p w:rsidR="00CC3251" w:rsidRPr="00CC3251" w:rsidRDefault="00CC3251" w:rsidP="00CC3251">
            <w:pPr>
              <w:rPr>
                <w:rFonts w:eastAsia="Times New Roman" w:cs="Arial"/>
                <w:color w:val="000000"/>
                <w:sz w:val="20"/>
                <w:szCs w:val="20"/>
                <w:lang w:val="en-GB" w:eastAsia="en-GB"/>
              </w:rPr>
            </w:pPr>
          </w:p>
        </w:tc>
        <w:tc>
          <w:tcPr>
            <w:tcW w:w="916" w:type="dxa"/>
            <w:noWrap/>
            <w:hideMark/>
          </w:tcPr>
          <w:p w:rsidR="00CC3251" w:rsidRPr="00CC3251" w:rsidRDefault="00CC3251" w:rsidP="00CC3251">
            <w:pPr>
              <w:rPr>
                <w:rFonts w:eastAsia="Times New Roman" w:cs="Arial"/>
                <w:sz w:val="20"/>
                <w:szCs w:val="20"/>
                <w:lang w:val="en-GB" w:eastAsia="en-GB"/>
              </w:rPr>
            </w:pPr>
          </w:p>
        </w:tc>
        <w:tc>
          <w:tcPr>
            <w:tcW w:w="1072" w:type="dxa"/>
            <w:noWrap/>
            <w:hideMark/>
          </w:tcPr>
          <w:p w:rsidR="00CC3251" w:rsidRPr="00CC3251" w:rsidRDefault="00CC3251" w:rsidP="00CC3251">
            <w:pPr>
              <w:rPr>
                <w:rFonts w:eastAsia="Times New Roman" w:cs="Arial"/>
                <w:sz w:val="20"/>
                <w:szCs w:val="20"/>
                <w:lang w:val="en-GB" w:eastAsia="en-GB"/>
              </w:rPr>
            </w:pPr>
          </w:p>
        </w:tc>
        <w:tc>
          <w:tcPr>
            <w:tcW w:w="967" w:type="dxa"/>
            <w:noWrap/>
            <w:hideMark/>
          </w:tcPr>
          <w:p w:rsidR="00CC3251" w:rsidRPr="00CC3251" w:rsidRDefault="00CC3251" w:rsidP="00CC3251">
            <w:pPr>
              <w:rPr>
                <w:rFonts w:eastAsia="Times New Roman" w:cs="Arial"/>
                <w:sz w:val="20"/>
                <w:szCs w:val="20"/>
                <w:lang w:val="en-GB" w:eastAsia="en-GB"/>
              </w:rPr>
            </w:pPr>
          </w:p>
        </w:tc>
        <w:tc>
          <w:tcPr>
            <w:tcW w:w="1001" w:type="dxa"/>
            <w:gridSpan w:val="2"/>
            <w:vMerge w:val="restart"/>
            <w:noWrap/>
            <w:hideMark/>
          </w:tcPr>
          <w:p w:rsidR="00CC3251" w:rsidRPr="00CC3251" w:rsidRDefault="00CC3251" w:rsidP="00CC3251">
            <w:pPr>
              <w:rPr>
                <w:rFonts w:eastAsia="Times New Roman" w:cs="Arial"/>
                <w:sz w:val="20"/>
                <w:szCs w:val="20"/>
                <w:lang w:val="en-GB" w:eastAsia="en-GB"/>
              </w:rPr>
            </w:pPr>
          </w:p>
        </w:tc>
        <w:tc>
          <w:tcPr>
            <w:tcW w:w="992" w:type="dxa"/>
            <w:vMerge w:val="restart"/>
            <w:noWrap/>
            <w:hideMark/>
          </w:tcPr>
          <w:p w:rsidR="00CC3251" w:rsidRPr="00CC3251" w:rsidRDefault="00CC3251" w:rsidP="00CC3251">
            <w:pPr>
              <w:rPr>
                <w:rFonts w:eastAsia="Times New Roman" w:cs="Arial"/>
                <w:sz w:val="20"/>
                <w:szCs w:val="20"/>
                <w:lang w:val="en-GB" w:eastAsia="en-GB"/>
              </w:rPr>
            </w:pPr>
            <w:r w:rsidRPr="00CC3251">
              <w:rPr>
                <w:rFonts w:eastAsia="Times New Roman" w:cs="Arial"/>
                <w:sz w:val="20"/>
                <w:szCs w:val="20"/>
                <w:lang w:val="en-GB" w:eastAsia="en-GB"/>
              </w:rPr>
              <w:t>As mentioned in tender document</w:t>
            </w:r>
          </w:p>
        </w:tc>
      </w:tr>
      <w:tr w:rsidR="00CC3251" w:rsidRPr="00803A13" w:rsidTr="00CC3251">
        <w:trPr>
          <w:trHeight w:val="402"/>
        </w:trPr>
        <w:tc>
          <w:tcPr>
            <w:tcW w:w="498" w:type="dxa"/>
            <w:vMerge/>
            <w:noWrap/>
          </w:tcPr>
          <w:p w:rsidR="00CC3251" w:rsidRPr="00CC3251" w:rsidRDefault="00CC3251" w:rsidP="00CC3251">
            <w:pPr>
              <w:rPr>
                <w:rFonts w:eastAsia="Times New Roman" w:cs="Arial"/>
                <w:color w:val="000000"/>
                <w:sz w:val="20"/>
                <w:szCs w:val="20"/>
                <w:lang w:val="en-GB" w:eastAsia="en-GB"/>
              </w:rPr>
            </w:pPr>
          </w:p>
        </w:tc>
        <w:tc>
          <w:tcPr>
            <w:tcW w:w="1452" w:type="dxa"/>
            <w:vMerge/>
          </w:tcPr>
          <w:p w:rsidR="00CC3251" w:rsidRPr="00CC3251" w:rsidRDefault="00CC3251" w:rsidP="00CC3251">
            <w:pPr>
              <w:rPr>
                <w:rFonts w:eastAsia="Times New Roman" w:cs="Arial"/>
                <w:color w:val="000000"/>
                <w:sz w:val="20"/>
                <w:szCs w:val="20"/>
                <w:lang w:val="en-GB" w:eastAsia="en-GB"/>
              </w:rPr>
            </w:pPr>
          </w:p>
        </w:tc>
        <w:tc>
          <w:tcPr>
            <w:tcW w:w="1283" w:type="dxa"/>
            <w:vMerge/>
          </w:tcPr>
          <w:p w:rsidR="00CC3251" w:rsidRPr="00CC3251" w:rsidRDefault="00CC3251" w:rsidP="00CC3251">
            <w:pPr>
              <w:rPr>
                <w:rFonts w:eastAsia="Times New Roman" w:cs="Arial"/>
                <w:color w:val="000000"/>
                <w:sz w:val="20"/>
                <w:szCs w:val="20"/>
                <w:lang w:val="en-GB" w:eastAsia="en-GB"/>
              </w:rPr>
            </w:pPr>
          </w:p>
        </w:tc>
        <w:tc>
          <w:tcPr>
            <w:tcW w:w="1395" w:type="dxa"/>
          </w:tcPr>
          <w:p w:rsidR="00CC3251" w:rsidRPr="00CC3251" w:rsidRDefault="00CC3251" w:rsidP="00CC3251">
            <w:pPr>
              <w:rPr>
                <w:rFonts w:eastAsia="Times New Roman" w:cs="Arial"/>
                <w:color w:val="000000"/>
                <w:sz w:val="20"/>
                <w:szCs w:val="20"/>
                <w:lang w:val="en-GB" w:eastAsia="en-GB"/>
              </w:rPr>
            </w:pPr>
            <w:r w:rsidRPr="00CC3251">
              <w:rPr>
                <w:rFonts w:eastAsia="Times New Roman" w:cs="Arial"/>
                <w:color w:val="000000"/>
                <w:sz w:val="20"/>
                <w:szCs w:val="20"/>
                <w:lang w:val="en-GB" w:eastAsia="en-GB"/>
              </w:rPr>
              <w:t>STFI</w:t>
            </w:r>
          </w:p>
        </w:tc>
        <w:tc>
          <w:tcPr>
            <w:tcW w:w="950" w:type="dxa"/>
            <w:vMerge/>
            <w:noWrap/>
          </w:tcPr>
          <w:p w:rsidR="00CC3251" w:rsidRPr="00CC3251" w:rsidRDefault="00CC3251" w:rsidP="00CC3251">
            <w:pPr>
              <w:rPr>
                <w:rFonts w:eastAsia="Times New Roman" w:cs="Arial"/>
                <w:color w:val="000000"/>
                <w:sz w:val="20"/>
                <w:szCs w:val="20"/>
                <w:lang w:val="en-GB" w:eastAsia="en-GB"/>
              </w:rPr>
            </w:pPr>
          </w:p>
        </w:tc>
        <w:tc>
          <w:tcPr>
            <w:tcW w:w="916" w:type="dxa"/>
            <w:noWrap/>
          </w:tcPr>
          <w:p w:rsidR="00CC3251" w:rsidRPr="00CC3251" w:rsidRDefault="00CC3251" w:rsidP="00CC3251">
            <w:pPr>
              <w:rPr>
                <w:rFonts w:eastAsia="Times New Roman" w:cs="Arial"/>
                <w:sz w:val="20"/>
                <w:szCs w:val="20"/>
                <w:lang w:val="en-GB" w:eastAsia="en-GB"/>
              </w:rPr>
            </w:pPr>
          </w:p>
        </w:tc>
        <w:tc>
          <w:tcPr>
            <w:tcW w:w="1072" w:type="dxa"/>
            <w:noWrap/>
          </w:tcPr>
          <w:p w:rsidR="00CC3251" w:rsidRPr="00CC3251" w:rsidRDefault="00CC3251" w:rsidP="00CC3251">
            <w:pPr>
              <w:rPr>
                <w:rFonts w:eastAsia="Times New Roman" w:cs="Arial"/>
                <w:sz w:val="20"/>
                <w:szCs w:val="20"/>
                <w:lang w:val="en-GB" w:eastAsia="en-GB"/>
              </w:rPr>
            </w:pPr>
          </w:p>
        </w:tc>
        <w:tc>
          <w:tcPr>
            <w:tcW w:w="967" w:type="dxa"/>
            <w:noWrap/>
          </w:tcPr>
          <w:p w:rsidR="00CC3251" w:rsidRPr="00CC3251" w:rsidRDefault="00CC3251" w:rsidP="00CC3251">
            <w:pPr>
              <w:rPr>
                <w:rFonts w:eastAsia="Times New Roman" w:cs="Arial"/>
                <w:sz w:val="20"/>
                <w:szCs w:val="20"/>
                <w:lang w:val="en-GB" w:eastAsia="en-GB"/>
              </w:rPr>
            </w:pPr>
          </w:p>
        </w:tc>
        <w:tc>
          <w:tcPr>
            <w:tcW w:w="1001" w:type="dxa"/>
            <w:gridSpan w:val="2"/>
            <w:vMerge/>
            <w:noWrap/>
          </w:tcPr>
          <w:p w:rsidR="00CC3251" w:rsidRPr="00CC3251" w:rsidRDefault="00CC3251" w:rsidP="00CC3251">
            <w:pPr>
              <w:rPr>
                <w:rFonts w:eastAsia="Times New Roman" w:cs="Arial"/>
                <w:sz w:val="20"/>
                <w:szCs w:val="20"/>
                <w:lang w:val="en-GB" w:eastAsia="en-GB"/>
              </w:rPr>
            </w:pPr>
          </w:p>
        </w:tc>
        <w:tc>
          <w:tcPr>
            <w:tcW w:w="992" w:type="dxa"/>
            <w:vMerge/>
            <w:noWrap/>
          </w:tcPr>
          <w:p w:rsidR="00CC3251" w:rsidRPr="00CC3251" w:rsidRDefault="00CC3251" w:rsidP="00CC3251">
            <w:pPr>
              <w:rPr>
                <w:rFonts w:eastAsia="Times New Roman" w:cs="Arial"/>
                <w:sz w:val="20"/>
                <w:szCs w:val="20"/>
                <w:lang w:val="en-GB" w:eastAsia="en-GB"/>
              </w:rPr>
            </w:pPr>
          </w:p>
        </w:tc>
      </w:tr>
      <w:tr w:rsidR="00CC3251" w:rsidRPr="00803A13" w:rsidTr="00CC3251">
        <w:trPr>
          <w:trHeight w:val="402"/>
        </w:trPr>
        <w:tc>
          <w:tcPr>
            <w:tcW w:w="498" w:type="dxa"/>
            <w:vMerge/>
            <w:noWrap/>
          </w:tcPr>
          <w:p w:rsidR="00CC3251" w:rsidRPr="00CC3251" w:rsidRDefault="00CC3251" w:rsidP="00CC3251">
            <w:pPr>
              <w:rPr>
                <w:rFonts w:eastAsia="Times New Roman" w:cs="Arial"/>
                <w:color w:val="000000"/>
                <w:sz w:val="20"/>
                <w:szCs w:val="20"/>
                <w:lang w:val="en-GB" w:eastAsia="en-GB"/>
              </w:rPr>
            </w:pPr>
          </w:p>
        </w:tc>
        <w:tc>
          <w:tcPr>
            <w:tcW w:w="1452" w:type="dxa"/>
            <w:vMerge/>
          </w:tcPr>
          <w:p w:rsidR="00CC3251" w:rsidRPr="00CC3251" w:rsidRDefault="00CC3251" w:rsidP="00CC3251">
            <w:pPr>
              <w:rPr>
                <w:rFonts w:eastAsia="Times New Roman" w:cs="Arial"/>
                <w:color w:val="000000"/>
                <w:sz w:val="20"/>
                <w:szCs w:val="20"/>
                <w:lang w:val="en-GB" w:eastAsia="en-GB"/>
              </w:rPr>
            </w:pPr>
          </w:p>
        </w:tc>
        <w:tc>
          <w:tcPr>
            <w:tcW w:w="1283" w:type="dxa"/>
            <w:vMerge/>
          </w:tcPr>
          <w:p w:rsidR="00CC3251" w:rsidRPr="00CC3251" w:rsidRDefault="00CC3251" w:rsidP="00CC3251">
            <w:pPr>
              <w:rPr>
                <w:rFonts w:eastAsia="Times New Roman" w:cs="Arial"/>
                <w:color w:val="000000"/>
                <w:sz w:val="20"/>
                <w:szCs w:val="20"/>
                <w:lang w:val="en-GB" w:eastAsia="en-GB"/>
              </w:rPr>
            </w:pPr>
          </w:p>
        </w:tc>
        <w:tc>
          <w:tcPr>
            <w:tcW w:w="1395" w:type="dxa"/>
          </w:tcPr>
          <w:p w:rsidR="00CC3251" w:rsidRPr="00CC3251" w:rsidRDefault="00CC3251" w:rsidP="00CC3251">
            <w:pPr>
              <w:rPr>
                <w:rFonts w:eastAsia="Times New Roman" w:cs="Arial"/>
                <w:color w:val="000000"/>
                <w:sz w:val="20"/>
                <w:szCs w:val="20"/>
                <w:lang w:val="en-GB" w:eastAsia="en-GB"/>
              </w:rPr>
            </w:pPr>
            <w:r w:rsidRPr="00CC3251">
              <w:rPr>
                <w:rFonts w:eastAsia="Times New Roman" w:cs="Arial"/>
                <w:color w:val="000000"/>
                <w:sz w:val="20"/>
                <w:szCs w:val="20"/>
                <w:lang w:val="en-GB" w:eastAsia="en-GB"/>
              </w:rPr>
              <w:t>EQ</w:t>
            </w:r>
          </w:p>
        </w:tc>
        <w:tc>
          <w:tcPr>
            <w:tcW w:w="950" w:type="dxa"/>
            <w:vMerge/>
            <w:noWrap/>
          </w:tcPr>
          <w:p w:rsidR="00CC3251" w:rsidRPr="00CC3251" w:rsidRDefault="00CC3251" w:rsidP="00CC3251">
            <w:pPr>
              <w:rPr>
                <w:rFonts w:eastAsia="Times New Roman" w:cs="Arial"/>
                <w:color w:val="000000"/>
                <w:sz w:val="20"/>
                <w:szCs w:val="20"/>
                <w:lang w:val="en-GB" w:eastAsia="en-GB"/>
              </w:rPr>
            </w:pPr>
          </w:p>
        </w:tc>
        <w:tc>
          <w:tcPr>
            <w:tcW w:w="916" w:type="dxa"/>
            <w:noWrap/>
          </w:tcPr>
          <w:p w:rsidR="00CC3251" w:rsidRPr="00CC3251" w:rsidRDefault="00CC3251" w:rsidP="00CC3251">
            <w:pPr>
              <w:rPr>
                <w:rFonts w:eastAsia="Times New Roman" w:cs="Arial"/>
                <w:sz w:val="20"/>
                <w:szCs w:val="20"/>
                <w:lang w:val="en-GB" w:eastAsia="en-GB"/>
              </w:rPr>
            </w:pPr>
          </w:p>
        </w:tc>
        <w:tc>
          <w:tcPr>
            <w:tcW w:w="1072" w:type="dxa"/>
            <w:noWrap/>
          </w:tcPr>
          <w:p w:rsidR="00CC3251" w:rsidRPr="00CC3251" w:rsidRDefault="00CC3251" w:rsidP="00CC3251">
            <w:pPr>
              <w:rPr>
                <w:rFonts w:eastAsia="Times New Roman" w:cs="Arial"/>
                <w:sz w:val="20"/>
                <w:szCs w:val="20"/>
                <w:lang w:val="en-GB" w:eastAsia="en-GB"/>
              </w:rPr>
            </w:pPr>
          </w:p>
        </w:tc>
        <w:tc>
          <w:tcPr>
            <w:tcW w:w="967" w:type="dxa"/>
            <w:noWrap/>
          </w:tcPr>
          <w:p w:rsidR="00CC3251" w:rsidRPr="00CC3251" w:rsidRDefault="00CC3251" w:rsidP="00CC3251">
            <w:pPr>
              <w:rPr>
                <w:rFonts w:eastAsia="Times New Roman" w:cs="Arial"/>
                <w:sz w:val="20"/>
                <w:szCs w:val="20"/>
                <w:lang w:val="en-GB" w:eastAsia="en-GB"/>
              </w:rPr>
            </w:pPr>
          </w:p>
        </w:tc>
        <w:tc>
          <w:tcPr>
            <w:tcW w:w="1001" w:type="dxa"/>
            <w:gridSpan w:val="2"/>
            <w:vMerge/>
            <w:noWrap/>
          </w:tcPr>
          <w:p w:rsidR="00CC3251" w:rsidRPr="00CC3251" w:rsidRDefault="00CC3251" w:rsidP="00CC3251">
            <w:pPr>
              <w:rPr>
                <w:rFonts w:eastAsia="Times New Roman" w:cs="Arial"/>
                <w:sz w:val="20"/>
                <w:szCs w:val="20"/>
                <w:lang w:val="en-GB" w:eastAsia="en-GB"/>
              </w:rPr>
            </w:pPr>
          </w:p>
        </w:tc>
        <w:tc>
          <w:tcPr>
            <w:tcW w:w="992" w:type="dxa"/>
            <w:vMerge/>
            <w:noWrap/>
          </w:tcPr>
          <w:p w:rsidR="00CC3251" w:rsidRPr="00CC3251" w:rsidRDefault="00CC3251" w:rsidP="00CC3251">
            <w:pPr>
              <w:rPr>
                <w:rFonts w:eastAsia="Times New Roman" w:cs="Arial"/>
                <w:sz w:val="20"/>
                <w:szCs w:val="20"/>
                <w:lang w:val="en-GB" w:eastAsia="en-GB"/>
              </w:rPr>
            </w:pPr>
          </w:p>
        </w:tc>
      </w:tr>
      <w:tr w:rsidR="00CC3251" w:rsidRPr="00803A13" w:rsidTr="00CC3251">
        <w:trPr>
          <w:trHeight w:val="402"/>
        </w:trPr>
        <w:tc>
          <w:tcPr>
            <w:tcW w:w="498" w:type="dxa"/>
            <w:vMerge/>
            <w:noWrap/>
          </w:tcPr>
          <w:p w:rsidR="00CC3251" w:rsidRPr="00CC3251" w:rsidRDefault="00CC3251" w:rsidP="00CC3251">
            <w:pPr>
              <w:rPr>
                <w:rFonts w:eastAsia="Times New Roman" w:cs="Arial"/>
                <w:color w:val="000000"/>
                <w:sz w:val="20"/>
                <w:szCs w:val="20"/>
                <w:lang w:val="en-GB" w:eastAsia="en-GB"/>
              </w:rPr>
            </w:pPr>
          </w:p>
        </w:tc>
        <w:tc>
          <w:tcPr>
            <w:tcW w:w="1452" w:type="dxa"/>
            <w:vMerge/>
          </w:tcPr>
          <w:p w:rsidR="00CC3251" w:rsidRPr="00CC3251" w:rsidRDefault="00CC3251" w:rsidP="00CC3251">
            <w:pPr>
              <w:rPr>
                <w:rFonts w:eastAsia="Times New Roman" w:cs="Arial"/>
                <w:color w:val="000000"/>
                <w:sz w:val="20"/>
                <w:szCs w:val="20"/>
                <w:lang w:val="en-GB" w:eastAsia="en-GB"/>
              </w:rPr>
            </w:pPr>
          </w:p>
        </w:tc>
        <w:tc>
          <w:tcPr>
            <w:tcW w:w="1283" w:type="dxa"/>
            <w:vMerge/>
          </w:tcPr>
          <w:p w:rsidR="00CC3251" w:rsidRPr="00CC3251" w:rsidRDefault="00CC3251" w:rsidP="00CC3251">
            <w:pPr>
              <w:rPr>
                <w:rFonts w:eastAsia="Times New Roman" w:cs="Arial"/>
                <w:color w:val="000000"/>
                <w:sz w:val="20"/>
                <w:szCs w:val="20"/>
                <w:lang w:val="en-GB" w:eastAsia="en-GB"/>
              </w:rPr>
            </w:pPr>
          </w:p>
        </w:tc>
        <w:tc>
          <w:tcPr>
            <w:tcW w:w="1395" w:type="dxa"/>
          </w:tcPr>
          <w:p w:rsidR="00CC3251" w:rsidRPr="00CC3251" w:rsidRDefault="00CC3251" w:rsidP="00CC3251">
            <w:pPr>
              <w:rPr>
                <w:rFonts w:eastAsia="Times New Roman" w:cs="Arial"/>
                <w:color w:val="000000"/>
                <w:sz w:val="20"/>
                <w:szCs w:val="20"/>
                <w:lang w:val="en-GB" w:eastAsia="en-GB"/>
              </w:rPr>
            </w:pPr>
            <w:r w:rsidRPr="00CC3251">
              <w:rPr>
                <w:rFonts w:eastAsia="Times New Roman" w:cs="Arial"/>
                <w:color w:val="000000"/>
                <w:sz w:val="20"/>
                <w:szCs w:val="20"/>
                <w:lang w:val="en-GB" w:eastAsia="en-GB"/>
              </w:rPr>
              <w:t>Terrorism</w:t>
            </w:r>
          </w:p>
        </w:tc>
        <w:tc>
          <w:tcPr>
            <w:tcW w:w="950" w:type="dxa"/>
            <w:vMerge/>
            <w:noWrap/>
          </w:tcPr>
          <w:p w:rsidR="00CC3251" w:rsidRPr="00CC3251" w:rsidRDefault="00CC3251" w:rsidP="00CC3251">
            <w:pPr>
              <w:rPr>
                <w:rFonts w:eastAsia="Times New Roman" w:cs="Arial"/>
                <w:color w:val="000000"/>
                <w:sz w:val="20"/>
                <w:szCs w:val="20"/>
                <w:lang w:val="en-GB" w:eastAsia="en-GB"/>
              </w:rPr>
            </w:pPr>
          </w:p>
        </w:tc>
        <w:tc>
          <w:tcPr>
            <w:tcW w:w="916" w:type="dxa"/>
            <w:noWrap/>
          </w:tcPr>
          <w:p w:rsidR="00CC3251" w:rsidRPr="00CC3251" w:rsidRDefault="00CC3251" w:rsidP="00CC3251">
            <w:pPr>
              <w:rPr>
                <w:rFonts w:eastAsia="Times New Roman" w:cs="Arial"/>
                <w:sz w:val="20"/>
                <w:szCs w:val="20"/>
                <w:lang w:val="en-GB" w:eastAsia="en-GB"/>
              </w:rPr>
            </w:pPr>
          </w:p>
        </w:tc>
        <w:tc>
          <w:tcPr>
            <w:tcW w:w="1072" w:type="dxa"/>
            <w:noWrap/>
          </w:tcPr>
          <w:p w:rsidR="00CC3251" w:rsidRPr="00CC3251" w:rsidRDefault="00CC3251" w:rsidP="00CC3251">
            <w:pPr>
              <w:rPr>
                <w:rFonts w:eastAsia="Times New Roman" w:cs="Arial"/>
                <w:sz w:val="20"/>
                <w:szCs w:val="20"/>
                <w:lang w:val="en-GB" w:eastAsia="en-GB"/>
              </w:rPr>
            </w:pPr>
          </w:p>
        </w:tc>
        <w:tc>
          <w:tcPr>
            <w:tcW w:w="967" w:type="dxa"/>
            <w:noWrap/>
          </w:tcPr>
          <w:p w:rsidR="00CC3251" w:rsidRPr="00CC3251" w:rsidRDefault="00CC3251" w:rsidP="00CC3251">
            <w:pPr>
              <w:rPr>
                <w:rFonts w:eastAsia="Times New Roman" w:cs="Arial"/>
                <w:sz w:val="20"/>
                <w:szCs w:val="20"/>
                <w:lang w:val="en-GB" w:eastAsia="en-GB"/>
              </w:rPr>
            </w:pPr>
          </w:p>
        </w:tc>
        <w:tc>
          <w:tcPr>
            <w:tcW w:w="1001" w:type="dxa"/>
            <w:gridSpan w:val="2"/>
            <w:vMerge/>
            <w:noWrap/>
          </w:tcPr>
          <w:p w:rsidR="00CC3251" w:rsidRPr="00CC3251" w:rsidRDefault="00CC3251" w:rsidP="00CC3251">
            <w:pPr>
              <w:rPr>
                <w:rFonts w:eastAsia="Times New Roman" w:cs="Arial"/>
                <w:sz w:val="20"/>
                <w:szCs w:val="20"/>
                <w:lang w:val="en-GB" w:eastAsia="en-GB"/>
              </w:rPr>
            </w:pPr>
          </w:p>
        </w:tc>
        <w:tc>
          <w:tcPr>
            <w:tcW w:w="992" w:type="dxa"/>
            <w:vMerge/>
            <w:noWrap/>
          </w:tcPr>
          <w:p w:rsidR="00CC3251" w:rsidRPr="00CC3251" w:rsidRDefault="00CC3251" w:rsidP="00CC3251">
            <w:pPr>
              <w:rPr>
                <w:rFonts w:eastAsia="Times New Roman" w:cs="Arial"/>
                <w:sz w:val="20"/>
                <w:szCs w:val="20"/>
                <w:lang w:val="en-GB" w:eastAsia="en-GB"/>
              </w:rPr>
            </w:pPr>
          </w:p>
        </w:tc>
      </w:tr>
      <w:tr w:rsidR="00CC3251" w:rsidRPr="00803A13" w:rsidTr="00CC3251">
        <w:trPr>
          <w:trHeight w:val="402"/>
        </w:trPr>
        <w:tc>
          <w:tcPr>
            <w:tcW w:w="498" w:type="dxa"/>
            <w:vMerge/>
            <w:noWrap/>
          </w:tcPr>
          <w:p w:rsidR="00CC3251" w:rsidRPr="00CC3251" w:rsidRDefault="00CC3251" w:rsidP="00CC3251">
            <w:pPr>
              <w:rPr>
                <w:rFonts w:eastAsia="Times New Roman" w:cs="Arial"/>
                <w:color w:val="000000"/>
                <w:sz w:val="20"/>
                <w:szCs w:val="20"/>
                <w:lang w:val="en-GB" w:eastAsia="en-GB"/>
              </w:rPr>
            </w:pPr>
          </w:p>
        </w:tc>
        <w:tc>
          <w:tcPr>
            <w:tcW w:w="1452" w:type="dxa"/>
            <w:vMerge/>
          </w:tcPr>
          <w:p w:rsidR="00CC3251" w:rsidRPr="00CC3251" w:rsidRDefault="00CC3251" w:rsidP="00CC3251">
            <w:pPr>
              <w:rPr>
                <w:rFonts w:eastAsia="Times New Roman" w:cs="Arial"/>
                <w:color w:val="000000"/>
                <w:sz w:val="20"/>
                <w:szCs w:val="20"/>
                <w:lang w:val="en-GB" w:eastAsia="en-GB"/>
              </w:rPr>
            </w:pPr>
          </w:p>
        </w:tc>
        <w:tc>
          <w:tcPr>
            <w:tcW w:w="1283" w:type="dxa"/>
            <w:vMerge/>
          </w:tcPr>
          <w:p w:rsidR="00CC3251" w:rsidRPr="00CC3251" w:rsidRDefault="00CC3251" w:rsidP="00CC3251">
            <w:pPr>
              <w:rPr>
                <w:rFonts w:eastAsia="Times New Roman" w:cs="Arial"/>
                <w:color w:val="000000"/>
                <w:sz w:val="20"/>
                <w:szCs w:val="20"/>
                <w:lang w:val="en-GB" w:eastAsia="en-GB"/>
              </w:rPr>
            </w:pPr>
          </w:p>
        </w:tc>
        <w:tc>
          <w:tcPr>
            <w:tcW w:w="1395" w:type="dxa"/>
          </w:tcPr>
          <w:p w:rsidR="00CC3251" w:rsidRPr="00CC3251" w:rsidRDefault="00CC3251" w:rsidP="00CC3251">
            <w:pPr>
              <w:rPr>
                <w:rFonts w:eastAsia="Times New Roman" w:cs="Arial"/>
                <w:color w:val="000000"/>
                <w:sz w:val="20"/>
                <w:szCs w:val="20"/>
                <w:lang w:val="en-GB" w:eastAsia="en-GB"/>
              </w:rPr>
            </w:pPr>
            <w:r w:rsidRPr="00CC3251">
              <w:rPr>
                <w:rFonts w:eastAsia="Times New Roman" w:cs="Arial"/>
                <w:color w:val="000000"/>
                <w:sz w:val="20"/>
                <w:szCs w:val="20"/>
                <w:lang w:val="en-GB" w:eastAsia="en-GB"/>
              </w:rPr>
              <w:t xml:space="preserve">Spontaneous </w:t>
            </w:r>
          </w:p>
        </w:tc>
        <w:tc>
          <w:tcPr>
            <w:tcW w:w="950" w:type="dxa"/>
            <w:vMerge/>
            <w:noWrap/>
          </w:tcPr>
          <w:p w:rsidR="00CC3251" w:rsidRPr="00CC3251" w:rsidRDefault="00CC3251" w:rsidP="00CC3251">
            <w:pPr>
              <w:rPr>
                <w:rFonts w:eastAsia="Times New Roman" w:cs="Arial"/>
                <w:color w:val="000000"/>
                <w:sz w:val="20"/>
                <w:szCs w:val="20"/>
                <w:lang w:val="en-GB" w:eastAsia="en-GB"/>
              </w:rPr>
            </w:pPr>
          </w:p>
        </w:tc>
        <w:tc>
          <w:tcPr>
            <w:tcW w:w="916" w:type="dxa"/>
            <w:noWrap/>
          </w:tcPr>
          <w:p w:rsidR="00CC3251" w:rsidRPr="00CC3251" w:rsidRDefault="00CC3251" w:rsidP="00CC3251">
            <w:pPr>
              <w:rPr>
                <w:rFonts w:eastAsia="Times New Roman" w:cs="Arial"/>
                <w:sz w:val="20"/>
                <w:szCs w:val="20"/>
                <w:lang w:val="en-GB" w:eastAsia="en-GB"/>
              </w:rPr>
            </w:pPr>
          </w:p>
        </w:tc>
        <w:tc>
          <w:tcPr>
            <w:tcW w:w="1072" w:type="dxa"/>
            <w:noWrap/>
          </w:tcPr>
          <w:p w:rsidR="00CC3251" w:rsidRPr="00CC3251" w:rsidRDefault="00CC3251" w:rsidP="00CC3251">
            <w:pPr>
              <w:rPr>
                <w:rFonts w:eastAsia="Times New Roman" w:cs="Arial"/>
                <w:sz w:val="20"/>
                <w:szCs w:val="20"/>
                <w:lang w:val="en-GB" w:eastAsia="en-GB"/>
              </w:rPr>
            </w:pPr>
          </w:p>
        </w:tc>
        <w:tc>
          <w:tcPr>
            <w:tcW w:w="967" w:type="dxa"/>
            <w:noWrap/>
          </w:tcPr>
          <w:p w:rsidR="00CC3251" w:rsidRPr="00CC3251" w:rsidRDefault="00CC3251" w:rsidP="00CC3251">
            <w:pPr>
              <w:rPr>
                <w:rFonts w:eastAsia="Times New Roman" w:cs="Arial"/>
                <w:sz w:val="20"/>
                <w:szCs w:val="20"/>
                <w:lang w:val="en-GB" w:eastAsia="en-GB"/>
              </w:rPr>
            </w:pPr>
          </w:p>
        </w:tc>
        <w:tc>
          <w:tcPr>
            <w:tcW w:w="1001" w:type="dxa"/>
            <w:gridSpan w:val="2"/>
            <w:vMerge/>
            <w:noWrap/>
          </w:tcPr>
          <w:p w:rsidR="00CC3251" w:rsidRPr="00CC3251" w:rsidRDefault="00CC3251" w:rsidP="00CC3251">
            <w:pPr>
              <w:rPr>
                <w:rFonts w:eastAsia="Times New Roman" w:cs="Arial"/>
                <w:sz w:val="20"/>
                <w:szCs w:val="20"/>
                <w:lang w:val="en-GB" w:eastAsia="en-GB"/>
              </w:rPr>
            </w:pPr>
          </w:p>
        </w:tc>
        <w:tc>
          <w:tcPr>
            <w:tcW w:w="992" w:type="dxa"/>
            <w:vMerge/>
            <w:noWrap/>
          </w:tcPr>
          <w:p w:rsidR="00CC3251" w:rsidRPr="00CC3251" w:rsidRDefault="00CC3251" w:rsidP="00CC3251">
            <w:pPr>
              <w:rPr>
                <w:rFonts w:eastAsia="Times New Roman" w:cs="Arial"/>
                <w:sz w:val="20"/>
                <w:szCs w:val="20"/>
                <w:lang w:val="en-GB" w:eastAsia="en-GB"/>
              </w:rPr>
            </w:pPr>
          </w:p>
        </w:tc>
      </w:tr>
      <w:tr w:rsidR="00CC3251" w:rsidRPr="00803A13" w:rsidTr="00CC3251">
        <w:trPr>
          <w:trHeight w:val="402"/>
        </w:trPr>
        <w:tc>
          <w:tcPr>
            <w:tcW w:w="498" w:type="dxa"/>
            <w:vMerge/>
            <w:noWrap/>
          </w:tcPr>
          <w:p w:rsidR="00CC3251" w:rsidRPr="00CC3251" w:rsidRDefault="00CC3251" w:rsidP="00CC3251">
            <w:pPr>
              <w:rPr>
                <w:rFonts w:eastAsia="Times New Roman" w:cs="Arial"/>
                <w:color w:val="000000"/>
                <w:sz w:val="20"/>
                <w:szCs w:val="20"/>
                <w:lang w:val="en-GB" w:eastAsia="en-GB"/>
              </w:rPr>
            </w:pPr>
          </w:p>
        </w:tc>
        <w:tc>
          <w:tcPr>
            <w:tcW w:w="1452" w:type="dxa"/>
            <w:vMerge/>
          </w:tcPr>
          <w:p w:rsidR="00CC3251" w:rsidRPr="00CC3251" w:rsidRDefault="00CC3251" w:rsidP="00CC3251">
            <w:pPr>
              <w:rPr>
                <w:rFonts w:eastAsia="Times New Roman" w:cs="Arial"/>
                <w:color w:val="000000"/>
                <w:sz w:val="20"/>
                <w:szCs w:val="20"/>
                <w:lang w:val="en-GB" w:eastAsia="en-GB"/>
              </w:rPr>
            </w:pPr>
          </w:p>
        </w:tc>
        <w:tc>
          <w:tcPr>
            <w:tcW w:w="1283" w:type="dxa"/>
            <w:vMerge/>
          </w:tcPr>
          <w:p w:rsidR="00CC3251" w:rsidRPr="00CC3251" w:rsidRDefault="00CC3251" w:rsidP="00CC3251">
            <w:pPr>
              <w:rPr>
                <w:rFonts w:eastAsia="Times New Roman" w:cs="Arial"/>
                <w:color w:val="000000"/>
                <w:sz w:val="20"/>
                <w:szCs w:val="20"/>
                <w:lang w:val="en-GB" w:eastAsia="en-GB"/>
              </w:rPr>
            </w:pPr>
          </w:p>
        </w:tc>
        <w:tc>
          <w:tcPr>
            <w:tcW w:w="1395" w:type="dxa"/>
          </w:tcPr>
          <w:p w:rsidR="00CC3251" w:rsidRPr="00CC3251" w:rsidRDefault="00CC3251" w:rsidP="00CC3251">
            <w:pPr>
              <w:rPr>
                <w:rFonts w:eastAsia="Times New Roman" w:cs="Arial"/>
                <w:color w:val="000000"/>
                <w:sz w:val="20"/>
                <w:szCs w:val="20"/>
                <w:lang w:val="en-GB" w:eastAsia="en-GB"/>
              </w:rPr>
            </w:pPr>
            <w:r w:rsidRPr="00CC3251">
              <w:rPr>
                <w:rFonts w:eastAsia="Times New Roman" w:cs="Arial"/>
                <w:color w:val="000000"/>
                <w:sz w:val="20"/>
                <w:szCs w:val="20"/>
                <w:lang w:val="en-GB" w:eastAsia="en-GB"/>
              </w:rPr>
              <w:t>Others if any</w:t>
            </w:r>
          </w:p>
        </w:tc>
        <w:tc>
          <w:tcPr>
            <w:tcW w:w="950" w:type="dxa"/>
            <w:vMerge/>
            <w:noWrap/>
          </w:tcPr>
          <w:p w:rsidR="00CC3251" w:rsidRPr="00CC3251" w:rsidRDefault="00CC3251" w:rsidP="00CC3251">
            <w:pPr>
              <w:rPr>
                <w:rFonts w:eastAsia="Times New Roman" w:cs="Arial"/>
                <w:color w:val="000000"/>
                <w:sz w:val="20"/>
                <w:szCs w:val="20"/>
                <w:lang w:val="en-GB" w:eastAsia="en-GB"/>
              </w:rPr>
            </w:pPr>
          </w:p>
        </w:tc>
        <w:tc>
          <w:tcPr>
            <w:tcW w:w="916" w:type="dxa"/>
            <w:noWrap/>
          </w:tcPr>
          <w:p w:rsidR="00CC3251" w:rsidRPr="00CC3251" w:rsidRDefault="00CC3251" w:rsidP="00CC3251">
            <w:pPr>
              <w:rPr>
                <w:rFonts w:eastAsia="Times New Roman" w:cs="Arial"/>
                <w:sz w:val="20"/>
                <w:szCs w:val="20"/>
                <w:lang w:val="en-GB" w:eastAsia="en-GB"/>
              </w:rPr>
            </w:pPr>
          </w:p>
        </w:tc>
        <w:tc>
          <w:tcPr>
            <w:tcW w:w="1072" w:type="dxa"/>
            <w:noWrap/>
          </w:tcPr>
          <w:p w:rsidR="00CC3251" w:rsidRPr="00CC3251" w:rsidRDefault="00CC3251" w:rsidP="00CC3251">
            <w:pPr>
              <w:rPr>
                <w:rFonts w:eastAsia="Times New Roman" w:cs="Arial"/>
                <w:sz w:val="20"/>
                <w:szCs w:val="20"/>
                <w:lang w:val="en-GB" w:eastAsia="en-GB"/>
              </w:rPr>
            </w:pPr>
          </w:p>
        </w:tc>
        <w:tc>
          <w:tcPr>
            <w:tcW w:w="967" w:type="dxa"/>
            <w:noWrap/>
          </w:tcPr>
          <w:p w:rsidR="00CC3251" w:rsidRPr="00CC3251" w:rsidRDefault="00CC3251" w:rsidP="00CC3251">
            <w:pPr>
              <w:rPr>
                <w:rFonts w:eastAsia="Times New Roman" w:cs="Arial"/>
                <w:sz w:val="20"/>
                <w:szCs w:val="20"/>
                <w:lang w:val="en-GB" w:eastAsia="en-GB"/>
              </w:rPr>
            </w:pPr>
          </w:p>
        </w:tc>
        <w:tc>
          <w:tcPr>
            <w:tcW w:w="1001" w:type="dxa"/>
            <w:gridSpan w:val="2"/>
            <w:vMerge/>
            <w:noWrap/>
          </w:tcPr>
          <w:p w:rsidR="00CC3251" w:rsidRPr="00CC3251" w:rsidRDefault="00CC3251" w:rsidP="00CC3251">
            <w:pPr>
              <w:rPr>
                <w:rFonts w:eastAsia="Times New Roman" w:cs="Arial"/>
                <w:sz w:val="20"/>
                <w:szCs w:val="20"/>
                <w:lang w:val="en-GB" w:eastAsia="en-GB"/>
              </w:rPr>
            </w:pPr>
          </w:p>
        </w:tc>
        <w:tc>
          <w:tcPr>
            <w:tcW w:w="992" w:type="dxa"/>
            <w:vMerge/>
            <w:noWrap/>
          </w:tcPr>
          <w:p w:rsidR="00CC3251" w:rsidRPr="00CC3251" w:rsidRDefault="00CC3251" w:rsidP="00CC3251">
            <w:pPr>
              <w:rPr>
                <w:rFonts w:eastAsia="Times New Roman" w:cs="Arial"/>
                <w:sz w:val="20"/>
                <w:szCs w:val="20"/>
                <w:lang w:val="en-GB" w:eastAsia="en-GB"/>
              </w:rPr>
            </w:pPr>
          </w:p>
        </w:tc>
      </w:tr>
      <w:tr w:rsidR="00CC3251" w:rsidRPr="00803A13" w:rsidTr="00CC3251">
        <w:trPr>
          <w:trHeight w:val="445"/>
        </w:trPr>
        <w:tc>
          <w:tcPr>
            <w:tcW w:w="498" w:type="dxa"/>
            <w:vMerge w:val="restart"/>
            <w:noWrap/>
          </w:tcPr>
          <w:p w:rsidR="00CC3251" w:rsidRPr="00CC3251" w:rsidRDefault="00CC3251" w:rsidP="00CC3251">
            <w:pPr>
              <w:rPr>
                <w:rFonts w:eastAsia="Times New Roman" w:cs="Arial"/>
                <w:color w:val="000000"/>
                <w:sz w:val="20"/>
                <w:szCs w:val="20"/>
                <w:lang w:val="en-GB" w:eastAsia="en-GB"/>
              </w:rPr>
            </w:pPr>
            <w:r w:rsidRPr="00CC3251">
              <w:rPr>
                <w:rFonts w:eastAsia="Times New Roman" w:cs="Arial"/>
                <w:color w:val="000000"/>
                <w:sz w:val="20"/>
                <w:szCs w:val="20"/>
                <w:lang w:val="en-GB" w:eastAsia="en-GB"/>
              </w:rPr>
              <w:t>2</w:t>
            </w:r>
          </w:p>
        </w:tc>
        <w:tc>
          <w:tcPr>
            <w:tcW w:w="1452" w:type="dxa"/>
            <w:vMerge w:val="restart"/>
          </w:tcPr>
          <w:p w:rsidR="00CC3251" w:rsidRPr="00CC3251" w:rsidRDefault="00CC3251" w:rsidP="00CC3251">
            <w:pPr>
              <w:rPr>
                <w:rFonts w:cs="Arial"/>
                <w:sz w:val="20"/>
                <w:szCs w:val="20"/>
              </w:rPr>
            </w:pPr>
            <w:r w:rsidRPr="00CC3251">
              <w:rPr>
                <w:rFonts w:cs="Arial"/>
                <w:sz w:val="20"/>
                <w:szCs w:val="20"/>
              </w:rPr>
              <w:t xml:space="preserve">Stocks stored in  </w:t>
            </w:r>
          </w:p>
          <w:p w:rsidR="00CC3251" w:rsidRPr="00CC3251" w:rsidRDefault="00CC3251" w:rsidP="00CC3251">
            <w:pPr>
              <w:rPr>
                <w:rFonts w:eastAsia="Times New Roman" w:cs="Arial"/>
                <w:color w:val="000000"/>
                <w:sz w:val="20"/>
                <w:szCs w:val="20"/>
                <w:lang w:val="en-GB" w:eastAsia="en-GB"/>
              </w:rPr>
            </w:pPr>
            <w:r w:rsidRPr="00CC3251">
              <w:rPr>
                <w:rFonts w:cs="Arial"/>
                <w:sz w:val="20"/>
                <w:szCs w:val="20"/>
              </w:rPr>
              <w:t xml:space="preserve">Assortment sheds or Bailing Press Shed or </w:t>
            </w:r>
            <w:proofErr w:type="spellStart"/>
            <w:r w:rsidRPr="00CC3251">
              <w:rPr>
                <w:rFonts w:cs="Arial"/>
                <w:sz w:val="20"/>
                <w:szCs w:val="20"/>
              </w:rPr>
              <w:t>Katcha</w:t>
            </w:r>
            <w:proofErr w:type="spellEnd"/>
            <w:r w:rsidRPr="00CC3251">
              <w:rPr>
                <w:rFonts w:cs="Arial"/>
                <w:sz w:val="20"/>
                <w:szCs w:val="20"/>
              </w:rPr>
              <w:t xml:space="preserve"> </w:t>
            </w:r>
            <w:proofErr w:type="spellStart"/>
            <w:r w:rsidRPr="00CC3251">
              <w:rPr>
                <w:rFonts w:cs="Arial"/>
                <w:sz w:val="20"/>
                <w:szCs w:val="20"/>
              </w:rPr>
              <w:t>Constraction</w:t>
            </w:r>
            <w:proofErr w:type="spellEnd"/>
            <w:r w:rsidRPr="00CC3251">
              <w:rPr>
                <w:rFonts w:cs="Arial"/>
                <w:sz w:val="20"/>
                <w:szCs w:val="20"/>
              </w:rPr>
              <w:t xml:space="preserve"> or </w:t>
            </w:r>
            <w:proofErr w:type="spellStart"/>
            <w:r w:rsidRPr="00CC3251">
              <w:rPr>
                <w:rFonts w:cs="Arial"/>
                <w:sz w:val="20"/>
                <w:szCs w:val="20"/>
              </w:rPr>
              <w:t>varandas</w:t>
            </w:r>
            <w:proofErr w:type="spellEnd"/>
            <w:r w:rsidRPr="00CC3251">
              <w:rPr>
                <w:rFonts w:cs="Arial"/>
                <w:sz w:val="20"/>
                <w:szCs w:val="20"/>
              </w:rPr>
              <w:t xml:space="preserve"> or in open</w:t>
            </w:r>
          </w:p>
        </w:tc>
        <w:tc>
          <w:tcPr>
            <w:tcW w:w="1283" w:type="dxa"/>
            <w:vMerge/>
          </w:tcPr>
          <w:p w:rsidR="00CC3251" w:rsidRPr="00CC3251" w:rsidRDefault="00CC3251" w:rsidP="00CC3251">
            <w:pPr>
              <w:rPr>
                <w:rFonts w:eastAsia="Times New Roman" w:cs="Arial"/>
                <w:color w:val="000000"/>
                <w:sz w:val="20"/>
                <w:szCs w:val="20"/>
                <w:lang w:val="en-GB" w:eastAsia="en-GB"/>
              </w:rPr>
            </w:pPr>
          </w:p>
        </w:tc>
        <w:tc>
          <w:tcPr>
            <w:tcW w:w="1395" w:type="dxa"/>
          </w:tcPr>
          <w:p w:rsidR="00CC3251" w:rsidRPr="00CC3251" w:rsidRDefault="00CC3251" w:rsidP="00CC3251">
            <w:pPr>
              <w:rPr>
                <w:rFonts w:eastAsia="Times New Roman" w:cs="Arial"/>
                <w:color w:val="000000"/>
                <w:sz w:val="20"/>
                <w:szCs w:val="20"/>
                <w:lang w:val="en-GB" w:eastAsia="en-GB"/>
              </w:rPr>
            </w:pPr>
            <w:r w:rsidRPr="00CC3251">
              <w:rPr>
                <w:rFonts w:eastAsia="Times New Roman" w:cs="Arial"/>
                <w:color w:val="000000"/>
                <w:sz w:val="20"/>
                <w:szCs w:val="20"/>
                <w:lang w:val="en-GB" w:eastAsia="en-GB"/>
              </w:rPr>
              <w:t>Basic Rate</w:t>
            </w:r>
          </w:p>
        </w:tc>
        <w:tc>
          <w:tcPr>
            <w:tcW w:w="950" w:type="dxa"/>
            <w:vMerge w:val="restart"/>
            <w:noWrap/>
          </w:tcPr>
          <w:p w:rsidR="00CC3251" w:rsidRPr="00CC3251" w:rsidRDefault="00CC3251" w:rsidP="00CC3251">
            <w:pPr>
              <w:rPr>
                <w:rFonts w:eastAsia="Times New Roman" w:cs="Arial"/>
                <w:color w:val="000000"/>
                <w:sz w:val="20"/>
                <w:szCs w:val="20"/>
                <w:lang w:val="en-GB" w:eastAsia="en-GB"/>
              </w:rPr>
            </w:pPr>
          </w:p>
        </w:tc>
        <w:tc>
          <w:tcPr>
            <w:tcW w:w="916" w:type="dxa"/>
            <w:noWrap/>
          </w:tcPr>
          <w:p w:rsidR="00CC3251" w:rsidRPr="00CC3251" w:rsidRDefault="00CC3251" w:rsidP="00CC3251">
            <w:pPr>
              <w:rPr>
                <w:rFonts w:eastAsia="Times New Roman" w:cs="Arial"/>
                <w:sz w:val="20"/>
                <w:szCs w:val="20"/>
                <w:lang w:val="en-GB" w:eastAsia="en-GB"/>
              </w:rPr>
            </w:pPr>
          </w:p>
        </w:tc>
        <w:tc>
          <w:tcPr>
            <w:tcW w:w="1072" w:type="dxa"/>
            <w:noWrap/>
          </w:tcPr>
          <w:p w:rsidR="00CC3251" w:rsidRPr="00CC3251" w:rsidRDefault="00CC3251" w:rsidP="00CC3251">
            <w:pPr>
              <w:rPr>
                <w:rFonts w:eastAsia="Times New Roman" w:cs="Arial"/>
                <w:sz w:val="20"/>
                <w:szCs w:val="20"/>
                <w:lang w:val="en-GB" w:eastAsia="en-GB"/>
              </w:rPr>
            </w:pPr>
          </w:p>
        </w:tc>
        <w:tc>
          <w:tcPr>
            <w:tcW w:w="967" w:type="dxa"/>
            <w:noWrap/>
          </w:tcPr>
          <w:p w:rsidR="00CC3251" w:rsidRPr="00CC3251" w:rsidRDefault="00CC3251" w:rsidP="00CC3251">
            <w:pPr>
              <w:rPr>
                <w:rFonts w:eastAsia="Times New Roman" w:cs="Arial"/>
                <w:sz w:val="20"/>
                <w:szCs w:val="20"/>
                <w:lang w:val="en-GB" w:eastAsia="en-GB"/>
              </w:rPr>
            </w:pPr>
          </w:p>
        </w:tc>
        <w:tc>
          <w:tcPr>
            <w:tcW w:w="1001" w:type="dxa"/>
            <w:gridSpan w:val="2"/>
            <w:vMerge w:val="restart"/>
            <w:noWrap/>
          </w:tcPr>
          <w:p w:rsidR="00CC3251" w:rsidRPr="00CC3251" w:rsidRDefault="00CC3251" w:rsidP="00CC3251">
            <w:pPr>
              <w:rPr>
                <w:rFonts w:eastAsia="Times New Roman" w:cs="Arial"/>
                <w:sz w:val="20"/>
                <w:szCs w:val="20"/>
                <w:lang w:val="en-GB" w:eastAsia="en-GB"/>
              </w:rPr>
            </w:pPr>
          </w:p>
        </w:tc>
        <w:tc>
          <w:tcPr>
            <w:tcW w:w="992" w:type="dxa"/>
            <w:vMerge/>
            <w:noWrap/>
          </w:tcPr>
          <w:p w:rsidR="00CC3251" w:rsidRPr="00CC3251" w:rsidRDefault="00CC3251" w:rsidP="00CC3251">
            <w:pPr>
              <w:rPr>
                <w:rFonts w:eastAsia="Times New Roman" w:cs="Arial"/>
                <w:sz w:val="20"/>
                <w:szCs w:val="20"/>
                <w:lang w:val="en-GB" w:eastAsia="en-GB"/>
              </w:rPr>
            </w:pPr>
          </w:p>
        </w:tc>
      </w:tr>
      <w:tr w:rsidR="00CC3251" w:rsidRPr="00803A13" w:rsidTr="00CC3251">
        <w:trPr>
          <w:trHeight w:val="445"/>
        </w:trPr>
        <w:tc>
          <w:tcPr>
            <w:tcW w:w="498" w:type="dxa"/>
            <w:vMerge/>
            <w:noWrap/>
          </w:tcPr>
          <w:p w:rsidR="00CC3251" w:rsidRPr="00CC3251" w:rsidRDefault="00CC3251" w:rsidP="00CC3251">
            <w:pPr>
              <w:rPr>
                <w:rFonts w:eastAsia="Times New Roman" w:cs="Arial"/>
                <w:color w:val="000000"/>
                <w:sz w:val="20"/>
                <w:szCs w:val="20"/>
                <w:lang w:val="en-GB" w:eastAsia="en-GB"/>
              </w:rPr>
            </w:pPr>
          </w:p>
        </w:tc>
        <w:tc>
          <w:tcPr>
            <w:tcW w:w="1452" w:type="dxa"/>
            <w:vMerge/>
          </w:tcPr>
          <w:p w:rsidR="00CC3251" w:rsidRPr="00CC3251" w:rsidRDefault="00CC3251" w:rsidP="00CC3251">
            <w:pPr>
              <w:rPr>
                <w:rFonts w:cs="Arial"/>
                <w:sz w:val="20"/>
                <w:szCs w:val="20"/>
              </w:rPr>
            </w:pPr>
          </w:p>
        </w:tc>
        <w:tc>
          <w:tcPr>
            <w:tcW w:w="1283" w:type="dxa"/>
            <w:vMerge/>
          </w:tcPr>
          <w:p w:rsidR="00CC3251" w:rsidRPr="00CC3251" w:rsidRDefault="00CC3251" w:rsidP="00CC3251">
            <w:pPr>
              <w:rPr>
                <w:rFonts w:eastAsia="Times New Roman" w:cs="Arial"/>
                <w:color w:val="000000"/>
                <w:sz w:val="20"/>
                <w:szCs w:val="20"/>
                <w:lang w:val="en-GB" w:eastAsia="en-GB"/>
              </w:rPr>
            </w:pPr>
          </w:p>
        </w:tc>
        <w:tc>
          <w:tcPr>
            <w:tcW w:w="1395" w:type="dxa"/>
          </w:tcPr>
          <w:p w:rsidR="00CC3251" w:rsidRPr="00CC3251" w:rsidRDefault="00CC3251" w:rsidP="00CC3251">
            <w:pPr>
              <w:rPr>
                <w:rFonts w:eastAsia="Times New Roman" w:cs="Arial"/>
                <w:color w:val="000000"/>
                <w:sz w:val="20"/>
                <w:szCs w:val="20"/>
                <w:lang w:val="en-GB" w:eastAsia="en-GB"/>
              </w:rPr>
            </w:pPr>
            <w:r w:rsidRPr="00CC3251">
              <w:rPr>
                <w:rFonts w:eastAsia="Times New Roman" w:cs="Arial"/>
                <w:color w:val="000000"/>
                <w:sz w:val="20"/>
                <w:szCs w:val="20"/>
                <w:lang w:val="en-GB" w:eastAsia="en-GB"/>
              </w:rPr>
              <w:t>STFI</w:t>
            </w:r>
          </w:p>
        </w:tc>
        <w:tc>
          <w:tcPr>
            <w:tcW w:w="950" w:type="dxa"/>
            <w:vMerge/>
            <w:noWrap/>
          </w:tcPr>
          <w:p w:rsidR="00CC3251" w:rsidRPr="00CC3251" w:rsidRDefault="00CC3251" w:rsidP="00CC3251">
            <w:pPr>
              <w:rPr>
                <w:rFonts w:eastAsia="Times New Roman" w:cs="Arial"/>
                <w:color w:val="000000"/>
                <w:sz w:val="20"/>
                <w:szCs w:val="20"/>
                <w:lang w:val="en-GB" w:eastAsia="en-GB"/>
              </w:rPr>
            </w:pPr>
          </w:p>
        </w:tc>
        <w:tc>
          <w:tcPr>
            <w:tcW w:w="916" w:type="dxa"/>
            <w:noWrap/>
          </w:tcPr>
          <w:p w:rsidR="00CC3251" w:rsidRPr="00CC3251" w:rsidRDefault="00CC3251" w:rsidP="00CC3251">
            <w:pPr>
              <w:rPr>
                <w:rFonts w:eastAsia="Times New Roman" w:cs="Arial"/>
                <w:sz w:val="20"/>
                <w:szCs w:val="20"/>
                <w:lang w:val="en-GB" w:eastAsia="en-GB"/>
              </w:rPr>
            </w:pPr>
          </w:p>
        </w:tc>
        <w:tc>
          <w:tcPr>
            <w:tcW w:w="1072" w:type="dxa"/>
            <w:noWrap/>
          </w:tcPr>
          <w:p w:rsidR="00CC3251" w:rsidRPr="00CC3251" w:rsidRDefault="00CC3251" w:rsidP="00CC3251">
            <w:pPr>
              <w:rPr>
                <w:rFonts w:eastAsia="Times New Roman" w:cs="Arial"/>
                <w:sz w:val="20"/>
                <w:szCs w:val="20"/>
                <w:lang w:val="en-GB" w:eastAsia="en-GB"/>
              </w:rPr>
            </w:pPr>
          </w:p>
        </w:tc>
        <w:tc>
          <w:tcPr>
            <w:tcW w:w="967" w:type="dxa"/>
            <w:noWrap/>
          </w:tcPr>
          <w:p w:rsidR="00CC3251" w:rsidRPr="00CC3251" w:rsidRDefault="00CC3251" w:rsidP="00CC3251">
            <w:pPr>
              <w:rPr>
                <w:rFonts w:eastAsia="Times New Roman" w:cs="Arial"/>
                <w:sz w:val="20"/>
                <w:szCs w:val="20"/>
                <w:lang w:val="en-GB" w:eastAsia="en-GB"/>
              </w:rPr>
            </w:pPr>
          </w:p>
        </w:tc>
        <w:tc>
          <w:tcPr>
            <w:tcW w:w="1001" w:type="dxa"/>
            <w:gridSpan w:val="2"/>
            <w:vMerge/>
            <w:noWrap/>
          </w:tcPr>
          <w:p w:rsidR="00CC3251" w:rsidRPr="00CC3251" w:rsidRDefault="00CC3251" w:rsidP="00CC3251">
            <w:pPr>
              <w:rPr>
                <w:rFonts w:eastAsia="Times New Roman" w:cs="Arial"/>
                <w:sz w:val="20"/>
                <w:szCs w:val="20"/>
                <w:lang w:val="en-GB" w:eastAsia="en-GB"/>
              </w:rPr>
            </w:pPr>
          </w:p>
        </w:tc>
        <w:tc>
          <w:tcPr>
            <w:tcW w:w="992" w:type="dxa"/>
            <w:vMerge/>
            <w:noWrap/>
          </w:tcPr>
          <w:p w:rsidR="00CC3251" w:rsidRPr="00CC3251" w:rsidRDefault="00CC3251" w:rsidP="00CC3251">
            <w:pPr>
              <w:rPr>
                <w:rFonts w:eastAsia="Times New Roman" w:cs="Arial"/>
                <w:sz w:val="20"/>
                <w:szCs w:val="20"/>
                <w:lang w:val="en-GB" w:eastAsia="en-GB"/>
              </w:rPr>
            </w:pPr>
          </w:p>
        </w:tc>
      </w:tr>
      <w:tr w:rsidR="00CC3251" w:rsidRPr="00803A13" w:rsidTr="00CC3251">
        <w:trPr>
          <w:trHeight w:val="445"/>
        </w:trPr>
        <w:tc>
          <w:tcPr>
            <w:tcW w:w="498" w:type="dxa"/>
            <w:vMerge/>
            <w:noWrap/>
          </w:tcPr>
          <w:p w:rsidR="00CC3251" w:rsidRPr="00CC3251" w:rsidRDefault="00CC3251" w:rsidP="00CC3251">
            <w:pPr>
              <w:rPr>
                <w:rFonts w:eastAsia="Times New Roman" w:cs="Arial"/>
                <w:color w:val="000000"/>
                <w:sz w:val="20"/>
                <w:szCs w:val="20"/>
                <w:lang w:val="en-GB" w:eastAsia="en-GB"/>
              </w:rPr>
            </w:pPr>
          </w:p>
        </w:tc>
        <w:tc>
          <w:tcPr>
            <w:tcW w:w="1452" w:type="dxa"/>
            <w:vMerge/>
          </w:tcPr>
          <w:p w:rsidR="00CC3251" w:rsidRPr="00CC3251" w:rsidRDefault="00CC3251" w:rsidP="00CC3251">
            <w:pPr>
              <w:rPr>
                <w:rFonts w:cs="Arial"/>
                <w:sz w:val="20"/>
                <w:szCs w:val="20"/>
              </w:rPr>
            </w:pPr>
          </w:p>
        </w:tc>
        <w:tc>
          <w:tcPr>
            <w:tcW w:w="1283" w:type="dxa"/>
            <w:vMerge/>
          </w:tcPr>
          <w:p w:rsidR="00CC3251" w:rsidRPr="00CC3251" w:rsidRDefault="00CC3251" w:rsidP="00CC3251">
            <w:pPr>
              <w:rPr>
                <w:rFonts w:eastAsia="Times New Roman" w:cs="Arial"/>
                <w:color w:val="000000"/>
                <w:sz w:val="20"/>
                <w:szCs w:val="20"/>
                <w:lang w:val="en-GB" w:eastAsia="en-GB"/>
              </w:rPr>
            </w:pPr>
          </w:p>
        </w:tc>
        <w:tc>
          <w:tcPr>
            <w:tcW w:w="1395" w:type="dxa"/>
          </w:tcPr>
          <w:p w:rsidR="00CC3251" w:rsidRPr="00CC3251" w:rsidRDefault="00CC3251" w:rsidP="00CC3251">
            <w:pPr>
              <w:rPr>
                <w:rFonts w:eastAsia="Times New Roman" w:cs="Arial"/>
                <w:color w:val="000000"/>
                <w:sz w:val="20"/>
                <w:szCs w:val="20"/>
                <w:lang w:val="en-GB" w:eastAsia="en-GB"/>
              </w:rPr>
            </w:pPr>
            <w:r w:rsidRPr="00CC3251">
              <w:rPr>
                <w:rFonts w:eastAsia="Times New Roman" w:cs="Arial"/>
                <w:color w:val="000000"/>
                <w:sz w:val="20"/>
                <w:szCs w:val="20"/>
                <w:lang w:val="en-GB" w:eastAsia="en-GB"/>
              </w:rPr>
              <w:t>EQ</w:t>
            </w:r>
          </w:p>
        </w:tc>
        <w:tc>
          <w:tcPr>
            <w:tcW w:w="950" w:type="dxa"/>
            <w:vMerge/>
            <w:noWrap/>
          </w:tcPr>
          <w:p w:rsidR="00CC3251" w:rsidRPr="00CC3251" w:rsidRDefault="00CC3251" w:rsidP="00CC3251">
            <w:pPr>
              <w:rPr>
                <w:rFonts w:eastAsia="Times New Roman" w:cs="Arial"/>
                <w:color w:val="000000"/>
                <w:sz w:val="20"/>
                <w:szCs w:val="20"/>
                <w:lang w:val="en-GB" w:eastAsia="en-GB"/>
              </w:rPr>
            </w:pPr>
          </w:p>
        </w:tc>
        <w:tc>
          <w:tcPr>
            <w:tcW w:w="916" w:type="dxa"/>
            <w:noWrap/>
          </w:tcPr>
          <w:p w:rsidR="00CC3251" w:rsidRPr="00CC3251" w:rsidRDefault="00CC3251" w:rsidP="00CC3251">
            <w:pPr>
              <w:rPr>
                <w:rFonts w:eastAsia="Times New Roman" w:cs="Arial"/>
                <w:sz w:val="20"/>
                <w:szCs w:val="20"/>
                <w:lang w:val="en-GB" w:eastAsia="en-GB"/>
              </w:rPr>
            </w:pPr>
          </w:p>
        </w:tc>
        <w:tc>
          <w:tcPr>
            <w:tcW w:w="1072" w:type="dxa"/>
            <w:noWrap/>
          </w:tcPr>
          <w:p w:rsidR="00CC3251" w:rsidRPr="00CC3251" w:rsidRDefault="00CC3251" w:rsidP="00CC3251">
            <w:pPr>
              <w:rPr>
                <w:rFonts w:eastAsia="Times New Roman" w:cs="Arial"/>
                <w:sz w:val="20"/>
                <w:szCs w:val="20"/>
                <w:lang w:val="en-GB" w:eastAsia="en-GB"/>
              </w:rPr>
            </w:pPr>
          </w:p>
        </w:tc>
        <w:tc>
          <w:tcPr>
            <w:tcW w:w="967" w:type="dxa"/>
            <w:noWrap/>
          </w:tcPr>
          <w:p w:rsidR="00CC3251" w:rsidRPr="00CC3251" w:rsidRDefault="00CC3251" w:rsidP="00CC3251">
            <w:pPr>
              <w:rPr>
                <w:rFonts w:eastAsia="Times New Roman" w:cs="Arial"/>
                <w:sz w:val="20"/>
                <w:szCs w:val="20"/>
                <w:lang w:val="en-GB" w:eastAsia="en-GB"/>
              </w:rPr>
            </w:pPr>
          </w:p>
        </w:tc>
        <w:tc>
          <w:tcPr>
            <w:tcW w:w="1001" w:type="dxa"/>
            <w:gridSpan w:val="2"/>
            <w:vMerge/>
            <w:noWrap/>
          </w:tcPr>
          <w:p w:rsidR="00CC3251" w:rsidRPr="00CC3251" w:rsidRDefault="00CC3251" w:rsidP="00CC3251">
            <w:pPr>
              <w:rPr>
                <w:rFonts w:eastAsia="Times New Roman" w:cs="Arial"/>
                <w:sz w:val="20"/>
                <w:szCs w:val="20"/>
                <w:lang w:val="en-GB" w:eastAsia="en-GB"/>
              </w:rPr>
            </w:pPr>
          </w:p>
        </w:tc>
        <w:tc>
          <w:tcPr>
            <w:tcW w:w="992" w:type="dxa"/>
            <w:vMerge/>
            <w:noWrap/>
          </w:tcPr>
          <w:p w:rsidR="00CC3251" w:rsidRPr="00CC3251" w:rsidRDefault="00CC3251" w:rsidP="00CC3251">
            <w:pPr>
              <w:rPr>
                <w:rFonts w:eastAsia="Times New Roman" w:cs="Arial"/>
                <w:sz w:val="20"/>
                <w:szCs w:val="20"/>
                <w:lang w:val="en-GB" w:eastAsia="en-GB"/>
              </w:rPr>
            </w:pPr>
          </w:p>
        </w:tc>
      </w:tr>
      <w:tr w:rsidR="00CC3251" w:rsidRPr="00803A13" w:rsidTr="00CC3251">
        <w:trPr>
          <w:trHeight w:val="445"/>
        </w:trPr>
        <w:tc>
          <w:tcPr>
            <w:tcW w:w="498" w:type="dxa"/>
            <w:vMerge/>
            <w:noWrap/>
          </w:tcPr>
          <w:p w:rsidR="00CC3251" w:rsidRPr="00CC3251" w:rsidRDefault="00CC3251" w:rsidP="00CC3251">
            <w:pPr>
              <w:rPr>
                <w:rFonts w:eastAsia="Times New Roman" w:cs="Arial"/>
                <w:color w:val="000000"/>
                <w:sz w:val="20"/>
                <w:szCs w:val="20"/>
                <w:lang w:val="en-GB" w:eastAsia="en-GB"/>
              </w:rPr>
            </w:pPr>
          </w:p>
        </w:tc>
        <w:tc>
          <w:tcPr>
            <w:tcW w:w="1452" w:type="dxa"/>
            <w:vMerge/>
          </w:tcPr>
          <w:p w:rsidR="00CC3251" w:rsidRPr="00CC3251" w:rsidRDefault="00CC3251" w:rsidP="00CC3251">
            <w:pPr>
              <w:rPr>
                <w:rFonts w:cs="Arial"/>
                <w:sz w:val="20"/>
                <w:szCs w:val="20"/>
              </w:rPr>
            </w:pPr>
          </w:p>
        </w:tc>
        <w:tc>
          <w:tcPr>
            <w:tcW w:w="1283" w:type="dxa"/>
            <w:vMerge/>
          </w:tcPr>
          <w:p w:rsidR="00CC3251" w:rsidRPr="00CC3251" w:rsidRDefault="00CC3251" w:rsidP="00CC3251">
            <w:pPr>
              <w:rPr>
                <w:rFonts w:eastAsia="Times New Roman" w:cs="Arial"/>
                <w:color w:val="000000"/>
                <w:sz w:val="20"/>
                <w:szCs w:val="20"/>
                <w:lang w:val="en-GB" w:eastAsia="en-GB"/>
              </w:rPr>
            </w:pPr>
          </w:p>
        </w:tc>
        <w:tc>
          <w:tcPr>
            <w:tcW w:w="1395" w:type="dxa"/>
          </w:tcPr>
          <w:p w:rsidR="00CC3251" w:rsidRPr="00CC3251" w:rsidRDefault="00CC3251" w:rsidP="00CC3251">
            <w:pPr>
              <w:rPr>
                <w:rFonts w:eastAsia="Times New Roman" w:cs="Arial"/>
                <w:color w:val="000000"/>
                <w:sz w:val="20"/>
                <w:szCs w:val="20"/>
                <w:lang w:val="en-GB" w:eastAsia="en-GB"/>
              </w:rPr>
            </w:pPr>
            <w:r w:rsidRPr="00CC3251">
              <w:rPr>
                <w:rFonts w:eastAsia="Times New Roman" w:cs="Arial"/>
                <w:color w:val="000000"/>
                <w:sz w:val="20"/>
                <w:szCs w:val="20"/>
                <w:lang w:val="en-GB" w:eastAsia="en-GB"/>
              </w:rPr>
              <w:t>Terrorism</w:t>
            </w:r>
          </w:p>
        </w:tc>
        <w:tc>
          <w:tcPr>
            <w:tcW w:w="950" w:type="dxa"/>
            <w:vMerge/>
            <w:noWrap/>
          </w:tcPr>
          <w:p w:rsidR="00CC3251" w:rsidRPr="00CC3251" w:rsidRDefault="00CC3251" w:rsidP="00CC3251">
            <w:pPr>
              <w:rPr>
                <w:rFonts w:eastAsia="Times New Roman" w:cs="Arial"/>
                <w:color w:val="000000"/>
                <w:sz w:val="20"/>
                <w:szCs w:val="20"/>
                <w:lang w:val="en-GB" w:eastAsia="en-GB"/>
              </w:rPr>
            </w:pPr>
          </w:p>
        </w:tc>
        <w:tc>
          <w:tcPr>
            <w:tcW w:w="916" w:type="dxa"/>
            <w:noWrap/>
          </w:tcPr>
          <w:p w:rsidR="00CC3251" w:rsidRPr="00CC3251" w:rsidRDefault="00CC3251" w:rsidP="00CC3251">
            <w:pPr>
              <w:rPr>
                <w:rFonts w:eastAsia="Times New Roman" w:cs="Arial"/>
                <w:sz w:val="20"/>
                <w:szCs w:val="20"/>
                <w:lang w:val="en-GB" w:eastAsia="en-GB"/>
              </w:rPr>
            </w:pPr>
          </w:p>
        </w:tc>
        <w:tc>
          <w:tcPr>
            <w:tcW w:w="1072" w:type="dxa"/>
            <w:noWrap/>
          </w:tcPr>
          <w:p w:rsidR="00CC3251" w:rsidRPr="00CC3251" w:rsidRDefault="00CC3251" w:rsidP="00CC3251">
            <w:pPr>
              <w:rPr>
                <w:rFonts w:eastAsia="Times New Roman" w:cs="Arial"/>
                <w:sz w:val="20"/>
                <w:szCs w:val="20"/>
                <w:lang w:val="en-GB" w:eastAsia="en-GB"/>
              </w:rPr>
            </w:pPr>
          </w:p>
        </w:tc>
        <w:tc>
          <w:tcPr>
            <w:tcW w:w="967" w:type="dxa"/>
            <w:noWrap/>
          </w:tcPr>
          <w:p w:rsidR="00CC3251" w:rsidRPr="00CC3251" w:rsidRDefault="00CC3251" w:rsidP="00CC3251">
            <w:pPr>
              <w:rPr>
                <w:rFonts w:eastAsia="Times New Roman" w:cs="Arial"/>
                <w:sz w:val="20"/>
                <w:szCs w:val="20"/>
                <w:lang w:val="en-GB" w:eastAsia="en-GB"/>
              </w:rPr>
            </w:pPr>
          </w:p>
        </w:tc>
        <w:tc>
          <w:tcPr>
            <w:tcW w:w="1001" w:type="dxa"/>
            <w:gridSpan w:val="2"/>
            <w:vMerge/>
            <w:noWrap/>
          </w:tcPr>
          <w:p w:rsidR="00CC3251" w:rsidRPr="00CC3251" w:rsidRDefault="00CC3251" w:rsidP="00CC3251">
            <w:pPr>
              <w:rPr>
                <w:rFonts w:eastAsia="Times New Roman" w:cs="Arial"/>
                <w:sz w:val="20"/>
                <w:szCs w:val="20"/>
                <w:lang w:val="en-GB" w:eastAsia="en-GB"/>
              </w:rPr>
            </w:pPr>
          </w:p>
        </w:tc>
        <w:tc>
          <w:tcPr>
            <w:tcW w:w="992" w:type="dxa"/>
            <w:vMerge/>
            <w:noWrap/>
          </w:tcPr>
          <w:p w:rsidR="00CC3251" w:rsidRPr="00CC3251" w:rsidRDefault="00CC3251" w:rsidP="00CC3251">
            <w:pPr>
              <w:rPr>
                <w:rFonts w:eastAsia="Times New Roman" w:cs="Arial"/>
                <w:sz w:val="20"/>
                <w:szCs w:val="20"/>
                <w:lang w:val="en-GB" w:eastAsia="en-GB"/>
              </w:rPr>
            </w:pPr>
          </w:p>
        </w:tc>
      </w:tr>
      <w:tr w:rsidR="00CC3251" w:rsidRPr="00803A13" w:rsidTr="00CC3251">
        <w:trPr>
          <w:trHeight w:val="445"/>
        </w:trPr>
        <w:tc>
          <w:tcPr>
            <w:tcW w:w="498" w:type="dxa"/>
            <w:vMerge/>
            <w:noWrap/>
          </w:tcPr>
          <w:p w:rsidR="00CC3251" w:rsidRPr="00CC3251" w:rsidRDefault="00CC3251" w:rsidP="00CC3251">
            <w:pPr>
              <w:rPr>
                <w:rFonts w:eastAsia="Times New Roman" w:cs="Arial"/>
                <w:color w:val="000000"/>
                <w:sz w:val="20"/>
                <w:szCs w:val="20"/>
                <w:lang w:val="en-GB" w:eastAsia="en-GB"/>
              </w:rPr>
            </w:pPr>
          </w:p>
        </w:tc>
        <w:tc>
          <w:tcPr>
            <w:tcW w:w="1452" w:type="dxa"/>
            <w:vMerge/>
          </w:tcPr>
          <w:p w:rsidR="00CC3251" w:rsidRPr="00CC3251" w:rsidRDefault="00CC3251" w:rsidP="00CC3251">
            <w:pPr>
              <w:rPr>
                <w:rFonts w:cs="Arial"/>
                <w:sz w:val="20"/>
                <w:szCs w:val="20"/>
              </w:rPr>
            </w:pPr>
          </w:p>
        </w:tc>
        <w:tc>
          <w:tcPr>
            <w:tcW w:w="1283" w:type="dxa"/>
            <w:vMerge/>
          </w:tcPr>
          <w:p w:rsidR="00CC3251" w:rsidRPr="00CC3251" w:rsidRDefault="00CC3251" w:rsidP="00CC3251">
            <w:pPr>
              <w:rPr>
                <w:rFonts w:eastAsia="Times New Roman" w:cs="Arial"/>
                <w:color w:val="000000"/>
                <w:sz w:val="20"/>
                <w:szCs w:val="20"/>
                <w:lang w:val="en-GB" w:eastAsia="en-GB"/>
              </w:rPr>
            </w:pPr>
          </w:p>
        </w:tc>
        <w:tc>
          <w:tcPr>
            <w:tcW w:w="1395" w:type="dxa"/>
          </w:tcPr>
          <w:p w:rsidR="00CC3251" w:rsidRPr="00CC3251" w:rsidRDefault="00CC3251" w:rsidP="00CC3251">
            <w:pPr>
              <w:rPr>
                <w:rFonts w:eastAsia="Times New Roman" w:cs="Arial"/>
                <w:color w:val="000000"/>
                <w:sz w:val="20"/>
                <w:szCs w:val="20"/>
                <w:lang w:val="en-GB" w:eastAsia="en-GB"/>
              </w:rPr>
            </w:pPr>
            <w:r w:rsidRPr="00CC3251">
              <w:rPr>
                <w:rFonts w:eastAsia="Times New Roman" w:cs="Arial"/>
                <w:color w:val="000000"/>
                <w:sz w:val="20"/>
                <w:szCs w:val="20"/>
                <w:lang w:val="en-GB" w:eastAsia="en-GB"/>
              </w:rPr>
              <w:t xml:space="preserve">Spontaneous </w:t>
            </w:r>
          </w:p>
        </w:tc>
        <w:tc>
          <w:tcPr>
            <w:tcW w:w="950" w:type="dxa"/>
            <w:vMerge/>
            <w:noWrap/>
          </w:tcPr>
          <w:p w:rsidR="00CC3251" w:rsidRPr="00CC3251" w:rsidRDefault="00CC3251" w:rsidP="00CC3251">
            <w:pPr>
              <w:rPr>
                <w:rFonts w:eastAsia="Times New Roman" w:cs="Arial"/>
                <w:color w:val="000000"/>
                <w:sz w:val="20"/>
                <w:szCs w:val="20"/>
                <w:lang w:val="en-GB" w:eastAsia="en-GB"/>
              </w:rPr>
            </w:pPr>
          </w:p>
        </w:tc>
        <w:tc>
          <w:tcPr>
            <w:tcW w:w="916" w:type="dxa"/>
            <w:noWrap/>
          </w:tcPr>
          <w:p w:rsidR="00CC3251" w:rsidRPr="00CC3251" w:rsidRDefault="00CC3251" w:rsidP="00CC3251">
            <w:pPr>
              <w:rPr>
                <w:rFonts w:eastAsia="Times New Roman" w:cs="Arial"/>
                <w:sz w:val="20"/>
                <w:szCs w:val="20"/>
                <w:lang w:val="en-GB" w:eastAsia="en-GB"/>
              </w:rPr>
            </w:pPr>
          </w:p>
        </w:tc>
        <w:tc>
          <w:tcPr>
            <w:tcW w:w="1072" w:type="dxa"/>
            <w:noWrap/>
          </w:tcPr>
          <w:p w:rsidR="00CC3251" w:rsidRPr="00CC3251" w:rsidRDefault="00CC3251" w:rsidP="00CC3251">
            <w:pPr>
              <w:rPr>
                <w:rFonts w:eastAsia="Times New Roman" w:cs="Arial"/>
                <w:sz w:val="20"/>
                <w:szCs w:val="20"/>
                <w:lang w:val="en-GB" w:eastAsia="en-GB"/>
              </w:rPr>
            </w:pPr>
          </w:p>
        </w:tc>
        <w:tc>
          <w:tcPr>
            <w:tcW w:w="967" w:type="dxa"/>
            <w:noWrap/>
          </w:tcPr>
          <w:p w:rsidR="00CC3251" w:rsidRPr="00CC3251" w:rsidRDefault="00CC3251" w:rsidP="00CC3251">
            <w:pPr>
              <w:rPr>
                <w:rFonts w:eastAsia="Times New Roman" w:cs="Arial"/>
                <w:sz w:val="20"/>
                <w:szCs w:val="20"/>
                <w:lang w:val="en-GB" w:eastAsia="en-GB"/>
              </w:rPr>
            </w:pPr>
          </w:p>
        </w:tc>
        <w:tc>
          <w:tcPr>
            <w:tcW w:w="1001" w:type="dxa"/>
            <w:gridSpan w:val="2"/>
            <w:vMerge/>
            <w:noWrap/>
          </w:tcPr>
          <w:p w:rsidR="00CC3251" w:rsidRPr="00CC3251" w:rsidRDefault="00CC3251" w:rsidP="00CC3251">
            <w:pPr>
              <w:rPr>
                <w:rFonts w:eastAsia="Times New Roman" w:cs="Arial"/>
                <w:sz w:val="20"/>
                <w:szCs w:val="20"/>
                <w:lang w:val="en-GB" w:eastAsia="en-GB"/>
              </w:rPr>
            </w:pPr>
          </w:p>
        </w:tc>
        <w:tc>
          <w:tcPr>
            <w:tcW w:w="992" w:type="dxa"/>
            <w:vMerge/>
            <w:noWrap/>
          </w:tcPr>
          <w:p w:rsidR="00CC3251" w:rsidRPr="00CC3251" w:rsidRDefault="00CC3251" w:rsidP="00CC3251">
            <w:pPr>
              <w:rPr>
                <w:rFonts w:eastAsia="Times New Roman" w:cs="Arial"/>
                <w:sz w:val="20"/>
                <w:szCs w:val="20"/>
                <w:lang w:val="en-GB" w:eastAsia="en-GB"/>
              </w:rPr>
            </w:pPr>
          </w:p>
        </w:tc>
      </w:tr>
      <w:tr w:rsidR="00CC3251" w:rsidRPr="00803A13" w:rsidTr="00CC3251">
        <w:trPr>
          <w:trHeight w:val="445"/>
        </w:trPr>
        <w:tc>
          <w:tcPr>
            <w:tcW w:w="498" w:type="dxa"/>
            <w:vMerge/>
            <w:noWrap/>
          </w:tcPr>
          <w:p w:rsidR="00CC3251" w:rsidRPr="00CC3251" w:rsidRDefault="00CC3251" w:rsidP="00CC3251">
            <w:pPr>
              <w:rPr>
                <w:rFonts w:eastAsia="Times New Roman" w:cs="Arial"/>
                <w:color w:val="000000"/>
                <w:sz w:val="20"/>
                <w:szCs w:val="20"/>
                <w:lang w:val="en-GB" w:eastAsia="en-GB"/>
              </w:rPr>
            </w:pPr>
          </w:p>
        </w:tc>
        <w:tc>
          <w:tcPr>
            <w:tcW w:w="1452" w:type="dxa"/>
            <w:vMerge/>
          </w:tcPr>
          <w:p w:rsidR="00CC3251" w:rsidRPr="00CC3251" w:rsidRDefault="00CC3251" w:rsidP="00CC3251">
            <w:pPr>
              <w:rPr>
                <w:rFonts w:cs="Arial"/>
                <w:sz w:val="20"/>
                <w:szCs w:val="20"/>
              </w:rPr>
            </w:pPr>
          </w:p>
        </w:tc>
        <w:tc>
          <w:tcPr>
            <w:tcW w:w="1283" w:type="dxa"/>
            <w:vMerge/>
          </w:tcPr>
          <w:p w:rsidR="00CC3251" w:rsidRPr="00CC3251" w:rsidRDefault="00CC3251" w:rsidP="00CC3251">
            <w:pPr>
              <w:rPr>
                <w:rFonts w:eastAsia="Times New Roman" w:cs="Arial"/>
                <w:color w:val="000000"/>
                <w:sz w:val="20"/>
                <w:szCs w:val="20"/>
                <w:lang w:val="en-GB" w:eastAsia="en-GB"/>
              </w:rPr>
            </w:pPr>
          </w:p>
        </w:tc>
        <w:tc>
          <w:tcPr>
            <w:tcW w:w="1395" w:type="dxa"/>
          </w:tcPr>
          <w:p w:rsidR="00CC3251" w:rsidRPr="00CC3251" w:rsidRDefault="00CC3251" w:rsidP="00CC3251">
            <w:pPr>
              <w:rPr>
                <w:rFonts w:eastAsia="Times New Roman" w:cs="Arial"/>
                <w:color w:val="000000"/>
                <w:sz w:val="20"/>
                <w:szCs w:val="20"/>
                <w:lang w:val="en-GB" w:eastAsia="en-GB"/>
              </w:rPr>
            </w:pPr>
            <w:r w:rsidRPr="00CC3251">
              <w:rPr>
                <w:rFonts w:eastAsia="Times New Roman" w:cs="Arial"/>
                <w:color w:val="000000"/>
                <w:sz w:val="20"/>
                <w:szCs w:val="20"/>
                <w:lang w:val="en-GB" w:eastAsia="en-GB"/>
              </w:rPr>
              <w:t>Others if any</w:t>
            </w:r>
          </w:p>
        </w:tc>
        <w:tc>
          <w:tcPr>
            <w:tcW w:w="950" w:type="dxa"/>
            <w:vMerge/>
            <w:noWrap/>
          </w:tcPr>
          <w:p w:rsidR="00CC3251" w:rsidRPr="00CC3251" w:rsidRDefault="00CC3251" w:rsidP="00CC3251">
            <w:pPr>
              <w:rPr>
                <w:rFonts w:eastAsia="Times New Roman" w:cs="Arial"/>
                <w:color w:val="000000"/>
                <w:sz w:val="20"/>
                <w:szCs w:val="20"/>
                <w:lang w:val="en-GB" w:eastAsia="en-GB"/>
              </w:rPr>
            </w:pPr>
          </w:p>
        </w:tc>
        <w:tc>
          <w:tcPr>
            <w:tcW w:w="916" w:type="dxa"/>
            <w:noWrap/>
          </w:tcPr>
          <w:p w:rsidR="00CC3251" w:rsidRPr="00CC3251" w:rsidRDefault="00CC3251" w:rsidP="00CC3251">
            <w:pPr>
              <w:rPr>
                <w:rFonts w:eastAsia="Times New Roman" w:cs="Arial"/>
                <w:sz w:val="20"/>
                <w:szCs w:val="20"/>
                <w:lang w:val="en-GB" w:eastAsia="en-GB"/>
              </w:rPr>
            </w:pPr>
          </w:p>
        </w:tc>
        <w:tc>
          <w:tcPr>
            <w:tcW w:w="1072" w:type="dxa"/>
            <w:noWrap/>
          </w:tcPr>
          <w:p w:rsidR="00CC3251" w:rsidRPr="00CC3251" w:rsidRDefault="00CC3251" w:rsidP="00CC3251">
            <w:pPr>
              <w:rPr>
                <w:rFonts w:eastAsia="Times New Roman" w:cs="Arial"/>
                <w:sz w:val="20"/>
                <w:szCs w:val="20"/>
                <w:lang w:val="en-GB" w:eastAsia="en-GB"/>
              </w:rPr>
            </w:pPr>
          </w:p>
        </w:tc>
        <w:tc>
          <w:tcPr>
            <w:tcW w:w="967" w:type="dxa"/>
            <w:noWrap/>
          </w:tcPr>
          <w:p w:rsidR="00CC3251" w:rsidRPr="00CC3251" w:rsidRDefault="00CC3251" w:rsidP="00CC3251">
            <w:pPr>
              <w:rPr>
                <w:rFonts w:eastAsia="Times New Roman" w:cs="Arial"/>
                <w:sz w:val="20"/>
                <w:szCs w:val="20"/>
                <w:lang w:val="en-GB" w:eastAsia="en-GB"/>
              </w:rPr>
            </w:pPr>
          </w:p>
        </w:tc>
        <w:tc>
          <w:tcPr>
            <w:tcW w:w="1001" w:type="dxa"/>
            <w:gridSpan w:val="2"/>
            <w:vMerge/>
            <w:noWrap/>
          </w:tcPr>
          <w:p w:rsidR="00CC3251" w:rsidRPr="00CC3251" w:rsidRDefault="00CC3251" w:rsidP="00CC3251">
            <w:pPr>
              <w:rPr>
                <w:rFonts w:eastAsia="Times New Roman" w:cs="Arial"/>
                <w:sz w:val="20"/>
                <w:szCs w:val="20"/>
                <w:lang w:val="en-GB" w:eastAsia="en-GB"/>
              </w:rPr>
            </w:pPr>
          </w:p>
        </w:tc>
        <w:tc>
          <w:tcPr>
            <w:tcW w:w="992" w:type="dxa"/>
            <w:vMerge/>
            <w:noWrap/>
          </w:tcPr>
          <w:p w:rsidR="00CC3251" w:rsidRPr="00CC3251" w:rsidRDefault="00CC3251" w:rsidP="00CC3251">
            <w:pPr>
              <w:rPr>
                <w:rFonts w:eastAsia="Times New Roman" w:cs="Arial"/>
                <w:sz w:val="20"/>
                <w:szCs w:val="20"/>
                <w:lang w:val="en-GB" w:eastAsia="en-GB"/>
              </w:rPr>
            </w:pPr>
          </w:p>
        </w:tc>
      </w:tr>
      <w:tr w:rsidR="00CC3251" w:rsidRPr="00803A13" w:rsidTr="00CC3251">
        <w:trPr>
          <w:trHeight w:val="272"/>
        </w:trPr>
        <w:tc>
          <w:tcPr>
            <w:tcW w:w="8542" w:type="dxa"/>
            <w:gridSpan w:val="9"/>
          </w:tcPr>
          <w:p w:rsidR="00CC3251" w:rsidRPr="00CC3251" w:rsidRDefault="00CC3251" w:rsidP="00CC3251">
            <w:pPr>
              <w:rPr>
                <w:rFonts w:eastAsia="Times New Roman" w:cs="Arial"/>
                <w:sz w:val="20"/>
                <w:szCs w:val="20"/>
                <w:lang w:val="en-GB" w:eastAsia="en-GB"/>
              </w:rPr>
            </w:pPr>
            <w:r w:rsidRPr="00CC3251">
              <w:rPr>
                <w:rFonts w:eastAsia="Times New Roman" w:cs="Arial"/>
                <w:sz w:val="20"/>
                <w:szCs w:val="20"/>
                <w:lang w:val="en-GB" w:eastAsia="en-GB"/>
              </w:rPr>
              <w:t>Total Premium</w:t>
            </w:r>
          </w:p>
        </w:tc>
        <w:tc>
          <w:tcPr>
            <w:tcW w:w="992" w:type="dxa"/>
            <w:noWrap/>
          </w:tcPr>
          <w:p w:rsidR="00CC3251" w:rsidRPr="00CC3251" w:rsidRDefault="00CC3251" w:rsidP="00CC3251">
            <w:pPr>
              <w:rPr>
                <w:rFonts w:eastAsia="Times New Roman" w:cs="Arial"/>
                <w:sz w:val="20"/>
                <w:szCs w:val="20"/>
                <w:lang w:val="en-GB" w:eastAsia="en-GB"/>
              </w:rPr>
            </w:pPr>
          </w:p>
        </w:tc>
        <w:tc>
          <w:tcPr>
            <w:tcW w:w="992" w:type="dxa"/>
            <w:noWrap/>
          </w:tcPr>
          <w:p w:rsidR="00CC3251" w:rsidRPr="00CC3251" w:rsidRDefault="00CC3251" w:rsidP="00CC3251">
            <w:pPr>
              <w:rPr>
                <w:rFonts w:eastAsia="Times New Roman" w:cs="Arial"/>
                <w:sz w:val="20"/>
                <w:szCs w:val="20"/>
                <w:lang w:val="en-GB" w:eastAsia="en-GB"/>
              </w:rPr>
            </w:pPr>
          </w:p>
        </w:tc>
      </w:tr>
    </w:tbl>
    <w:p w:rsidR="00CC3251" w:rsidRDefault="00CC3251" w:rsidP="00CC3251"/>
    <w:p w:rsidR="00CC3251" w:rsidRDefault="00CC3251" w:rsidP="00CC3251"/>
    <w:p w:rsidR="00CC3251" w:rsidRPr="009D07FD" w:rsidRDefault="00CC3251" w:rsidP="009D07FD">
      <w:pPr>
        <w:spacing w:after="160" w:line="256" w:lineRule="auto"/>
        <w:rPr>
          <w:rFonts w:eastAsia="Times New Roman" w:cs="Arial"/>
          <w:szCs w:val="24"/>
          <w:lang w:val="en-GB" w:eastAsia="en-GB"/>
        </w:rPr>
      </w:pPr>
    </w:p>
    <w:p w:rsidR="009D07FD" w:rsidRPr="009D07FD" w:rsidRDefault="009D07FD" w:rsidP="009D07FD">
      <w:pPr>
        <w:spacing w:after="160" w:line="256" w:lineRule="auto"/>
        <w:rPr>
          <w:rFonts w:eastAsia="Times New Roman" w:cs="Arial"/>
          <w:szCs w:val="24"/>
          <w:lang w:val="en-GB" w:eastAsia="en-GB"/>
        </w:rPr>
      </w:pPr>
    </w:p>
    <w:p w:rsidR="009D07FD" w:rsidRPr="009D07FD" w:rsidRDefault="009D07FD" w:rsidP="009D07FD">
      <w:pPr>
        <w:spacing w:after="160" w:line="256" w:lineRule="auto"/>
        <w:rPr>
          <w:rFonts w:eastAsia="Times New Roman" w:cs="Arial"/>
          <w:szCs w:val="24"/>
          <w:lang w:val="en-GB" w:eastAsia="en-GB"/>
        </w:rPr>
      </w:pPr>
    </w:p>
    <w:p w:rsidR="009D07FD" w:rsidRPr="009D07FD" w:rsidRDefault="009D07FD" w:rsidP="009D07FD">
      <w:pPr>
        <w:spacing w:after="160" w:line="256" w:lineRule="auto"/>
        <w:rPr>
          <w:rFonts w:eastAsia="Times New Roman" w:cs="Arial"/>
          <w:szCs w:val="24"/>
          <w:lang w:val="en-GB" w:eastAsia="en-GB"/>
        </w:rPr>
      </w:pPr>
    </w:p>
    <w:p w:rsidR="009D07FD" w:rsidRPr="009D07FD" w:rsidRDefault="009D07FD" w:rsidP="009D07FD">
      <w:pPr>
        <w:spacing w:after="160" w:line="256" w:lineRule="auto"/>
        <w:rPr>
          <w:rFonts w:eastAsia="Times New Roman" w:cs="Arial"/>
          <w:szCs w:val="24"/>
          <w:lang w:val="en-GB" w:eastAsia="en-GB"/>
        </w:rPr>
      </w:pPr>
    </w:p>
    <w:p w:rsidR="009D07FD" w:rsidRDefault="009D07FD" w:rsidP="009D07FD">
      <w:pPr>
        <w:spacing w:after="160" w:line="256" w:lineRule="auto"/>
        <w:rPr>
          <w:rFonts w:eastAsia="Times New Roman" w:cs="Arial"/>
          <w:szCs w:val="24"/>
          <w:lang w:val="en-GB" w:eastAsia="en-GB"/>
        </w:rPr>
      </w:pPr>
    </w:p>
    <w:p w:rsidR="008B22E8" w:rsidRDefault="008B22E8" w:rsidP="009D07FD">
      <w:pPr>
        <w:spacing w:after="160" w:line="256" w:lineRule="auto"/>
        <w:rPr>
          <w:rFonts w:eastAsia="Times New Roman" w:cs="Arial"/>
          <w:szCs w:val="24"/>
          <w:lang w:val="en-GB" w:eastAsia="en-GB"/>
        </w:rPr>
      </w:pPr>
    </w:p>
    <w:p w:rsidR="008B22E8" w:rsidRDefault="008B22E8" w:rsidP="009D07FD">
      <w:pPr>
        <w:spacing w:after="160" w:line="256" w:lineRule="auto"/>
        <w:rPr>
          <w:rFonts w:eastAsia="Times New Roman" w:cs="Arial"/>
          <w:szCs w:val="24"/>
          <w:lang w:val="en-GB" w:eastAsia="en-GB"/>
        </w:rPr>
      </w:pPr>
    </w:p>
    <w:p w:rsidR="008B22E8" w:rsidRDefault="008B22E8" w:rsidP="009D07FD">
      <w:pPr>
        <w:spacing w:after="160" w:line="256" w:lineRule="auto"/>
        <w:rPr>
          <w:rFonts w:eastAsia="Times New Roman" w:cs="Arial"/>
          <w:szCs w:val="24"/>
          <w:lang w:val="en-GB" w:eastAsia="en-GB"/>
        </w:rPr>
      </w:pPr>
    </w:p>
    <w:p w:rsidR="008B22E8" w:rsidRDefault="008B22E8" w:rsidP="009D07FD">
      <w:pPr>
        <w:spacing w:after="160" w:line="256" w:lineRule="auto"/>
        <w:rPr>
          <w:rFonts w:eastAsia="Times New Roman" w:cs="Arial"/>
          <w:szCs w:val="24"/>
          <w:lang w:val="en-GB" w:eastAsia="en-GB"/>
        </w:rPr>
      </w:pPr>
    </w:p>
    <w:p w:rsidR="008B22E8" w:rsidRDefault="008B22E8" w:rsidP="009D07FD">
      <w:pPr>
        <w:spacing w:after="160" w:line="256" w:lineRule="auto"/>
        <w:rPr>
          <w:rFonts w:eastAsia="Times New Roman" w:cs="Arial"/>
          <w:szCs w:val="24"/>
          <w:lang w:val="en-GB" w:eastAsia="en-GB"/>
        </w:rPr>
      </w:pPr>
    </w:p>
    <w:p w:rsidR="008B22E8" w:rsidRDefault="008B22E8" w:rsidP="009D07FD">
      <w:pPr>
        <w:spacing w:after="160" w:line="256" w:lineRule="auto"/>
        <w:rPr>
          <w:rFonts w:eastAsia="Times New Roman" w:cs="Arial"/>
          <w:szCs w:val="24"/>
          <w:lang w:val="en-GB" w:eastAsia="en-GB"/>
        </w:rPr>
      </w:pPr>
    </w:p>
    <w:p w:rsidR="008B22E8" w:rsidRDefault="008B22E8" w:rsidP="009D07FD">
      <w:pPr>
        <w:spacing w:after="160" w:line="256" w:lineRule="auto"/>
        <w:rPr>
          <w:rFonts w:eastAsia="Times New Roman" w:cs="Arial"/>
          <w:szCs w:val="24"/>
          <w:lang w:val="en-GB" w:eastAsia="en-GB"/>
        </w:rPr>
        <w:sectPr w:rsidR="008B22E8" w:rsidSect="00774516">
          <w:footerReference w:type="default" r:id="rId13"/>
          <w:headerReference w:type="first" r:id="rId14"/>
          <w:footerReference w:type="first" r:id="rId15"/>
          <w:pgSz w:w="12240" w:h="15840" w:code="1"/>
          <w:pgMar w:top="993" w:right="1274" w:bottom="737" w:left="1560" w:header="624" w:footer="261" w:gutter="0"/>
          <w:cols w:space="708"/>
          <w:titlePg/>
          <w:docGrid w:linePitch="360"/>
        </w:sectPr>
      </w:pPr>
    </w:p>
    <w:p w:rsidR="008B22E8" w:rsidRDefault="008B22E8" w:rsidP="008B22E8">
      <w:pPr>
        <w:spacing w:after="160" w:line="256" w:lineRule="auto"/>
        <w:jc w:val="center"/>
        <w:rPr>
          <w:rFonts w:ascii="Calibri" w:eastAsia="Times New Roman" w:hAnsi="Calibri" w:cs="Calibri"/>
          <w:b/>
          <w:bCs/>
          <w:color w:val="000000"/>
          <w:sz w:val="28"/>
          <w:szCs w:val="36"/>
          <w:lang w:val="en-GB" w:eastAsia="en-GB"/>
        </w:rPr>
      </w:pPr>
      <w:r w:rsidRPr="008B22E8">
        <w:rPr>
          <w:rFonts w:ascii="Calibri" w:eastAsia="Times New Roman" w:hAnsi="Calibri" w:cs="Calibri"/>
          <w:b/>
          <w:bCs/>
          <w:color w:val="000000"/>
          <w:sz w:val="28"/>
          <w:szCs w:val="36"/>
          <w:lang w:val="en-GB" w:eastAsia="en-GB"/>
        </w:rPr>
        <w:lastRenderedPageBreak/>
        <w:t xml:space="preserve">Details of Zonal office, Regional Office and Departmental Centres of </w:t>
      </w:r>
      <w:r w:rsidR="009F3593">
        <w:rPr>
          <w:rFonts w:ascii="Calibri" w:eastAsia="Times New Roman" w:hAnsi="Calibri" w:cs="Calibri"/>
          <w:b/>
          <w:bCs/>
          <w:color w:val="000000"/>
          <w:sz w:val="28"/>
          <w:szCs w:val="36"/>
          <w:lang w:val="en-GB" w:eastAsia="en-GB"/>
        </w:rPr>
        <w:t>‘</w:t>
      </w:r>
      <w:r w:rsidRPr="008B22E8">
        <w:rPr>
          <w:rFonts w:ascii="Calibri" w:eastAsia="Times New Roman" w:hAnsi="Calibri" w:cs="Calibri"/>
          <w:b/>
          <w:bCs/>
          <w:color w:val="000000"/>
          <w:sz w:val="28"/>
          <w:szCs w:val="36"/>
          <w:lang w:val="en-GB" w:eastAsia="en-GB"/>
        </w:rPr>
        <w:t>The Jute Corporation of India Limited (JCI)</w:t>
      </w:r>
      <w:r w:rsidR="009F3593">
        <w:rPr>
          <w:rFonts w:ascii="Calibri" w:eastAsia="Times New Roman" w:hAnsi="Calibri" w:cs="Calibri"/>
          <w:b/>
          <w:bCs/>
          <w:color w:val="000000"/>
          <w:sz w:val="28"/>
          <w:szCs w:val="36"/>
          <w:lang w:val="en-GB" w:eastAsia="en-GB"/>
        </w:rPr>
        <w:t>’</w:t>
      </w:r>
    </w:p>
    <w:tbl>
      <w:tblPr>
        <w:tblW w:w="1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939"/>
        <w:gridCol w:w="1407"/>
        <w:gridCol w:w="1162"/>
        <w:gridCol w:w="1601"/>
        <w:gridCol w:w="1629"/>
        <w:gridCol w:w="7835"/>
      </w:tblGrid>
      <w:tr w:rsidR="009F3593" w:rsidRPr="009F3593" w:rsidTr="009A7865">
        <w:trPr>
          <w:trHeight w:val="915"/>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b/>
                <w:bCs/>
                <w:color w:val="000000"/>
                <w:lang w:val="en-GB" w:eastAsia="en-GB"/>
              </w:rPr>
            </w:pPr>
            <w:r>
              <w:rPr>
                <w:rFonts w:ascii="Calibri" w:eastAsia="Times New Roman" w:hAnsi="Calibri" w:cs="Calibri"/>
                <w:b/>
                <w:bCs/>
                <w:color w:val="000000"/>
                <w:sz w:val="22"/>
                <w:lang w:val="en-GB" w:eastAsia="en-GB"/>
              </w:rPr>
              <w:t>Sl No</w:t>
            </w:r>
            <w:r w:rsidRPr="009F3593">
              <w:rPr>
                <w:rFonts w:ascii="Calibri" w:eastAsia="Times New Roman" w:hAnsi="Calibri" w:cs="Calibri"/>
                <w:b/>
                <w:bCs/>
                <w:color w:val="000000"/>
                <w:sz w:val="22"/>
                <w:lang w:val="en-GB" w:eastAsia="en-GB"/>
              </w:rPr>
              <w:t> </w:t>
            </w:r>
          </w:p>
        </w:tc>
        <w:tc>
          <w:tcPr>
            <w:tcW w:w="781" w:type="dxa"/>
            <w:shd w:val="clear" w:color="auto" w:fill="auto"/>
            <w:vAlign w:val="center"/>
            <w:hideMark/>
          </w:tcPr>
          <w:p w:rsidR="009F3593" w:rsidRPr="009F3593" w:rsidRDefault="009F3593" w:rsidP="009F3593">
            <w:pPr>
              <w:jc w:val="left"/>
              <w:rPr>
                <w:rFonts w:ascii="Calibri" w:eastAsia="Times New Roman" w:hAnsi="Calibri" w:cs="Calibri"/>
                <w:b/>
                <w:bCs/>
                <w:color w:val="000000"/>
                <w:lang w:val="en-GB" w:eastAsia="en-GB"/>
              </w:rPr>
            </w:pPr>
            <w:r w:rsidRPr="009F3593">
              <w:rPr>
                <w:rFonts w:ascii="Calibri" w:eastAsia="Times New Roman" w:hAnsi="Calibri" w:cs="Calibri"/>
                <w:b/>
                <w:bCs/>
                <w:color w:val="000000"/>
                <w:sz w:val="22"/>
                <w:lang w:val="en-GB" w:eastAsia="en-GB"/>
              </w:rPr>
              <w:t>State</w:t>
            </w:r>
          </w:p>
        </w:tc>
        <w:tc>
          <w:tcPr>
            <w:tcW w:w="1402" w:type="dxa"/>
            <w:shd w:val="clear" w:color="auto" w:fill="auto"/>
            <w:vAlign w:val="center"/>
            <w:hideMark/>
          </w:tcPr>
          <w:p w:rsidR="009F3593" w:rsidRPr="009F3593" w:rsidRDefault="009F3593" w:rsidP="009F3593">
            <w:pPr>
              <w:jc w:val="center"/>
              <w:rPr>
                <w:rFonts w:ascii="Calibri" w:eastAsia="Times New Roman" w:hAnsi="Calibri" w:cs="Calibri"/>
                <w:b/>
                <w:bCs/>
                <w:color w:val="000000"/>
                <w:lang w:val="en-GB" w:eastAsia="en-GB"/>
              </w:rPr>
            </w:pPr>
            <w:r w:rsidRPr="009F3593">
              <w:rPr>
                <w:rFonts w:ascii="Calibri" w:eastAsia="Times New Roman" w:hAnsi="Calibri" w:cs="Calibri"/>
                <w:b/>
                <w:bCs/>
                <w:color w:val="000000"/>
                <w:sz w:val="22"/>
                <w:lang w:val="en-GB" w:eastAsia="en-GB"/>
              </w:rPr>
              <w:t>District</w:t>
            </w:r>
          </w:p>
        </w:tc>
        <w:tc>
          <w:tcPr>
            <w:tcW w:w="1158" w:type="dxa"/>
            <w:shd w:val="clear" w:color="auto" w:fill="auto"/>
            <w:vAlign w:val="center"/>
            <w:hideMark/>
          </w:tcPr>
          <w:p w:rsidR="009F3593" w:rsidRPr="009F3593" w:rsidRDefault="009F3593" w:rsidP="009F3593">
            <w:pPr>
              <w:jc w:val="left"/>
              <w:rPr>
                <w:rFonts w:ascii="Calibri" w:eastAsia="Times New Roman" w:hAnsi="Calibri" w:cs="Calibri"/>
                <w:b/>
                <w:bCs/>
                <w:color w:val="000000"/>
                <w:lang w:val="en-GB" w:eastAsia="en-GB"/>
              </w:rPr>
            </w:pPr>
            <w:r w:rsidRPr="009F3593">
              <w:rPr>
                <w:rFonts w:ascii="Calibri" w:eastAsia="Times New Roman" w:hAnsi="Calibri" w:cs="Calibri"/>
                <w:b/>
                <w:bCs/>
                <w:color w:val="000000"/>
                <w:sz w:val="22"/>
                <w:lang w:val="en-GB" w:eastAsia="en-GB"/>
              </w:rPr>
              <w:t>Zonal Office</w:t>
            </w:r>
          </w:p>
        </w:tc>
        <w:tc>
          <w:tcPr>
            <w:tcW w:w="1595" w:type="dxa"/>
            <w:shd w:val="clear" w:color="auto" w:fill="auto"/>
            <w:vAlign w:val="center"/>
            <w:hideMark/>
          </w:tcPr>
          <w:p w:rsidR="009F3593" w:rsidRPr="009F3593" w:rsidRDefault="009F3593" w:rsidP="009F3593">
            <w:pPr>
              <w:jc w:val="left"/>
              <w:rPr>
                <w:rFonts w:ascii="Calibri" w:eastAsia="Times New Roman" w:hAnsi="Calibri" w:cs="Calibri"/>
                <w:b/>
                <w:bCs/>
                <w:color w:val="000000"/>
                <w:lang w:val="en-GB" w:eastAsia="en-GB"/>
              </w:rPr>
            </w:pPr>
            <w:r w:rsidRPr="009F3593">
              <w:rPr>
                <w:rFonts w:ascii="Calibri" w:eastAsia="Times New Roman" w:hAnsi="Calibri" w:cs="Calibri"/>
                <w:b/>
                <w:bCs/>
                <w:color w:val="000000"/>
                <w:sz w:val="22"/>
                <w:lang w:val="en-GB" w:eastAsia="en-GB"/>
              </w:rPr>
              <w:t>Region / RLD &amp; Address</w:t>
            </w:r>
          </w:p>
        </w:tc>
        <w:tc>
          <w:tcPr>
            <w:tcW w:w="1623" w:type="dxa"/>
            <w:shd w:val="clear" w:color="auto" w:fill="auto"/>
            <w:vAlign w:val="center"/>
            <w:hideMark/>
          </w:tcPr>
          <w:p w:rsidR="009F3593" w:rsidRPr="009F3593" w:rsidRDefault="009F3593" w:rsidP="009F3593">
            <w:pPr>
              <w:jc w:val="left"/>
              <w:rPr>
                <w:rFonts w:ascii="Calibri" w:eastAsia="Times New Roman" w:hAnsi="Calibri" w:cs="Calibri"/>
                <w:b/>
                <w:bCs/>
                <w:color w:val="000000"/>
                <w:lang w:val="en-GB" w:eastAsia="en-GB"/>
              </w:rPr>
            </w:pPr>
            <w:r w:rsidRPr="009F3593">
              <w:rPr>
                <w:rFonts w:ascii="Calibri" w:eastAsia="Times New Roman" w:hAnsi="Calibri" w:cs="Calibri"/>
                <w:b/>
                <w:bCs/>
                <w:color w:val="000000"/>
                <w:sz w:val="22"/>
                <w:lang w:val="en-GB" w:eastAsia="en-GB"/>
              </w:rPr>
              <w:t>DPC / Storage</w:t>
            </w:r>
          </w:p>
        </w:tc>
        <w:tc>
          <w:tcPr>
            <w:tcW w:w="7835" w:type="dxa"/>
            <w:shd w:val="clear" w:color="auto" w:fill="auto"/>
            <w:vAlign w:val="center"/>
            <w:hideMark/>
          </w:tcPr>
          <w:p w:rsidR="009F3593" w:rsidRPr="009F3593" w:rsidRDefault="009F3593" w:rsidP="009F3593">
            <w:pPr>
              <w:jc w:val="left"/>
              <w:rPr>
                <w:rFonts w:ascii="Calibri" w:eastAsia="Times New Roman" w:hAnsi="Calibri" w:cs="Calibri"/>
                <w:b/>
                <w:bCs/>
                <w:color w:val="000000"/>
                <w:lang w:val="en-GB" w:eastAsia="en-GB"/>
              </w:rPr>
            </w:pPr>
            <w:r w:rsidRPr="009F3593">
              <w:rPr>
                <w:rFonts w:ascii="Calibri" w:eastAsia="Times New Roman" w:hAnsi="Calibri" w:cs="Calibri"/>
                <w:b/>
                <w:bCs/>
                <w:color w:val="000000"/>
                <w:sz w:val="22"/>
                <w:lang w:val="en-GB" w:eastAsia="en-GB"/>
              </w:rPr>
              <w:t>Address</w:t>
            </w:r>
          </w:p>
        </w:tc>
      </w:tr>
      <w:tr w:rsidR="009F3593" w:rsidRPr="009F3593" w:rsidTr="009A7865">
        <w:trPr>
          <w:trHeight w:val="405"/>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1</w:t>
            </w:r>
          </w:p>
        </w:tc>
        <w:tc>
          <w:tcPr>
            <w:tcW w:w="781" w:type="dxa"/>
            <w:vMerge w:val="restart"/>
            <w:shd w:val="clear" w:color="auto" w:fill="auto"/>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Assam</w:t>
            </w:r>
          </w:p>
        </w:tc>
        <w:tc>
          <w:tcPr>
            <w:tcW w:w="1402" w:type="dxa"/>
            <w:shd w:val="clear" w:color="auto" w:fill="auto"/>
            <w:vAlign w:val="center"/>
            <w:hideMark/>
          </w:tcPr>
          <w:p w:rsidR="009F3593" w:rsidRPr="009F3593" w:rsidRDefault="009F3593" w:rsidP="009F3593">
            <w:pPr>
              <w:jc w:val="center"/>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Moraigaon</w:t>
            </w:r>
            <w:proofErr w:type="spellEnd"/>
          </w:p>
        </w:tc>
        <w:tc>
          <w:tcPr>
            <w:tcW w:w="1158" w:type="dxa"/>
            <w:vMerge w:val="restart"/>
            <w:shd w:val="clear" w:color="auto" w:fill="auto"/>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 xml:space="preserve">NEF Zone, Guwahati Zonal Office, Flat C 1st Floor, VRJ Enclave,  South </w:t>
            </w:r>
            <w:proofErr w:type="spellStart"/>
            <w:r w:rsidRPr="009F3593">
              <w:rPr>
                <w:rFonts w:ascii="Calibri" w:eastAsia="Times New Roman" w:hAnsi="Calibri" w:cs="Calibri"/>
                <w:color w:val="000000"/>
                <w:sz w:val="22"/>
                <w:lang w:val="en-GB" w:eastAsia="en-GB"/>
              </w:rPr>
              <w:t>Sarania</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Ganghi</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Basti</w:t>
            </w:r>
            <w:proofErr w:type="spellEnd"/>
            <w:r w:rsidRPr="009F3593">
              <w:rPr>
                <w:rFonts w:ascii="Calibri" w:eastAsia="Times New Roman" w:hAnsi="Calibri" w:cs="Calibri"/>
                <w:color w:val="000000"/>
                <w:sz w:val="22"/>
                <w:lang w:val="en-GB" w:eastAsia="en-GB"/>
              </w:rPr>
              <w:t xml:space="preserve"> Road, </w:t>
            </w:r>
            <w:proofErr w:type="spellStart"/>
            <w:r w:rsidRPr="009F3593">
              <w:rPr>
                <w:rFonts w:ascii="Calibri" w:eastAsia="Times New Roman" w:hAnsi="Calibri" w:cs="Calibri"/>
                <w:color w:val="000000"/>
                <w:sz w:val="22"/>
                <w:lang w:val="en-GB" w:eastAsia="en-GB"/>
              </w:rPr>
              <w:t>Kamrup</w:t>
            </w:r>
            <w:proofErr w:type="spellEnd"/>
            <w:r w:rsidRPr="009F3593">
              <w:rPr>
                <w:rFonts w:ascii="Calibri" w:eastAsia="Times New Roman" w:hAnsi="Calibri" w:cs="Calibri"/>
                <w:color w:val="000000"/>
                <w:sz w:val="22"/>
                <w:lang w:val="en-GB" w:eastAsia="en-GB"/>
              </w:rPr>
              <w:t xml:space="preserve"> District, </w:t>
            </w:r>
            <w:proofErr w:type="spellStart"/>
            <w:r w:rsidRPr="009F3593">
              <w:rPr>
                <w:rFonts w:ascii="Calibri" w:eastAsia="Times New Roman" w:hAnsi="Calibri" w:cs="Calibri"/>
                <w:color w:val="000000"/>
                <w:sz w:val="22"/>
                <w:lang w:val="en-GB" w:eastAsia="en-GB"/>
              </w:rPr>
              <w:t>Guwahati</w:t>
            </w:r>
            <w:proofErr w:type="spellEnd"/>
            <w:r w:rsidRPr="009F3593">
              <w:rPr>
                <w:rFonts w:ascii="Calibri" w:eastAsia="Times New Roman" w:hAnsi="Calibri" w:cs="Calibri"/>
                <w:color w:val="000000"/>
                <w:sz w:val="22"/>
                <w:lang w:val="en-GB" w:eastAsia="en-GB"/>
              </w:rPr>
              <w:t xml:space="preserve"> -781007</w:t>
            </w:r>
          </w:p>
        </w:tc>
        <w:tc>
          <w:tcPr>
            <w:tcW w:w="1595" w:type="dxa"/>
            <w:vMerge w:val="restart"/>
            <w:shd w:val="clear" w:color="auto" w:fill="auto"/>
            <w:vAlign w:val="center"/>
            <w:hideMark/>
          </w:tcPr>
          <w:p w:rsidR="009F3593" w:rsidRPr="009F3593" w:rsidRDefault="009F3593" w:rsidP="009F3593">
            <w:pPr>
              <w:jc w:val="center"/>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Juria</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Telia</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Pathar</w:t>
            </w:r>
            <w:proofErr w:type="spellEnd"/>
            <w:r w:rsidRPr="009F3593">
              <w:rPr>
                <w:rFonts w:ascii="Calibri" w:eastAsia="Times New Roman" w:hAnsi="Calibri" w:cs="Calibri"/>
                <w:color w:val="000000"/>
                <w:sz w:val="22"/>
                <w:lang w:val="en-GB" w:eastAsia="en-GB"/>
              </w:rPr>
              <w:t>; P.O.-</w:t>
            </w:r>
            <w:proofErr w:type="spellStart"/>
            <w:r w:rsidRPr="009F3593">
              <w:rPr>
                <w:rFonts w:ascii="Calibri" w:eastAsia="Times New Roman" w:hAnsi="Calibri" w:cs="Calibri"/>
                <w:color w:val="000000"/>
                <w:sz w:val="22"/>
                <w:lang w:val="en-GB" w:eastAsia="en-GB"/>
              </w:rPr>
              <w:t>Juria</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Nagaon</w:t>
            </w:r>
            <w:proofErr w:type="spellEnd"/>
            <w:r w:rsidRPr="009F3593">
              <w:rPr>
                <w:rFonts w:ascii="Calibri" w:eastAsia="Times New Roman" w:hAnsi="Calibri" w:cs="Calibri"/>
                <w:color w:val="000000"/>
                <w:sz w:val="22"/>
                <w:lang w:val="en-GB" w:eastAsia="en-GB"/>
              </w:rPr>
              <w:t>; Assam-782124</w:t>
            </w: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Bhuragaon</w:t>
            </w:r>
            <w:proofErr w:type="spellEnd"/>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Jamardari</w:t>
            </w:r>
            <w:proofErr w:type="spellEnd"/>
            <w:r w:rsidRPr="009F3593">
              <w:rPr>
                <w:rFonts w:ascii="Calibri" w:eastAsia="Times New Roman" w:hAnsi="Calibri" w:cs="Calibri"/>
                <w:color w:val="000000"/>
                <w:sz w:val="22"/>
                <w:lang w:val="en-GB" w:eastAsia="en-GB"/>
              </w:rPr>
              <w:t>; P.O.-</w:t>
            </w:r>
            <w:proofErr w:type="spellStart"/>
            <w:r w:rsidRPr="009F3593">
              <w:rPr>
                <w:rFonts w:ascii="Calibri" w:eastAsia="Times New Roman" w:hAnsi="Calibri" w:cs="Calibri"/>
                <w:color w:val="000000"/>
                <w:sz w:val="22"/>
                <w:lang w:val="en-GB" w:eastAsia="en-GB"/>
              </w:rPr>
              <w:t>Gerua</w:t>
            </w:r>
            <w:proofErr w:type="spellEnd"/>
            <w:r w:rsidRPr="009F3593">
              <w:rPr>
                <w:rFonts w:ascii="Calibri" w:eastAsia="Times New Roman" w:hAnsi="Calibri" w:cs="Calibri"/>
                <w:color w:val="000000"/>
                <w:sz w:val="22"/>
                <w:lang w:val="en-GB" w:eastAsia="en-GB"/>
              </w:rPr>
              <w:t xml:space="preserve">; P.S.- </w:t>
            </w:r>
            <w:proofErr w:type="spellStart"/>
            <w:r w:rsidRPr="009F3593">
              <w:rPr>
                <w:rFonts w:ascii="Calibri" w:eastAsia="Times New Roman" w:hAnsi="Calibri" w:cs="Calibri"/>
                <w:color w:val="000000"/>
                <w:sz w:val="22"/>
                <w:lang w:val="en-GB" w:eastAsia="en-GB"/>
              </w:rPr>
              <w:t>Bhuragaon</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Morigaon</w:t>
            </w:r>
            <w:proofErr w:type="spellEnd"/>
            <w:r w:rsidRPr="009F3593">
              <w:rPr>
                <w:rFonts w:ascii="Calibri" w:eastAsia="Times New Roman" w:hAnsi="Calibri" w:cs="Calibri"/>
                <w:color w:val="000000"/>
                <w:sz w:val="22"/>
                <w:lang w:val="en-GB" w:eastAsia="en-GB"/>
              </w:rPr>
              <w:t>; Assam-782121.</w:t>
            </w:r>
          </w:p>
        </w:tc>
      </w:tr>
      <w:tr w:rsidR="009F3593" w:rsidRPr="009F3593" w:rsidTr="009A7865">
        <w:trPr>
          <w:trHeight w:val="405"/>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2</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restart"/>
            <w:shd w:val="clear" w:color="auto" w:fill="auto"/>
            <w:vAlign w:val="center"/>
            <w:hideMark/>
          </w:tcPr>
          <w:p w:rsidR="009F3593" w:rsidRPr="009F3593" w:rsidRDefault="009F3593" w:rsidP="009F3593">
            <w:pPr>
              <w:jc w:val="center"/>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Nagaon</w:t>
            </w:r>
            <w:proofErr w:type="spellEnd"/>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Dhing</w:t>
            </w:r>
            <w:proofErr w:type="spellEnd"/>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Chamua</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Dagaon</w:t>
            </w:r>
            <w:proofErr w:type="spellEnd"/>
            <w:r w:rsidRPr="009F3593">
              <w:rPr>
                <w:rFonts w:ascii="Calibri" w:eastAsia="Times New Roman" w:hAnsi="Calibri" w:cs="Calibri"/>
                <w:color w:val="000000"/>
                <w:sz w:val="22"/>
                <w:lang w:val="en-GB" w:eastAsia="en-GB"/>
              </w:rPr>
              <w:t xml:space="preserve"> ; P.O.- </w:t>
            </w:r>
            <w:proofErr w:type="spellStart"/>
            <w:r w:rsidRPr="009F3593">
              <w:rPr>
                <w:rFonts w:ascii="Calibri" w:eastAsia="Times New Roman" w:hAnsi="Calibri" w:cs="Calibri"/>
                <w:color w:val="000000"/>
                <w:sz w:val="22"/>
                <w:lang w:val="en-GB" w:eastAsia="en-GB"/>
              </w:rPr>
              <w:t>Dhing</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Nagaon</w:t>
            </w:r>
            <w:proofErr w:type="spellEnd"/>
            <w:r w:rsidRPr="009F3593">
              <w:rPr>
                <w:rFonts w:ascii="Calibri" w:eastAsia="Times New Roman" w:hAnsi="Calibri" w:cs="Calibri"/>
                <w:color w:val="000000"/>
                <w:sz w:val="22"/>
                <w:lang w:val="en-GB" w:eastAsia="en-GB"/>
              </w:rPr>
              <w:t>; Assam-782123.</w:t>
            </w:r>
          </w:p>
        </w:tc>
      </w:tr>
      <w:tr w:rsidR="009F3593" w:rsidRPr="009F3593" w:rsidTr="009A7865">
        <w:trPr>
          <w:trHeight w:val="405"/>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3</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Dumdumia</w:t>
            </w:r>
            <w:proofErr w:type="spellEnd"/>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Balisatra</w:t>
            </w:r>
            <w:proofErr w:type="spellEnd"/>
            <w:r w:rsidRPr="009F3593">
              <w:rPr>
                <w:rFonts w:ascii="Calibri" w:eastAsia="Times New Roman" w:hAnsi="Calibri" w:cs="Calibri"/>
                <w:color w:val="000000"/>
                <w:sz w:val="22"/>
                <w:lang w:val="en-GB" w:eastAsia="en-GB"/>
              </w:rPr>
              <w:t xml:space="preserve">, Dist - </w:t>
            </w:r>
            <w:proofErr w:type="spellStart"/>
            <w:r w:rsidRPr="009F3593">
              <w:rPr>
                <w:rFonts w:ascii="Calibri" w:eastAsia="Times New Roman" w:hAnsi="Calibri" w:cs="Calibri"/>
                <w:color w:val="000000"/>
                <w:sz w:val="22"/>
                <w:lang w:val="en-GB" w:eastAsia="en-GB"/>
              </w:rPr>
              <w:t>Nagaon</w:t>
            </w:r>
            <w:proofErr w:type="spellEnd"/>
            <w:r w:rsidRPr="009F3593">
              <w:rPr>
                <w:rFonts w:ascii="Calibri" w:eastAsia="Times New Roman" w:hAnsi="Calibri" w:cs="Calibri"/>
                <w:color w:val="000000"/>
                <w:sz w:val="22"/>
                <w:lang w:val="en-GB" w:eastAsia="en-GB"/>
              </w:rPr>
              <w:t>, Assam - 782122</w:t>
            </w:r>
          </w:p>
        </w:tc>
      </w:tr>
      <w:tr w:rsidR="009F3593" w:rsidRPr="009F3593" w:rsidTr="009A7865">
        <w:trPr>
          <w:trHeight w:val="405"/>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4</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Kaliabore</w:t>
            </w:r>
            <w:proofErr w:type="spellEnd"/>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Uluani</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Bazar</w:t>
            </w:r>
            <w:proofErr w:type="spellEnd"/>
            <w:r w:rsidRPr="009F3593">
              <w:rPr>
                <w:rFonts w:ascii="Calibri" w:eastAsia="Times New Roman" w:hAnsi="Calibri" w:cs="Calibri"/>
                <w:color w:val="000000"/>
                <w:sz w:val="22"/>
                <w:lang w:val="en-GB" w:eastAsia="en-GB"/>
              </w:rPr>
              <w:t>; P.O.-</w:t>
            </w:r>
            <w:proofErr w:type="spellStart"/>
            <w:r w:rsidRPr="009F3593">
              <w:rPr>
                <w:rFonts w:ascii="Calibri" w:eastAsia="Times New Roman" w:hAnsi="Calibri" w:cs="Calibri"/>
                <w:color w:val="000000"/>
                <w:sz w:val="22"/>
                <w:lang w:val="en-GB" w:eastAsia="en-GB"/>
              </w:rPr>
              <w:t>Bengenati</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Kuworital</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Nagaon</w:t>
            </w:r>
            <w:proofErr w:type="spellEnd"/>
            <w:r w:rsidRPr="009F3593">
              <w:rPr>
                <w:rFonts w:ascii="Calibri" w:eastAsia="Times New Roman" w:hAnsi="Calibri" w:cs="Calibri"/>
                <w:color w:val="000000"/>
                <w:sz w:val="22"/>
                <w:lang w:val="en-GB" w:eastAsia="en-GB"/>
              </w:rPr>
              <w:t>, Assam-782137</w:t>
            </w:r>
          </w:p>
        </w:tc>
      </w:tr>
      <w:tr w:rsidR="009F3593" w:rsidRPr="009F3593" w:rsidTr="009A7865">
        <w:trPr>
          <w:trHeight w:val="405"/>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5</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Moirabari</w:t>
            </w:r>
            <w:proofErr w:type="spellEnd"/>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Niz</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Dhing</w:t>
            </w:r>
            <w:proofErr w:type="spellEnd"/>
            <w:r w:rsidRPr="009F3593">
              <w:rPr>
                <w:rFonts w:ascii="Calibri" w:eastAsia="Times New Roman" w:hAnsi="Calibri" w:cs="Calibri"/>
                <w:color w:val="000000"/>
                <w:sz w:val="22"/>
                <w:lang w:val="en-GB" w:eastAsia="en-GB"/>
              </w:rPr>
              <w:t>; P.O.-</w:t>
            </w:r>
            <w:proofErr w:type="spellStart"/>
            <w:r w:rsidRPr="009F3593">
              <w:rPr>
                <w:rFonts w:ascii="Calibri" w:eastAsia="Times New Roman" w:hAnsi="Calibri" w:cs="Calibri"/>
                <w:color w:val="000000"/>
                <w:sz w:val="22"/>
                <w:lang w:val="en-GB" w:eastAsia="en-GB"/>
              </w:rPr>
              <w:t>Dhing</w:t>
            </w:r>
            <w:proofErr w:type="spellEnd"/>
            <w:r w:rsidRPr="009F3593">
              <w:rPr>
                <w:rFonts w:ascii="Calibri" w:eastAsia="Times New Roman" w:hAnsi="Calibri" w:cs="Calibri"/>
                <w:color w:val="000000"/>
                <w:sz w:val="22"/>
                <w:lang w:val="en-GB" w:eastAsia="en-GB"/>
              </w:rPr>
              <w:t xml:space="preserve">; P.S.- </w:t>
            </w:r>
            <w:proofErr w:type="spellStart"/>
            <w:r w:rsidRPr="009F3593">
              <w:rPr>
                <w:rFonts w:ascii="Calibri" w:eastAsia="Times New Roman" w:hAnsi="Calibri" w:cs="Calibri"/>
                <w:color w:val="000000"/>
                <w:sz w:val="22"/>
                <w:lang w:val="en-GB" w:eastAsia="en-GB"/>
              </w:rPr>
              <w:t>Dhing</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Nagaon</w:t>
            </w:r>
            <w:proofErr w:type="spellEnd"/>
            <w:r w:rsidRPr="009F3593">
              <w:rPr>
                <w:rFonts w:ascii="Calibri" w:eastAsia="Times New Roman" w:hAnsi="Calibri" w:cs="Calibri"/>
                <w:color w:val="000000"/>
                <w:sz w:val="22"/>
                <w:lang w:val="en-GB" w:eastAsia="en-GB"/>
              </w:rPr>
              <w:t>; Assam-782123</w:t>
            </w:r>
          </w:p>
        </w:tc>
      </w:tr>
      <w:tr w:rsidR="009F3593" w:rsidRPr="009F3593" w:rsidTr="009A7865">
        <w:trPr>
          <w:trHeight w:val="405"/>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6</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Juria</w:t>
            </w:r>
            <w:proofErr w:type="spellEnd"/>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Telia</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Pathar</w:t>
            </w:r>
            <w:proofErr w:type="spellEnd"/>
            <w:r w:rsidRPr="009F3593">
              <w:rPr>
                <w:rFonts w:ascii="Calibri" w:eastAsia="Times New Roman" w:hAnsi="Calibri" w:cs="Calibri"/>
                <w:color w:val="000000"/>
                <w:sz w:val="22"/>
                <w:lang w:val="en-GB" w:eastAsia="en-GB"/>
              </w:rPr>
              <w:t>; P.O.-</w:t>
            </w:r>
            <w:proofErr w:type="spellStart"/>
            <w:r w:rsidRPr="009F3593">
              <w:rPr>
                <w:rFonts w:ascii="Calibri" w:eastAsia="Times New Roman" w:hAnsi="Calibri" w:cs="Calibri"/>
                <w:color w:val="000000"/>
                <w:sz w:val="22"/>
                <w:lang w:val="en-GB" w:eastAsia="en-GB"/>
              </w:rPr>
              <w:t>Juria</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Nagaon</w:t>
            </w:r>
            <w:proofErr w:type="spellEnd"/>
            <w:r w:rsidRPr="009F3593">
              <w:rPr>
                <w:rFonts w:ascii="Calibri" w:eastAsia="Times New Roman" w:hAnsi="Calibri" w:cs="Calibri"/>
                <w:color w:val="000000"/>
                <w:sz w:val="22"/>
                <w:lang w:val="en-GB" w:eastAsia="en-GB"/>
              </w:rPr>
              <w:t>; Assam-782124</w:t>
            </w:r>
          </w:p>
        </w:tc>
      </w:tr>
      <w:tr w:rsidR="009F3593" w:rsidRPr="009F3593" w:rsidTr="009A7865">
        <w:trPr>
          <w:trHeight w:val="405"/>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7</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Raha</w:t>
            </w:r>
            <w:proofErr w:type="spellEnd"/>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Topakuchi</w:t>
            </w:r>
            <w:proofErr w:type="spellEnd"/>
            <w:r w:rsidRPr="009F3593">
              <w:rPr>
                <w:rFonts w:ascii="Calibri" w:eastAsia="Times New Roman" w:hAnsi="Calibri" w:cs="Calibri"/>
                <w:color w:val="000000"/>
                <w:sz w:val="22"/>
                <w:lang w:val="en-GB" w:eastAsia="en-GB"/>
              </w:rPr>
              <w:t xml:space="preserve">; P.O.- </w:t>
            </w:r>
            <w:proofErr w:type="spellStart"/>
            <w:r w:rsidRPr="009F3593">
              <w:rPr>
                <w:rFonts w:ascii="Calibri" w:eastAsia="Times New Roman" w:hAnsi="Calibri" w:cs="Calibri"/>
                <w:color w:val="000000"/>
                <w:sz w:val="22"/>
                <w:lang w:val="en-GB" w:eastAsia="en-GB"/>
              </w:rPr>
              <w:t>Raha</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Nagaon</w:t>
            </w:r>
            <w:proofErr w:type="spellEnd"/>
            <w:r w:rsidRPr="009F3593">
              <w:rPr>
                <w:rFonts w:ascii="Calibri" w:eastAsia="Times New Roman" w:hAnsi="Calibri" w:cs="Calibri"/>
                <w:color w:val="000000"/>
                <w:sz w:val="22"/>
                <w:lang w:val="en-GB" w:eastAsia="en-GB"/>
              </w:rPr>
              <w:t>; Assam-782103</w:t>
            </w:r>
          </w:p>
        </w:tc>
      </w:tr>
      <w:tr w:rsidR="009F3593" w:rsidRPr="009F3593" w:rsidTr="009A7865">
        <w:trPr>
          <w:trHeight w:val="405"/>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8</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restart"/>
            <w:shd w:val="clear" w:color="auto" w:fill="auto"/>
            <w:vAlign w:val="center"/>
            <w:hideMark/>
          </w:tcPr>
          <w:p w:rsidR="009F3593" w:rsidRPr="009F3593" w:rsidRDefault="009F3593" w:rsidP="009F3593">
            <w:pPr>
              <w:jc w:val="center"/>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Barpeta</w:t>
            </w:r>
            <w:proofErr w:type="spellEnd"/>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restart"/>
            <w:shd w:val="clear" w:color="auto" w:fill="auto"/>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 xml:space="preserve">Guwahati  Office, Flat C 1st Floor, VRJ Enclave,  South </w:t>
            </w:r>
            <w:proofErr w:type="spellStart"/>
            <w:r w:rsidRPr="009F3593">
              <w:rPr>
                <w:rFonts w:ascii="Calibri" w:eastAsia="Times New Roman" w:hAnsi="Calibri" w:cs="Calibri"/>
                <w:color w:val="000000"/>
                <w:sz w:val="22"/>
                <w:lang w:val="en-GB" w:eastAsia="en-GB"/>
              </w:rPr>
              <w:t>Sarania</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Ganghi</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Basti</w:t>
            </w:r>
            <w:proofErr w:type="spellEnd"/>
            <w:r w:rsidRPr="009F3593">
              <w:rPr>
                <w:rFonts w:ascii="Calibri" w:eastAsia="Times New Roman" w:hAnsi="Calibri" w:cs="Calibri"/>
                <w:color w:val="000000"/>
                <w:sz w:val="22"/>
                <w:lang w:val="en-GB" w:eastAsia="en-GB"/>
              </w:rPr>
              <w:t xml:space="preserve"> Road, </w:t>
            </w:r>
            <w:proofErr w:type="spellStart"/>
            <w:r w:rsidRPr="009F3593">
              <w:rPr>
                <w:rFonts w:ascii="Calibri" w:eastAsia="Times New Roman" w:hAnsi="Calibri" w:cs="Calibri"/>
                <w:color w:val="000000"/>
                <w:sz w:val="22"/>
                <w:lang w:val="en-GB" w:eastAsia="en-GB"/>
              </w:rPr>
              <w:t>Kamrup</w:t>
            </w:r>
            <w:proofErr w:type="spellEnd"/>
            <w:r w:rsidRPr="009F3593">
              <w:rPr>
                <w:rFonts w:ascii="Calibri" w:eastAsia="Times New Roman" w:hAnsi="Calibri" w:cs="Calibri"/>
                <w:color w:val="000000"/>
                <w:sz w:val="22"/>
                <w:lang w:val="en-GB" w:eastAsia="en-GB"/>
              </w:rPr>
              <w:t xml:space="preserve"> District, </w:t>
            </w:r>
            <w:proofErr w:type="spellStart"/>
            <w:r w:rsidRPr="009F3593">
              <w:rPr>
                <w:rFonts w:ascii="Calibri" w:eastAsia="Times New Roman" w:hAnsi="Calibri" w:cs="Calibri"/>
                <w:color w:val="000000"/>
                <w:sz w:val="22"/>
                <w:lang w:val="en-GB" w:eastAsia="en-GB"/>
              </w:rPr>
              <w:t>Guwahati</w:t>
            </w:r>
            <w:proofErr w:type="spellEnd"/>
            <w:r w:rsidRPr="009F3593">
              <w:rPr>
                <w:rFonts w:ascii="Calibri" w:eastAsia="Times New Roman" w:hAnsi="Calibri" w:cs="Calibri"/>
                <w:color w:val="000000"/>
                <w:sz w:val="22"/>
                <w:lang w:val="en-GB" w:eastAsia="en-GB"/>
              </w:rPr>
              <w:t xml:space="preserve"> -781007</w:t>
            </w: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Baharihat</w:t>
            </w:r>
            <w:proofErr w:type="spellEnd"/>
            <w:r w:rsidRPr="009F3593">
              <w:rPr>
                <w:rFonts w:ascii="Calibri" w:eastAsia="Times New Roman" w:hAnsi="Calibri" w:cs="Calibri"/>
                <w:color w:val="000000"/>
                <w:sz w:val="22"/>
                <w:lang w:val="en-GB" w:eastAsia="en-GB"/>
              </w:rPr>
              <w:t xml:space="preserve"> DPC</w:t>
            </w:r>
          </w:p>
        </w:tc>
        <w:tc>
          <w:tcPr>
            <w:tcW w:w="7835" w:type="dxa"/>
            <w:shd w:val="clear" w:color="auto" w:fill="auto"/>
            <w:noWrap/>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Vill</w:t>
            </w:r>
            <w:proofErr w:type="spellEnd"/>
            <w:r w:rsidRPr="009F3593">
              <w:rPr>
                <w:rFonts w:ascii="Calibri" w:eastAsia="Times New Roman" w:hAnsi="Calibri" w:cs="Calibri"/>
                <w:color w:val="000000"/>
                <w:sz w:val="22"/>
                <w:lang w:val="en-GB" w:eastAsia="en-GB"/>
              </w:rPr>
              <w:t xml:space="preserve">  : </w:t>
            </w:r>
            <w:proofErr w:type="spellStart"/>
            <w:r w:rsidRPr="009F3593">
              <w:rPr>
                <w:rFonts w:ascii="Calibri" w:eastAsia="Times New Roman" w:hAnsi="Calibri" w:cs="Calibri"/>
                <w:color w:val="000000"/>
                <w:sz w:val="22"/>
                <w:lang w:val="en-GB" w:eastAsia="en-GB"/>
              </w:rPr>
              <w:t>Baharihat</w:t>
            </w:r>
            <w:proofErr w:type="spellEnd"/>
            <w:r w:rsidRPr="009F3593">
              <w:rPr>
                <w:rFonts w:ascii="Calibri" w:eastAsia="Times New Roman" w:hAnsi="Calibri" w:cs="Calibri"/>
                <w:color w:val="000000"/>
                <w:sz w:val="22"/>
                <w:lang w:val="en-GB" w:eastAsia="en-GB"/>
              </w:rPr>
              <w:t xml:space="preserve">, PO : </w:t>
            </w:r>
            <w:proofErr w:type="spellStart"/>
            <w:r w:rsidRPr="009F3593">
              <w:rPr>
                <w:rFonts w:ascii="Calibri" w:eastAsia="Times New Roman" w:hAnsi="Calibri" w:cs="Calibri"/>
                <w:color w:val="000000"/>
                <w:sz w:val="22"/>
                <w:lang w:val="en-GB" w:eastAsia="en-GB"/>
              </w:rPr>
              <w:t>Baharihat</w:t>
            </w:r>
            <w:proofErr w:type="spellEnd"/>
            <w:r w:rsidRPr="009F3593">
              <w:rPr>
                <w:rFonts w:ascii="Calibri" w:eastAsia="Times New Roman" w:hAnsi="Calibri" w:cs="Calibri"/>
                <w:color w:val="000000"/>
                <w:sz w:val="22"/>
                <w:lang w:val="en-GB" w:eastAsia="en-GB"/>
              </w:rPr>
              <w:t xml:space="preserve">, Dist : </w:t>
            </w:r>
            <w:proofErr w:type="spellStart"/>
            <w:r w:rsidRPr="009F3593">
              <w:rPr>
                <w:rFonts w:ascii="Calibri" w:eastAsia="Times New Roman" w:hAnsi="Calibri" w:cs="Calibri"/>
                <w:color w:val="000000"/>
                <w:sz w:val="22"/>
                <w:lang w:val="en-GB" w:eastAsia="en-GB"/>
              </w:rPr>
              <w:t>Barpeta</w:t>
            </w:r>
            <w:proofErr w:type="spellEnd"/>
            <w:r w:rsidRPr="009F3593">
              <w:rPr>
                <w:rFonts w:ascii="Calibri" w:eastAsia="Times New Roman" w:hAnsi="Calibri" w:cs="Calibri"/>
                <w:color w:val="000000"/>
                <w:sz w:val="22"/>
                <w:lang w:val="en-GB" w:eastAsia="en-GB"/>
              </w:rPr>
              <w:t>, Assam, PIN : 781302</w:t>
            </w:r>
          </w:p>
        </w:tc>
      </w:tr>
      <w:tr w:rsidR="009F3593" w:rsidRPr="009F3593" w:rsidTr="009A7865">
        <w:trPr>
          <w:trHeight w:val="405"/>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9</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Guagacha</w:t>
            </w:r>
            <w:proofErr w:type="spellEnd"/>
          </w:p>
        </w:tc>
        <w:tc>
          <w:tcPr>
            <w:tcW w:w="7835" w:type="dxa"/>
            <w:shd w:val="clear" w:color="auto" w:fill="auto"/>
            <w:noWrap/>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Vill</w:t>
            </w:r>
            <w:proofErr w:type="spellEnd"/>
            <w:r w:rsidRPr="009F3593">
              <w:rPr>
                <w:rFonts w:ascii="Calibri" w:eastAsia="Times New Roman" w:hAnsi="Calibri" w:cs="Calibri"/>
                <w:color w:val="000000"/>
                <w:sz w:val="22"/>
                <w:lang w:val="en-GB" w:eastAsia="en-GB"/>
              </w:rPr>
              <w:t xml:space="preserve"> : </w:t>
            </w:r>
            <w:proofErr w:type="spellStart"/>
            <w:r w:rsidRPr="009F3593">
              <w:rPr>
                <w:rFonts w:ascii="Calibri" w:eastAsia="Times New Roman" w:hAnsi="Calibri" w:cs="Calibri"/>
                <w:color w:val="000000"/>
                <w:sz w:val="22"/>
                <w:lang w:val="en-GB" w:eastAsia="en-GB"/>
              </w:rPr>
              <w:t>Guwagacha</w:t>
            </w:r>
            <w:proofErr w:type="spellEnd"/>
            <w:r w:rsidRPr="009F3593">
              <w:rPr>
                <w:rFonts w:ascii="Calibri" w:eastAsia="Times New Roman" w:hAnsi="Calibri" w:cs="Calibri"/>
                <w:color w:val="000000"/>
                <w:sz w:val="22"/>
                <w:lang w:val="en-GB" w:eastAsia="en-GB"/>
              </w:rPr>
              <w:br/>
              <w:t xml:space="preserve">PO : </w:t>
            </w:r>
            <w:proofErr w:type="spellStart"/>
            <w:r w:rsidRPr="009F3593">
              <w:rPr>
                <w:rFonts w:ascii="Calibri" w:eastAsia="Times New Roman" w:hAnsi="Calibri" w:cs="Calibri"/>
                <w:color w:val="000000"/>
                <w:sz w:val="22"/>
                <w:lang w:val="en-GB" w:eastAsia="en-GB"/>
              </w:rPr>
              <w:t>Guwagacha</w:t>
            </w:r>
            <w:proofErr w:type="spellEnd"/>
            <w:r w:rsidRPr="009F3593">
              <w:rPr>
                <w:rFonts w:ascii="Calibri" w:eastAsia="Times New Roman" w:hAnsi="Calibri" w:cs="Calibri"/>
                <w:color w:val="000000"/>
                <w:sz w:val="22"/>
                <w:lang w:val="en-GB" w:eastAsia="en-GB"/>
              </w:rPr>
              <w:br/>
            </w:r>
            <w:proofErr w:type="spellStart"/>
            <w:r w:rsidRPr="009F3593">
              <w:rPr>
                <w:rFonts w:ascii="Calibri" w:eastAsia="Times New Roman" w:hAnsi="Calibri" w:cs="Calibri"/>
                <w:color w:val="000000"/>
                <w:sz w:val="22"/>
                <w:lang w:val="en-GB" w:eastAsia="en-GB"/>
              </w:rPr>
              <w:t>Barpeta</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Raod</w:t>
            </w:r>
            <w:proofErr w:type="spellEnd"/>
            <w:r w:rsidRPr="009F3593">
              <w:rPr>
                <w:rFonts w:ascii="Calibri" w:eastAsia="Times New Roman" w:hAnsi="Calibri" w:cs="Calibri"/>
                <w:color w:val="000000"/>
                <w:sz w:val="22"/>
                <w:lang w:val="en-GB" w:eastAsia="en-GB"/>
              </w:rPr>
              <w:br/>
              <w:t xml:space="preserve">Dist : </w:t>
            </w:r>
            <w:proofErr w:type="spellStart"/>
            <w:r w:rsidRPr="009F3593">
              <w:rPr>
                <w:rFonts w:ascii="Calibri" w:eastAsia="Times New Roman" w:hAnsi="Calibri" w:cs="Calibri"/>
                <w:color w:val="000000"/>
                <w:sz w:val="22"/>
                <w:lang w:val="en-GB" w:eastAsia="en-GB"/>
              </w:rPr>
              <w:t>Barpeta</w:t>
            </w:r>
            <w:proofErr w:type="spellEnd"/>
            <w:r w:rsidRPr="009F3593">
              <w:rPr>
                <w:rFonts w:ascii="Calibri" w:eastAsia="Times New Roman" w:hAnsi="Calibri" w:cs="Calibri"/>
                <w:color w:val="000000"/>
                <w:sz w:val="22"/>
                <w:lang w:val="en-GB" w:eastAsia="en-GB"/>
              </w:rPr>
              <w:t>, Assam</w:t>
            </w:r>
            <w:r w:rsidRPr="009F3593">
              <w:rPr>
                <w:rFonts w:ascii="Calibri" w:eastAsia="Times New Roman" w:hAnsi="Calibri" w:cs="Calibri"/>
                <w:color w:val="000000"/>
                <w:sz w:val="22"/>
                <w:lang w:val="en-GB" w:eastAsia="en-GB"/>
              </w:rPr>
              <w:br/>
              <w:t>PIN  : 781315</w:t>
            </w:r>
          </w:p>
        </w:tc>
      </w:tr>
      <w:tr w:rsidR="009F3593" w:rsidRPr="009F3593" w:rsidTr="009A7865">
        <w:trPr>
          <w:trHeight w:val="405"/>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10</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restart"/>
            <w:shd w:val="clear" w:color="auto" w:fill="auto"/>
            <w:vAlign w:val="center"/>
            <w:hideMark/>
          </w:tcPr>
          <w:p w:rsidR="009F3593" w:rsidRPr="009F3593" w:rsidRDefault="009F3593" w:rsidP="009F3593">
            <w:pPr>
              <w:jc w:val="center"/>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Darrang</w:t>
            </w:r>
            <w:proofErr w:type="spellEnd"/>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Kharupetia</w:t>
            </w:r>
            <w:proofErr w:type="spellEnd"/>
            <w:r w:rsidRPr="009F3593">
              <w:rPr>
                <w:rFonts w:ascii="Calibri" w:eastAsia="Times New Roman" w:hAnsi="Calibri" w:cs="Calibri"/>
                <w:color w:val="000000"/>
                <w:sz w:val="22"/>
                <w:lang w:val="en-GB" w:eastAsia="en-GB"/>
              </w:rPr>
              <w:t xml:space="preserve"> DPC</w:t>
            </w:r>
          </w:p>
        </w:tc>
        <w:tc>
          <w:tcPr>
            <w:tcW w:w="7835" w:type="dxa"/>
            <w:shd w:val="clear" w:color="auto" w:fill="auto"/>
            <w:noWrap/>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Vill</w:t>
            </w:r>
            <w:proofErr w:type="spellEnd"/>
            <w:r w:rsidRPr="009F3593">
              <w:rPr>
                <w:rFonts w:ascii="Calibri" w:eastAsia="Times New Roman" w:hAnsi="Calibri" w:cs="Calibri"/>
                <w:color w:val="000000"/>
                <w:sz w:val="22"/>
                <w:lang w:val="en-GB" w:eastAsia="en-GB"/>
              </w:rPr>
              <w:t xml:space="preserve"> : </w:t>
            </w:r>
            <w:proofErr w:type="spellStart"/>
            <w:r w:rsidRPr="009F3593">
              <w:rPr>
                <w:rFonts w:ascii="Calibri" w:eastAsia="Times New Roman" w:hAnsi="Calibri" w:cs="Calibri"/>
                <w:color w:val="000000"/>
                <w:sz w:val="22"/>
                <w:lang w:val="en-GB" w:eastAsia="en-GB"/>
              </w:rPr>
              <w:t>Niz-Kharupetia</w:t>
            </w:r>
            <w:proofErr w:type="spellEnd"/>
            <w:r w:rsidRPr="009F3593">
              <w:rPr>
                <w:rFonts w:ascii="Calibri" w:eastAsia="Times New Roman" w:hAnsi="Calibri" w:cs="Calibri"/>
                <w:color w:val="000000"/>
                <w:sz w:val="22"/>
                <w:lang w:val="en-GB" w:eastAsia="en-GB"/>
              </w:rPr>
              <w:t xml:space="preserve">, </w:t>
            </w:r>
            <w:r w:rsidRPr="009F3593">
              <w:rPr>
                <w:rFonts w:ascii="Calibri" w:eastAsia="Times New Roman" w:hAnsi="Calibri" w:cs="Calibri"/>
                <w:color w:val="000000"/>
                <w:sz w:val="22"/>
                <w:lang w:val="en-GB" w:eastAsia="en-GB"/>
              </w:rPr>
              <w:br/>
              <w:t xml:space="preserve">P.O : </w:t>
            </w:r>
            <w:proofErr w:type="spellStart"/>
            <w:r w:rsidRPr="009F3593">
              <w:rPr>
                <w:rFonts w:ascii="Calibri" w:eastAsia="Times New Roman" w:hAnsi="Calibri" w:cs="Calibri"/>
                <w:color w:val="000000"/>
                <w:sz w:val="22"/>
                <w:lang w:val="en-GB" w:eastAsia="en-GB"/>
              </w:rPr>
              <w:t>Kharupetia</w:t>
            </w:r>
            <w:proofErr w:type="spellEnd"/>
            <w:r w:rsidRPr="009F3593">
              <w:rPr>
                <w:rFonts w:ascii="Calibri" w:eastAsia="Times New Roman" w:hAnsi="Calibri" w:cs="Calibri"/>
                <w:color w:val="000000"/>
                <w:sz w:val="22"/>
                <w:lang w:val="en-GB" w:eastAsia="en-GB"/>
              </w:rPr>
              <w:t xml:space="preserve">, Dist : </w:t>
            </w:r>
            <w:proofErr w:type="spellStart"/>
            <w:r w:rsidRPr="009F3593">
              <w:rPr>
                <w:rFonts w:ascii="Calibri" w:eastAsia="Times New Roman" w:hAnsi="Calibri" w:cs="Calibri"/>
                <w:color w:val="000000"/>
                <w:sz w:val="22"/>
                <w:lang w:val="en-GB" w:eastAsia="en-GB"/>
              </w:rPr>
              <w:t>Darrang</w:t>
            </w:r>
            <w:proofErr w:type="spellEnd"/>
            <w:r w:rsidRPr="009F3593">
              <w:rPr>
                <w:rFonts w:ascii="Calibri" w:eastAsia="Times New Roman" w:hAnsi="Calibri" w:cs="Calibri"/>
                <w:color w:val="000000"/>
                <w:sz w:val="22"/>
                <w:lang w:val="en-GB" w:eastAsia="en-GB"/>
              </w:rPr>
              <w:br/>
              <w:t>Assam, Pin:781122</w:t>
            </w:r>
          </w:p>
        </w:tc>
      </w:tr>
      <w:tr w:rsidR="009F3593" w:rsidRPr="009F3593" w:rsidTr="009A7865">
        <w:trPr>
          <w:trHeight w:val="405"/>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11</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Bechimari</w:t>
            </w:r>
            <w:proofErr w:type="spellEnd"/>
          </w:p>
        </w:tc>
        <w:tc>
          <w:tcPr>
            <w:tcW w:w="7835" w:type="dxa"/>
            <w:shd w:val="clear" w:color="auto" w:fill="auto"/>
            <w:noWrap/>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Vill</w:t>
            </w:r>
            <w:proofErr w:type="spellEnd"/>
            <w:r w:rsidRPr="009F3593">
              <w:rPr>
                <w:rFonts w:ascii="Calibri" w:eastAsia="Times New Roman" w:hAnsi="Calibri" w:cs="Calibri"/>
                <w:color w:val="000000"/>
                <w:sz w:val="22"/>
                <w:lang w:val="en-GB" w:eastAsia="en-GB"/>
              </w:rPr>
              <w:t xml:space="preserve"> &amp; PO : </w:t>
            </w:r>
            <w:proofErr w:type="spellStart"/>
            <w:r w:rsidRPr="009F3593">
              <w:rPr>
                <w:rFonts w:ascii="Calibri" w:eastAsia="Times New Roman" w:hAnsi="Calibri" w:cs="Calibri"/>
                <w:color w:val="000000"/>
                <w:sz w:val="22"/>
                <w:lang w:val="en-GB" w:eastAsia="en-GB"/>
              </w:rPr>
              <w:t>Bechimari</w:t>
            </w:r>
            <w:proofErr w:type="spellEnd"/>
            <w:r w:rsidRPr="009F3593">
              <w:rPr>
                <w:rFonts w:ascii="Calibri" w:eastAsia="Times New Roman" w:hAnsi="Calibri" w:cs="Calibri"/>
                <w:color w:val="000000"/>
                <w:sz w:val="22"/>
                <w:lang w:val="en-GB" w:eastAsia="en-GB"/>
              </w:rPr>
              <w:br/>
              <w:t xml:space="preserve">PS: </w:t>
            </w:r>
            <w:proofErr w:type="spellStart"/>
            <w:r w:rsidRPr="009F3593">
              <w:rPr>
                <w:rFonts w:ascii="Calibri" w:eastAsia="Times New Roman" w:hAnsi="Calibri" w:cs="Calibri"/>
                <w:color w:val="000000"/>
                <w:sz w:val="22"/>
                <w:lang w:val="en-GB" w:eastAsia="en-GB"/>
              </w:rPr>
              <w:t>Dalgaon</w:t>
            </w:r>
            <w:proofErr w:type="spellEnd"/>
            <w:r w:rsidRPr="009F3593">
              <w:rPr>
                <w:rFonts w:ascii="Calibri" w:eastAsia="Times New Roman" w:hAnsi="Calibri" w:cs="Calibri"/>
                <w:color w:val="000000"/>
                <w:sz w:val="22"/>
                <w:lang w:val="en-GB" w:eastAsia="en-GB"/>
              </w:rPr>
              <w:t>, Dist : Darang</w:t>
            </w:r>
            <w:r w:rsidRPr="009F3593">
              <w:rPr>
                <w:rFonts w:ascii="Calibri" w:eastAsia="Times New Roman" w:hAnsi="Calibri" w:cs="Calibri"/>
                <w:color w:val="000000"/>
                <w:sz w:val="22"/>
                <w:lang w:val="en-GB" w:eastAsia="en-GB"/>
              </w:rPr>
              <w:br/>
              <w:t>Assam, PIN : 784514</w:t>
            </w:r>
          </w:p>
        </w:tc>
      </w:tr>
      <w:tr w:rsidR="009F3593" w:rsidRPr="009F3593" w:rsidTr="009A7865">
        <w:trPr>
          <w:trHeight w:val="405"/>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12</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restart"/>
            <w:shd w:val="clear" w:color="auto" w:fill="auto"/>
            <w:vAlign w:val="center"/>
            <w:hideMark/>
          </w:tcPr>
          <w:p w:rsidR="009F3593" w:rsidRPr="009F3593" w:rsidRDefault="009F3593" w:rsidP="009F3593">
            <w:pPr>
              <w:jc w:val="center"/>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Goalpara</w:t>
            </w:r>
            <w:proofErr w:type="spellEnd"/>
            <w:r w:rsidRPr="009F3593">
              <w:rPr>
                <w:rFonts w:ascii="Calibri" w:eastAsia="Times New Roman" w:hAnsi="Calibri" w:cs="Calibri"/>
                <w:color w:val="000000"/>
                <w:sz w:val="22"/>
                <w:lang w:val="en-GB" w:eastAsia="en-GB"/>
              </w:rPr>
              <w:t xml:space="preserve"> </w:t>
            </w: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Goalpara</w:t>
            </w:r>
            <w:proofErr w:type="spellEnd"/>
            <w:r w:rsidRPr="009F3593">
              <w:rPr>
                <w:rFonts w:ascii="Calibri" w:eastAsia="Times New Roman" w:hAnsi="Calibri" w:cs="Calibri"/>
                <w:color w:val="000000"/>
                <w:sz w:val="22"/>
                <w:lang w:val="en-GB" w:eastAsia="en-GB"/>
              </w:rPr>
              <w:t xml:space="preserve"> DPC</w:t>
            </w:r>
          </w:p>
        </w:tc>
        <w:tc>
          <w:tcPr>
            <w:tcW w:w="7835" w:type="dxa"/>
            <w:shd w:val="clear" w:color="auto" w:fill="auto"/>
            <w:noWrap/>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Vill</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Bhalukdubi</w:t>
            </w:r>
            <w:proofErr w:type="spellEnd"/>
            <w:r w:rsidRPr="009F3593">
              <w:rPr>
                <w:rFonts w:ascii="Calibri" w:eastAsia="Times New Roman" w:hAnsi="Calibri" w:cs="Calibri"/>
                <w:color w:val="000000"/>
                <w:sz w:val="22"/>
                <w:lang w:val="en-GB" w:eastAsia="en-GB"/>
              </w:rPr>
              <w:t>,</w:t>
            </w:r>
            <w:r w:rsidRPr="009F3593">
              <w:rPr>
                <w:rFonts w:ascii="Calibri" w:eastAsia="Times New Roman" w:hAnsi="Calibri" w:cs="Calibri"/>
                <w:color w:val="000000"/>
                <w:sz w:val="22"/>
                <w:lang w:val="en-GB" w:eastAsia="en-GB"/>
              </w:rPr>
              <w:br/>
              <w:t xml:space="preserve">PS- </w:t>
            </w:r>
            <w:proofErr w:type="spellStart"/>
            <w:r w:rsidRPr="009F3593">
              <w:rPr>
                <w:rFonts w:ascii="Calibri" w:eastAsia="Times New Roman" w:hAnsi="Calibri" w:cs="Calibri"/>
                <w:color w:val="000000"/>
                <w:sz w:val="22"/>
                <w:lang w:val="en-GB" w:eastAsia="en-GB"/>
              </w:rPr>
              <w:t>Goalpara</w:t>
            </w:r>
            <w:proofErr w:type="spellEnd"/>
            <w:r w:rsidRPr="009F3593">
              <w:rPr>
                <w:rFonts w:ascii="Calibri" w:eastAsia="Times New Roman" w:hAnsi="Calibri" w:cs="Calibri"/>
                <w:color w:val="000000"/>
                <w:sz w:val="22"/>
                <w:lang w:val="en-GB" w:eastAsia="en-GB"/>
              </w:rPr>
              <w:t xml:space="preserve">, Dist: </w:t>
            </w:r>
            <w:proofErr w:type="spellStart"/>
            <w:r w:rsidRPr="009F3593">
              <w:rPr>
                <w:rFonts w:ascii="Calibri" w:eastAsia="Times New Roman" w:hAnsi="Calibri" w:cs="Calibri"/>
                <w:color w:val="000000"/>
                <w:sz w:val="22"/>
                <w:lang w:val="en-GB" w:eastAsia="en-GB"/>
              </w:rPr>
              <w:t>Goalpara</w:t>
            </w:r>
            <w:proofErr w:type="spellEnd"/>
            <w:r w:rsidRPr="009F3593">
              <w:rPr>
                <w:rFonts w:ascii="Calibri" w:eastAsia="Times New Roman" w:hAnsi="Calibri" w:cs="Calibri"/>
                <w:color w:val="000000"/>
                <w:sz w:val="22"/>
                <w:lang w:val="en-GB" w:eastAsia="en-GB"/>
              </w:rPr>
              <w:br/>
              <w:t>Near Police and Fire Brigade Assam 783101</w:t>
            </w:r>
          </w:p>
        </w:tc>
      </w:tr>
      <w:tr w:rsidR="009F3593" w:rsidRPr="009F3593" w:rsidTr="009A7865">
        <w:trPr>
          <w:trHeight w:val="405"/>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13</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Lakhipur</w:t>
            </w:r>
            <w:proofErr w:type="spellEnd"/>
            <w:r w:rsidRPr="009F3593">
              <w:rPr>
                <w:rFonts w:ascii="Calibri" w:eastAsia="Times New Roman" w:hAnsi="Calibri" w:cs="Calibri"/>
                <w:color w:val="000000"/>
                <w:sz w:val="22"/>
                <w:lang w:val="en-GB" w:eastAsia="en-GB"/>
              </w:rPr>
              <w:t xml:space="preserve"> DPC</w:t>
            </w:r>
          </w:p>
        </w:tc>
        <w:tc>
          <w:tcPr>
            <w:tcW w:w="7835" w:type="dxa"/>
            <w:shd w:val="clear" w:color="auto" w:fill="auto"/>
            <w:noWrap/>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Vill</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Lakhipur</w:t>
            </w:r>
            <w:proofErr w:type="spellEnd"/>
            <w:r w:rsidRPr="009F3593">
              <w:rPr>
                <w:rFonts w:ascii="Calibri" w:eastAsia="Times New Roman" w:hAnsi="Calibri" w:cs="Calibri"/>
                <w:color w:val="000000"/>
                <w:sz w:val="22"/>
                <w:lang w:val="en-GB" w:eastAsia="en-GB"/>
              </w:rPr>
              <w:br/>
              <w:t>PO/</w:t>
            </w:r>
            <w:proofErr w:type="spellStart"/>
            <w:r w:rsidRPr="009F3593">
              <w:rPr>
                <w:rFonts w:ascii="Calibri" w:eastAsia="Times New Roman" w:hAnsi="Calibri" w:cs="Calibri"/>
                <w:color w:val="000000"/>
                <w:sz w:val="22"/>
                <w:lang w:val="en-GB" w:eastAsia="en-GB"/>
              </w:rPr>
              <w:t>PS:Lakhipur</w:t>
            </w:r>
            <w:proofErr w:type="spellEnd"/>
            <w:r w:rsidRPr="009F3593">
              <w:rPr>
                <w:rFonts w:ascii="Calibri" w:eastAsia="Times New Roman" w:hAnsi="Calibri" w:cs="Calibri"/>
                <w:color w:val="000000"/>
                <w:sz w:val="22"/>
                <w:lang w:val="en-GB" w:eastAsia="en-GB"/>
              </w:rPr>
              <w:br/>
              <w:t xml:space="preserve">Dist : </w:t>
            </w:r>
            <w:proofErr w:type="spellStart"/>
            <w:r w:rsidRPr="009F3593">
              <w:rPr>
                <w:rFonts w:ascii="Calibri" w:eastAsia="Times New Roman" w:hAnsi="Calibri" w:cs="Calibri"/>
                <w:color w:val="000000"/>
                <w:sz w:val="22"/>
                <w:lang w:val="en-GB" w:eastAsia="en-GB"/>
              </w:rPr>
              <w:t>Goalpara</w:t>
            </w:r>
            <w:proofErr w:type="spellEnd"/>
            <w:r w:rsidRPr="009F3593">
              <w:rPr>
                <w:rFonts w:ascii="Calibri" w:eastAsia="Times New Roman" w:hAnsi="Calibri" w:cs="Calibri"/>
                <w:color w:val="000000"/>
                <w:sz w:val="22"/>
                <w:lang w:val="en-GB" w:eastAsia="en-GB"/>
              </w:rPr>
              <w:br/>
            </w:r>
            <w:proofErr w:type="spellStart"/>
            <w:r w:rsidRPr="009F3593">
              <w:rPr>
                <w:rFonts w:ascii="Calibri" w:eastAsia="Times New Roman" w:hAnsi="Calibri" w:cs="Calibri"/>
                <w:color w:val="000000"/>
                <w:sz w:val="22"/>
                <w:lang w:val="en-GB" w:eastAsia="en-GB"/>
              </w:rPr>
              <w:lastRenderedPageBreak/>
              <w:t>Assam,PIN</w:t>
            </w:r>
            <w:proofErr w:type="spellEnd"/>
            <w:r w:rsidRPr="009F3593">
              <w:rPr>
                <w:rFonts w:ascii="Calibri" w:eastAsia="Times New Roman" w:hAnsi="Calibri" w:cs="Calibri"/>
                <w:color w:val="000000"/>
                <w:sz w:val="22"/>
                <w:lang w:val="en-GB" w:eastAsia="en-GB"/>
              </w:rPr>
              <w:t xml:space="preserve"> : 783129</w:t>
            </w:r>
          </w:p>
        </w:tc>
      </w:tr>
      <w:tr w:rsidR="009F3593" w:rsidRPr="009F3593" w:rsidTr="009A7865">
        <w:trPr>
          <w:trHeight w:val="405"/>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lastRenderedPageBreak/>
              <w:t>14</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shd w:val="clear" w:color="auto" w:fill="auto"/>
            <w:vAlign w:val="center"/>
            <w:hideMark/>
          </w:tcPr>
          <w:p w:rsidR="009F3593" w:rsidRPr="009F3593" w:rsidRDefault="009F3593" w:rsidP="009F3593">
            <w:pPr>
              <w:jc w:val="center"/>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Kamrup</w:t>
            </w:r>
            <w:proofErr w:type="spellEnd"/>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Uparhali</w:t>
            </w:r>
            <w:proofErr w:type="spellEnd"/>
            <w:r w:rsidRPr="009F3593">
              <w:rPr>
                <w:rFonts w:ascii="Calibri" w:eastAsia="Times New Roman" w:hAnsi="Calibri" w:cs="Calibri"/>
                <w:color w:val="000000"/>
                <w:sz w:val="22"/>
                <w:lang w:val="en-GB" w:eastAsia="en-GB"/>
              </w:rPr>
              <w:t xml:space="preserve"> DPC</w:t>
            </w:r>
          </w:p>
        </w:tc>
        <w:tc>
          <w:tcPr>
            <w:tcW w:w="7835" w:type="dxa"/>
            <w:shd w:val="clear" w:color="auto" w:fill="auto"/>
            <w:noWrap/>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Guwahati Sub Div. Market Committee Campus</w:t>
            </w:r>
            <w:r w:rsidRPr="009F3593">
              <w:rPr>
                <w:rFonts w:ascii="Calibri" w:eastAsia="Times New Roman" w:hAnsi="Calibri" w:cs="Calibri"/>
                <w:color w:val="000000"/>
                <w:sz w:val="22"/>
                <w:lang w:val="en-GB" w:eastAsia="en-GB"/>
              </w:rPr>
              <w:br/>
              <w:t>PO-</w:t>
            </w:r>
            <w:proofErr w:type="spellStart"/>
            <w:r w:rsidRPr="009F3593">
              <w:rPr>
                <w:rFonts w:ascii="Calibri" w:eastAsia="Times New Roman" w:hAnsi="Calibri" w:cs="Calibri"/>
                <w:color w:val="000000"/>
                <w:sz w:val="22"/>
                <w:lang w:val="en-GB" w:eastAsia="en-GB"/>
              </w:rPr>
              <w:t>Uparhali</w:t>
            </w:r>
            <w:proofErr w:type="spellEnd"/>
            <w:r w:rsidRPr="009F3593">
              <w:rPr>
                <w:rFonts w:ascii="Calibri" w:eastAsia="Times New Roman" w:hAnsi="Calibri" w:cs="Calibri"/>
                <w:color w:val="000000"/>
                <w:sz w:val="22"/>
                <w:lang w:val="en-GB" w:eastAsia="en-GB"/>
              </w:rPr>
              <w:t>, PS-</w:t>
            </w:r>
            <w:proofErr w:type="spellStart"/>
            <w:r w:rsidRPr="009F3593">
              <w:rPr>
                <w:rFonts w:ascii="Calibri" w:eastAsia="Times New Roman" w:hAnsi="Calibri" w:cs="Calibri"/>
                <w:color w:val="000000"/>
                <w:sz w:val="22"/>
                <w:lang w:val="en-GB" w:eastAsia="en-GB"/>
              </w:rPr>
              <w:t>Polashbari</w:t>
            </w:r>
            <w:proofErr w:type="spellEnd"/>
            <w:r w:rsidRPr="009F3593">
              <w:rPr>
                <w:rFonts w:ascii="Calibri" w:eastAsia="Times New Roman" w:hAnsi="Calibri" w:cs="Calibri"/>
                <w:color w:val="000000"/>
                <w:sz w:val="22"/>
                <w:lang w:val="en-GB" w:eastAsia="en-GB"/>
              </w:rPr>
              <w:br/>
              <w:t xml:space="preserve">Dist: </w:t>
            </w:r>
            <w:proofErr w:type="spellStart"/>
            <w:r w:rsidRPr="009F3593">
              <w:rPr>
                <w:rFonts w:ascii="Calibri" w:eastAsia="Times New Roman" w:hAnsi="Calibri" w:cs="Calibri"/>
                <w:color w:val="000000"/>
                <w:sz w:val="22"/>
                <w:lang w:val="en-GB" w:eastAsia="en-GB"/>
              </w:rPr>
              <w:t>Kmarup</w:t>
            </w:r>
            <w:proofErr w:type="spellEnd"/>
            <w:r w:rsidRPr="009F3593">
              <w:rPr>
                <w:rFonts w:ascii="Calibri" w:eastAsia="Times New Roman" w:hAnsi="Calibri" w:cs="Calibri"/>
                <w:color w:val="000000"/>
                <w:sz w:val="22"/>
                <w:lang w:val="en-GB" w:eastAsia="en-GB"/>
              </w:rPr>
              <w:t>(R)</w:t>
            </w:r>
            <w:r w:rsidRPr="009F3593">
              <w:rPr>
                <w:rFonts w:ascii="Calibri" w:eastAsia="Times New Roman" w:hAnsi="Calibri" w:cs="Calibri"/>
                <w:color w:val="000000"/>
                <w:sz w:val="22"/>
                <w:lang w:val="en-GB" w:eastAsia="en-GB"/>
              </w:rPr>
              <w:br/>
              <w:t>Assam, PIN: 781122</w:t>
            </w:r>
          </w:p>
        </w:tc>
      </w:tr>
      <w:tr w:rsidR="009F3593" w:rsidRPr="009F3593" w:rsidTr="009A7865">
        <w:trPr>
          <w:trHeight w:val="405"/>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15</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restart"/>
            <w:shd w:val="clear" w:color="auto" w:fill="auto"/>
            <w:vAlign w:val="center"/>
            <w:hideMark/>
          </w:tcPr>
          <w:p w:rsidR="009F3593" w:rsidRPr="009F3593" w:rsidRDefault="009F3593" w:rsidP="009F3593">
            <w:pPr>
              <w:jc w:val="center"/>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Bongaigaon</w:t>
            </w:r>
            <w:proofErr w:type="spellEnd"/>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restart"/>
            <w:shd w:val="clear" w:color="auto" w:fill="auto"/>
            <w:vAlign w:val="center"/>
            <w:hideMark/>
          </w:tcPr>
          <w:p w:rsidR="009F3593" w:rsidRPr="009F3593" w:rsidRDefault="009F3593" w:rsidP="009F3593">
            <w:pPr>
              <w:jc w:val="center"/>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Gouripore</w:t>
            </w:r>
            <w:proofErr w:type="spellEnd"/>
            <w:r w:rsidRPr="009F3593">
              <w:rPr>
                <w:rFonts w:ascii="Calibri" w:eastAsia="Times New Roman" w:hAnsi="Calibri" w:cs="Calibri"/>
                <w:color w:val="000000"/>
                <w:sz w:val="22"/>
                <w:lang w:val="en-GB" w:eastAsia="en-GB"/>
              </w:rPr>
              <w:t xml:space="preserve"> RLD, Ward no- 01, Super Market, Near </w:t>
            </w:r>
            <w:proofErr w:type="spellStart"/>
            <w:r w:rsidRPr="009F3593">
              <w:rPr>
                <w:rFonts w:ascii="Calibri" w:eastAsia="Times New Roman" w:hAnsi="Calibri" w:cs="Calibri"/>
                <w:color w:val="000000"/>
                <w:sz w:val="22"/>
                <w:lang w:val="en-GB" w:eastAsia="en-GB"/>
              </w:rPr>
              <w:t>Dhubri</w:t>
            </w:r>
            <w:proofErr w:type="spellEnd"/>
            <w:r w:rsidRPr="009F3593">
              <w:rPr>
                <w:rFonts w:ascii="Calibri" w:eastAsia="Times New Roman" w:hAnsi="Calibri" w:cs="Calibri"/>
                <w:color w:val="000000"/>
                <w:sz w:val="22"/>
                <w:lang w:val="en-GB" w:eastAsia="en-GB"/>
              </w:rPr>
              <w:t xml:space="preserve"> DRMC,              PO &amp; PS- </w:t>
            </w:r>
            <w:proofErr w:type="spellStart"/>
            <w:r w:rsidRPr="009F3593">
              <w:rPr>
                <w:rFonts w:ascii="Calibri" w:eastAsia="Times New Roman" w:hAnsi="Calibri" w:cs="Calibri"/>
                <w:color w:val="000000"/>
                <w:sz w:val="22"/>
                <w:lang w:val="en-GB" w:eastAsia="en-GB"/>
              </w:rPr>
              <w:t>Gauripur</w:t>
            </w:r>
            <w:proofErr w:type="spellEnd"/>
            <w:r w:rsidRPr="009F3593">
              <w:rPr>
                <w:rFonts w:ascii="Calibri" w:eastAsia="Times New Roman" w:hAnsi="Calibri" w:cs="Calibri"/>
                <w:color w:val="000000"/>
                <w:sz w:val="22"/>
                <w:lang w:val="en-GB" w:eastAsia="en-GB"/>
              </w:rPr>
              <w:t>,               PIN- 783331</w:t>
            </w: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Patiladaha</w:t>
            </w:r>
            <w:proofErr w:type="spellEnd"/>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Vill</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Patiladaha</w:t>
            </w:r>
            <w:proofErr w:type="spellEnd"/>
            <w:r w:rsidRPr="009F3593">
              <w:rPr>
                <w:rFonts w:ascii="Calibri" w:eastAsia="Times New Roman" w:hAnsi="Calibri" w:cs="Calibri"/>
                <w:color w:val="000000"/>
                <w:sz w:val="22"/>
                <w:lang w:val="en-GB" w:eastAsia="en-GB"/>
              </w:rPr>
              <w:t xml:space="preserve">, PO- </w:t>
            </w:r>
            <w:proofErr w:type="spellStart"/>
            <w:r w:rsidRPr="009F3593">
              <w:rPr>
                <w:rFonts w:ascii="Calibri" w:eastAsia="Times New Roman" w:hAnsi="Calibri" w:cs="Calibri"/>
                <w:color w:val="000000"/>
                <w:sz w:val="22"/>
                <w:lang w:val="en-GB" w:eastAsia="en-GB"/>
              </w:rPr>
              <w:t>Patiladaha</w:t>
            </w:r>
            <w:proofErr w:type="spellEnd"/>
            <w:r w:rsidRPr="009F3593">
              <w:rPr>
                <w:rFonts w:ascii="Calibri" w:eastAsia="Times New Roman" w:hAnsi="Calibri" w:cs="Calibri"/>
                <w:color w:val="000000"/>
                <w:sz w:val="22"/>
                <w:lang w:val="en-GB" w:eastAsia="en-GB"/>
              </w:rPr>
              <w:t xml:space="preserve">, PS- </w:t>
            </w:r>
            <w:proofErr w:type="spellStart"/>
            <w:r w:rsidRPr="009F3593">
              <w:rPr>
                <w:rFonts w:ascii="Calibri" w:eastAsia="Times New Roman" w:hAnsi="Calibri" w:cs="Calibri"/>
                <w:color w:val="000000"/>
                <w:sz w:val="22"/>
                <w:lang w:val="en-GB" w:eastAsia="en-GB"/>
              </w:rPr>
              <w:t>Manikpur</w:t>
            </w:r>
            <w:proofErr w:type="spellEnd"/>
            <w:r w:rsidRPr="009F3593">
              <w:rPr>
                <w:rFonts w:ascii="Calibri" w:eastAsia="Times New Roman" w:hAnsi="Calibri" w:cs="Calibri"/>
                <w:color w:val="000000"/>
                <w:sz w:val="22"/>
                <w:lang w:val="en-GB" w:eastAsia="en-GB"/>
              </w:rPr>
              <w:t>, PIN- 783391</w:t>
            </w:r>
          </w:p>
        </w:tc>
      </w:tr>
      <w:tr w:rsidR="009F3593" w:rsidRPr="009F3593" w:rsidTr="009A7865">
        <w:trPr>
          <w:trHeight w:val="405"/>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16</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Abhayapuri</w:t>
            </w:r>
            <w:proofErr w:type="spellEnd"/>
            <w:r w:rsidRPr="009F3593">
              <w:rPr>
                <w:rFonts w:ascii="Calibri" w:eastAsia="Times New Roman" w:hAnsi="Calibri" w:cs="Calibri"/>
                <w:color w:val="000000"/>
                <w:sz w:val="22"/>
                <w:lang w:val="en-GB" w:eastAsia="en-GB"/>
              </w:rPr>
              <w:t xml:space="preserve"> DPC</w:t>
            </w:r>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Vill</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Bowalimari</w:t>
            </w:r>
            <w:proofErr w:type="spellEnd"/>
            <w:r w:rsidRPr="009F3593">
              <w:rPr>
                <w:rFonts w:ascii="Calibri" w:eastAsia="Times New Roman" w:hAnsi="Calibri" w:cs="Calibri"/>
                <w:color w:val="000000"/>
                <w:sz w:val="22"/>
                <w:lang w:val="en-GB" w:eastAsia="en-GB"/>
              </w:rPr>
              <w:t xml:space="preserve">, Near </w:t>
            </w:r>
            <w:proofErr w:type="spellStart"/>
            <w:r w:rsidRPr="009F3593">
              <w:rPr>
                <w:rFonts w:ascii="Calibri" w:eastAsia="Times New Roman" w:hAnsi="Calibri" w:cs="Calibri"/>
                <w:color w:val="000000"/>
                <w:sz w:val="22"/>
                <w:lang w:val="en-GB" w:eastAsia="en-GB"/>
              </w:rPr>
              <w:t>Laxmi</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Mandir</w:t>
            </w:r>
            <w:proofErr w:type="spellEnd"/>
            <w:r w:rsidRPr="009F3593">
              <w:rPr>
                <w:rFonts w:ascii="Calibri" w:eastAsia="Times New Roman" w:hAnsi="Calibri" w:cs="Calibri"/>
                <w:color w:val="000000"/>
                <w:sz w:val="22"/>
                <w:lang w:val="en-GB" w:eastAsia="en-GB"/>
              </w:rPr>
              <w:t xml:space="preserve">, PO &amp; PS - </w:t>
            </w:r>
            <w:proofErr w:type="spellStart"/>
            <w:r w:rsidRPr="009F3593">
              <w:rPr>
                <w:rFonts w:ascii="Calibri" w:eastAsia="Times New Roman" w:hAnsi="Calibri" w:cs="Calibri"/>
                <w:color w:val="000000"/>
                <w:sz w:val="22"/>
                <w:lang w:val="en-GB" w:eastAsia="en-GB"/>
              </w:rPr>
              <w:t>Abhayapuri</w:t>
            </w:r>
            <w:proofErr w:type="spellEnd"/>
            <w:r w:rsidRPr="009F3593">
              <w:rPr>
                <w:rFonts w:ascii="Calibri" w:eastAsia="Times New Roman" w:hAnsi="Calibri" w:cs="Calibri"/>
                <w:color w:val="000000"/>
                <w:sz w:val="22"/>
                <w:lang w:val="en-GB" w:eastAsia="en-GB"/>
              </w:rPr>
              <w:t xml:space="preserve">, Pin- 783384     </w:t>
            </w:r>
          </w:p>
        </w:tc>
      </w:tr>
      <w:tr w:rsidR="009F3593" w:rsidRPr="009F3593" w:rsidTr="009A7865">
        <w:trPr>
          <w:trHeight w:val="72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17</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restart"/>
            <w:shd w:val="clear" w:color="auto" w:fill="auto"/>
            <w:vAlign w:val="center"/>
            <w:hideMark/>
          </w:tcPr>
          <w:p w:rsidR="009F3593" w:rsidRPr="009F3593" w:rsidRDefault="009F3593" w:rsidP="009F3593">
            <w:pPr>
              <w:jc w:val="center"/>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Dhubri</w:t>
            </w:r>
            <w:proofErr w:type="spellEnd"/>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Gauripur</w:t>
            </w:r>
            <w:proofErr w:type="spellEnd"/>
            <w:r w:rsidRPr="009F3593">
              <w:rPr>
                <w:rFonts w:ascii="Calibri" w:eastAsia="Times New Roman" w:hAnsi="Calibri" w:cs="Calibri"/>
                <w:color w:val="000000"/>
                <w:sz w:val="22"/>
                <w:lang w:val="en-GB" w:eastAsia="en-GB"/>
              </w:rPr>
              <w:t xml:space="preserve"> DPC &amp; JTM</w:t>
            </w:r>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 xml:space="preserve">Ward no- 01, Super Market, Near </w:t>
            </w:r>
            <w:proofErr w:type="spellStart"/>
            <w:r w:rsidRPr="009F3593">
              <w:rPr>
                <w:rFonts w:ascii="Calibri" w:eastAsia="Times New Roman" w:hAnsi="Calibri" w:cs="Calibri"/>
                <w:color w:val="000000"/>
                <w:sz w:val="22"/>
                <w:lang w:val="en-GB" w:eastAsia="en-GB"/>
              </w:rPr>
              <w:t>Dhubri</w:t>
            </w:r>
            <w:proofErr w:type="spellEnd"/>
            <w:r w:rsidRPr="009F3593">
              <w:rPr>
                <w:rFonts w:ascii="Calibri" w:eastAsia="Times New Roman" w:hAnsi="Calibri" w:cs="Calibri"/>
                <w:color w:val="000000"/>
                <w:sz w:val="22"/>
                <w:lang w:val="en-GB" w:eastAsia="en-GB"/>
              </w:rPr>
              <w:t xml:space="preserve"> DRMC,              PO &amp; PS- </w:t>
            </w:r>
            <w:proofErr w:type="spellStart"/>
            <w:r w:rsidRPr="009F3593">
              <w:rPr>
                <w:rFonts w:ascii="Calibri" w:eastAsia="Times New Roman" w:hAnsi="Calibri" w:cs="Calibri"/>
                <w:color w:val="000000"/>
                <w:sz w:val="22"/>
                <w:lang w:val="en-GB" w:eastAsia="en-GB"/>
              </w:rPr>
              <w:t>Gauripur</w:t>
            </w:r>
            <w:proofErr w:type="spellEnd"/>
            <w:r w:rsidRPr="009F3593">
              <w:rPr>
                <w:rFonts w:ascii="Calibri" w:eastAsia="Times New Roman" w:hAnsi="Calibri" w:cs="Calibri"/>
                <w:color w:val="000000"/>
                <w:sz w:val="22"/>
                <w:lang w:val="en-GB" w:eastAsia="en-GB"/>
              </w:rPr>
              <w:t>,               PIN- 783331</w:t>
            </w:r>
          </w:p>
        </w:tc>
      </w:tr>
      <w:tr w:rsidR="009F3593" w:rsidRPr="009F3593" w:rsidTr="009A7865">
        <w:trPr>
          <w:trHeight w:val="405"/>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18</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Kaldoba</w:t>
            </w:r>
            <w:proofErr w:type="spellEnd"/>
            <w:r w:rsidRPr="009F3593">
              <w:rPr>
                <w:rFonts w:ascii="Calibri" w:eastAsia="Times New Roman" w:hAnsi="Calibri" w:cs="Calibri"/>
                <w:color w:val="000000"/>
                <w:sz w:val="22"/>
                <w:lang w:val="en-GB" w:eastAsia="en-GB"/>
              </w:rPr>
              <w:t xml:space="preserve"> DPC</w:t>
            </w:r>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Kaldoba</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Bazar</w:t>
            </w:r>
            <w:proofErr w:type="spellEnd"/>
            <w:r w:rsidRPr="009F3593">
              <w:rPr>
                <w:rFonts w:ascii="Calibri" w:eastAsia="Times New Roman" w:hAnsi="Calibri" w:cs="Calibri"/>
                <w:color w:val="000000"/>
                <w:sz w:val="22"/>
                <w:lang w:val="en-GB" w:eastAsia="en-GB"/>
              </w:rPr>
              <w:t xml:space="preserve">,  Near </w:t>
            </w:r>
            <w:proofErr w:type="spellStart"/>
            <w:r w:rsidRPr="009F3593">
              <w:rPr>
                <w:rFonts w:ascii="Calibri" w:eastAsia="Times New Roman" w:hAnsi="Calibri" w:cs="Calibri"/>
                <w:color w:val="000000"/>
                <w:sz w:val="22"/>
                <w:lang w:val="en-GB" w:eastAsia="en-GB"/>
              </w:rPr>
              <w:t>Shaynchi</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mandir</w:t>
            </w:r>
            <w:proofErr w:type="spellEnd"/>
            <w:r w:rsidRPr="009F3593">
              <w:rPr>
                <w:rFonts w:ascii="Calibri" w:eastAsia="Times New Roman" w:hAnsi="Calibri" w:cs="Calibri"/>
                <w:color w:val="000000"/>
                <w:sz w:val="22"/>
                <w:lang w:val="en-GB" w:eastAsia="en-GB"/>
              </w:rPr>
              <w:t xml:space="preserve">,              PO- </w:t>
            </w:r>
            <w:proofErr w:type="spellStart"/>
            <w:r w:rsidRPr="009F3593">
              <w:rPr>
                <w:rFonts w:ascii="Calibri" w:eastAsia="Times New Roman" w:hAnsi="Calibri" w:cs="Calibri"/>
                <w:color w:val="000000"/>
                <w:sz w:val="22"/>
                <w:lang w:val="en-GB" w:eastAsia="en-GB"/>
              </w:rPr>
              <w:t>Kaldoba</w:t>
            </w:r>
            <w:proofErr w:type="spellEnd"/>
            <w:r w:rsidRPr="009F3593">
              <w:rPr>
                <w:rFonts w:ascii="Calibri" w:eastAsia="Times New Roman" w:hAnsi="Calibri" w:cs="Calibri"/>
                <w:color w:val="000000"/>
                <w:sz w:val="22"/>
                <w:lang w:val="en-GB" w:eastAsia="en-GB"/>
              </w:rPr>
              <w:t xml:space="preserve">,   PS- </w:t>
            </w:r>
            <w:proofErr w:type="spellStart"/>
            <w:r w:rsidRPr="009F3593">
              <w:rPr>
                <w:rFonts w:ascii="Calibri" w:eastAsia="Times New Roman" w:hAnsi="Calibri" w:cs="Calibri"/>
                <w:color w:val="000000"/>
                <w:sz w:val="22"/>
                <w:lang w:val="en-GB" w:eastAsia="en-GB"/>
              </w:rPr>
              <w:t>Agomoni</w:t>
            </w:r>
            <w:proofErr w:type="spellEnd"/>
            <w:r w:rsidRPr="009F3593">
              <w:rPr>
                <w:rFonts w:ascii="Calibri" w:eastAsia="Times New Roman" w:hAnsi="Calibri" w:cs="Calibri"/>
                <w:color w:val="000000"/>
                <w:sz w:val="22"/>
                <w:lang w:val="en-GB" w:eastAsia="en-GB"/>
              </w:rPr>
              <w:t>,   PIN- 783335</w:t>
            </w:r>
          </w:p>
        </w:tc>
      </w:tr>
      <w:tr w:rsidR="009F3593" w:rsidRPr="009F3593" w:rsidTr="009A7865">
        <w:trPr>
          <w:trHeight w:val="66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19</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Bilashipara</w:t>
            </w:r>
            <w:proofErr w:type="spellEnd"/>
            <w:r w:rsidRPr="009F3593">
              <w:rPr>
                <w:rFonts w:ascii="Calibri" w:eastAsia="Times New Roman" w:hAnsi="Calibri" w:cs="Calibri"/>
                <w:color w:val="000000"/>
                <w:sz w:val="22"/>
                <w:lang w:val="en-GB" w:eastAsia="en-GB"/>
              </w:rPr>
              <w:t xml:space="preserve"> </w:t>
            </w:r>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Vill</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Andurjhar</w:t>
            </w:r>
            <w:proofErr w:type="spellEnd"/>
            <w:r w:rsidRPr="009F3593">
              <w:rPr>
                <w:rFonts w:ascii="Calibri" w:eastAsia="Times New Roman" w:hAnsi="Calibri" w:cs="Calibri"/>
                <w:color w:val="000000"/>
                <w:sz w:val="22"/>
                <w:lang w:val="en-GB" w:eastAsia="en-GB"/>
              </w:rPr>
              <w:t xml:space="preserve"> Pt-II,         Near LP school,                       PO- </w:t>
            </w:r>
            <w:proofErr w:type="spellStart"/>
            <w:r w:rsidRPr="009F3593">
              <w:rPr>
                <w:rFonts w:ascii="Calibri" w:eastAsia="Times New Roman" w:hAnsi="Calibri" w:cs="Calibri"/>
                <w:color w:val="000000"/>
                <w:sz w:val="22"/>
                <w:lang w:val="en-GB" w:eastAsia="en-GB"/>
              </w:rPr>
              <w:t>Hakma</w:t>
            </w:r>
            <w:proofErr w:type="spellEnd"/>
            <w:r w:rsidRPr="009F3593">
              <w:rPr>
                <w:rFonts w:ascii="Calibri" w:eastAsia="Times New Roman" w:hAnsi="Calibri" w:cs="Calibri"/>
                <w:color w:val="000000"/>
                <w:sz w:val="22"/>
                <w:lang w:val="en-GB" w:eastAsia="en-GB"/>
              </w:rPr>
              <w:t xml:space="preserve">, PS- </w:t>
            </w:r>
            <w:proofErr w:type="spellStart"/>
            <w:r w:rsidRPr="009F3593">
              <w:rPr>
                <w:rFonts w:ascii="Calibri" w:eastAsia="Times New Roman" w:hAnsi="Calibri" w:cs="Calibri"/>
                <w:color w:val="000000"/>
                <w:sz w:val="22"/>
                <w:lang w:val="en-GB" w:eastAsia="en-GB"/>
              </w:rPr>
              <w:t>Bilasipara</w:t>
            </w:r>
            <w:proofErr w:type="spellEnd"/>
            <w:r w:rsidRPr="009F3593">
              <w:rPr>
                <w:rFonts w:ascii="Calibri" w:eastAsia="Times New Roman" w:hAnsi="Calibri" w:cs="Calibri"/>
                <w:color w:val="000000"/>
                <w:sz w:val="22"/>
                <w:lang w:val="en-GB" w:eastAsia="en-GB"/>
              </w:rPr>
              <w:t>,   PIN- 783348</w:t>
            </w:r>
          </w:p>
        </w:tc>
      </w:tr>
      <w:tr w:rsidR="009F3593" w:rsidRPr="009F3593" w:rsidTr="009A7865">
        <w:trPr>
          <w:trHeight w:val="402"/>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20</w:t>
            </w:r>
          </w:p>
        </w:tc>
        <w:tc>
          <w:tcPr>
            <w:tcW w:w="781" w:type="dxa"/>
            <w:vMerge w:val="restart"/>
            <w:shd w:val="clear" w:color="auto" w:fill="auto"/>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West Bengal</w:t>
            </w:r>
          </w:p>
        </w:tc>
        <w:tc>
          <w:tcPr>
            <w:tcW w:w="1402" w:type="dxa"/>
            <w:vMerge w:val="restart"/>
            <w:shd w:val="clear" w:color="auto" w:fill="auto"/>
            <w:vAlign w:val="center"/>
            <w:hideMark/>
          </w:tcPr>
          <w:p w:rsidR="009F3593" w:rsidRPr="009F3593" w:rsidRDefault="009F3593" w:rsidP="009F3593">
            <w:pPr>
              <w:jc w:val="center"/>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Coochbehar</w:t>
            </w:r>
            <w:proofErr w:type="spellEnd"/>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restart"/>
            <w:shd w:val="clear" w:color="auto" w:fill="auto"/>
            <w:vAlign w:val="center"/>
            <w:hideMark/>
          </w:tcPr>
          <w:p w:rsidR="009F3593" w:rsidRPr="009F3593" w:rsidRDefault="009F3593" w:rsidP="009F3593">
            <w:pPr>
              <w:jc w:val="center"/>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Coochbehar</w:t>
            </w:r>
            <w:proofErr w:type="spellEnd"/>
            <w:r w:rsidRPr="009F3593">
              <w:rPr>
                <w:rFonts w:ascii="Calibri" w:eastAsia="Times New Roman" w:hAnsi="Calibri" w:cs="Calibri"/>
                <w:color w:val="000000"/>
                <w:sz w:val="22"/>
                <w:lang w:val="en-GB" w:eastAsia="en-GB"/>
              </w:rPr>
              <w:t xml:space="preserve"> RO, </w:t>
            </w:r>
            <w:proofErr w:type="spellStart"/>
            <w:r w:rsidRPr="009F3593">
              <w:rPr>
                <w:rFonts w:ascii="Calibri" w:eastAsia="Times New Roman" w:hAnsi="Calibri" w:cs="Calibri"/>
                <w:color w:val="000000"/>
                <w:sz w:val="22"/>
                <w:lang w:val="en-GB" w:eastAsia="en-GB"/>
              </w:rPr>
              <w:t>Roopnarayan</w:t>
            </w:r>
            <w:proofErr w:type="spellEnd"/>
            <w:r w:rsidRPr="009F3593">
              <w:rPr>
                <w:rFonts w:ascii="Calibri" w:eastAsia="Times New Roman" w:hAnsi="Calibri" w:cs="Calibri"/>
                <w:color w:val="000000"/>
                <w:sz w:val="22"/>
                <w:lang w:val="en-GB" w:eastAsia="en-GB"/>
              </w:rPr>
              <w:t xml:space="preserve"> Road, </w:t>
            </w:r>
            <w:proofErr w:type="spellStart"/>
            <w:r w:rsidRPr="009F3593">
              <w:rPr>
                <w:rFonts w:ascii="Calibri" w:eastAsia="Times New Roman" w:hAnsi="Calibri" w:cs="Calibri"/>
                <w:color w:val="000000"/>
                <w:sz w:val="22"/>
                <w:lang w:val="en-GB" w:eastAsia="en-GB"/>
              </w:rPr>
              <w:t>Coochbehar</w:t>
            </w:r>
            <w:proofErr w:type="spellEnd"/>
            <w:r w:rsidRPr="009F3593">
              <w:rPr>
                <w:rFonts w:ascii="Calibri" w:eastAsia="Times New Roman" w:hAnsi="Calibri" w:cs="Calibri"/>
                <w:color w:val="000000"/>
                <w:sz w:val="22"/>
                <w:lang w:val="en-GB" w:eastAsia="en-GB"/>
              </w:rPr>
              <w:t>, West Bengal - 736101</w:t>
            </w: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Bhetaguri</w:t>
            </w:r>
            <w:proofErr w:type="spellEnd"/>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 xml:space="preserve">Near </w:t>
            </w:r>
            <w:proofErr w:type="spellStart"/>
            <w:r w:rsidRPr="009F3593">
              <w:rPr>
                <w:rFonts w:ascii="Calibri" w:eastAsia="Times New Roman" w:hAnsi="Calibri" w:cs="Calibri"/>
                <w:color w:val="000000"/>
                <w:sz w:val="22"/>
                <w:lang w:val="en-GB" w:eastAsia="en-GB"/>
              </w:rPr>
              <w:t>Bhetaguri</w:t>
            </w:r>
            <w:proofErr w:type="spellEnd"/>
            <w:r w:rsidRPr="009F3593">
              <w:rPr>
                <w:rFonts w:ascii="Calibri" w:eastAsia="Times New Roman" w:hAnsi="Calibri" w:cs="Calibri"/>
                <w:color w:val="000000"/>
                <w:sz w:val="22"/>
                <w:lang w:val="en-GB" w:eastAsia="en-GB"/>
              </w:rPr>
              <w:t xml:space="preserve"> Rail station , </w:t>
            </w:r>
            <w:proofErr w:type="spellStart"/>
            <w:r w:rsidRPr="009F3593">
              <w:rPr>
                <w:rFonts w:ascii="Calibri" w:eastAsia="Times New Roman" w:hAnsi="Calibri" w:cs="Calibri"/>
                <w:color w:val="000000"/>
                <w:sz w:val="22"/>
                <w:lang w:val="en-GB" w:eastAsia="en-GB"/>
              </w:rPr>
              <w:t>Bhetaguri</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Coochbehar</w:t>
            </w:r>
            <w:proofErr w:type="spellEnd"/>
          </w:p>
        </w:tc>
      </w:tr>
      <w:tr w:rsidR="009F3593" w:rsidRPr="009F3593" w:rsidTr="009A7865">
        <w:trPr>
          <w:trHeight w:val="402"/>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21</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Dinhata</w:t>
            </w:r>
            <w:proofErr w:type="spellEnd"/>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Rangpur</w:t>
            </w:r>
            <w:proofErr w:type="spellEnd"/>
            <w:r w:rsidRPr="009F3593">
              <w:rPr>
                <w:rFonts w:ascii="Calibri" w:eastAsia="Times New Roman" w:hAnsi="Calibri" w:cs="Calibri"/>
                <w:color w:val="000000"/>
                <w:sz w:val="22"/>
                <w:lang w:val="en-GB" w:eastAsia="en-GB"/>
              </w:rPr>
              <w:t xml:space="preserve"> road ,</w:t>
            </w:r>
            <w:proofErr w:type="spellStart"/>
            <w:r w:rsidRPr="009F3593">
              <w:rPr>
                <w:rFonts w:ascii="Calibri" w:eastAsia="Times New Roman" w:hAnsi="Calibri" w:cs="Calibri"/>
                <w:color w:val="000000"/>
                <w:sz w:val="22"/>
                <w:lang w:val="en-GB" w:eastAsia="en-GB"/>
              </w:rPr>
              <w:t>Dinhata</w:t>
            </w:r>
            <w:proofErr w:type="spellEnd"/>
            <w:r w:rsidRPr="009F3593">
              <w:rPr>
                <w:rFonts w:ascii="Calibri" w:eastAsia="Times New Roman" w:hAnsi="Calibri" w:cs="Calibri"/>
                <w:color w:val="000000"/>
                <w:sz w:val="22"/>
                <w:lang w:val="en-GB" w:eastAsia="en-GB"/>
              </w:rPr>
              <w:t xml:space="preserve"> </w:t>
            </w:r>
          </w:p>
        </w:tc>
      </w:tr>
      <w:tr w:rsidR="009F3593" w:rsidRPr="009F3593" w:rsidTr="009A7865">
        <w:trPr>
          <w:trHeight w:val="402"/>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22</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Mathabhanga</w:t>
            </w:r>
            <w:proofErr w:type="spellEnd"/>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Shikarpur</w:t>
            </w:r>
            <w:proofErr w:type="spellEnd"/>
            <w:r w:rsidRPr="009F3593">
              <w:rPr>
                <w:rFonts w:ascii="Calibri" w:eastAsia="Times New Roman" w:hAnsi="Calibri" w:cs="Calibri"/>
                <w:color w:val="000000"/>
                <w:sz w:val="22"/>
                <w:lang w:val="en-GB" w:eastAsia="en-GB"/>
              </w:rPr>
              <w:t xml:space="preserve">, Near </w:t>
            </w:r>
            <w:proofErr w:type="spellStart"/>
            <w:r w:rsidRPr="009F3593">
              <w:rPr>
                <w:rFonts w:ascii="Calibri" w:eastAsia="Times New Roman" w:hAnsi="Calibri" w:cs="Calibri"/>
                <w:color w:val="000000"/>
                <w:sz w:val="22"/>
                <w:lang w:val="en-GB" w:eastAsia="en-GB"/>
              </w:rPr>
              <w:t>prem</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chaderhat</w:t>
            </w:r>
            <w:proofErr w:type="spellEnd"/>
            <w:r w:rsidRPr="009F3593">
              <w:rPr>
                <w:rFonts w:ascii="Calibri" w:eastAsia="Times New Roman" w:hAnsi="Calibri" w:cs="Calibri"/>
                <w:color w:val="000000"/>
                <w:sz w:val="22"/>
                <w:lang w:val="en-GB" w:eastAsia="en-GB"/>
              </w:rPr>
              <w:t xml:space="preserve"> , </w:t>
            </w:r>
            <w:proofErr w:type="spellStart"/>
            <w:r w:rsidRPr="009F3593">
              <w:rPr>
                <w:rFonts w:ascii="Calibri" w:eastAsia="Times New Roman" w:hAnsi="Calibri" w:cs="Calibri"/>
                <w:color w:val="000000"/>
                <w:sz w:val="22"/>
                <w:lang w:val="en-GB" w:eastAsia="en-GB"/>
              </w:rPr>
              <w:t>Mathabhanga</w:t>
            </w:r>
            <w:proofErr w:type="spellEnd"/>
            <w:r w:rsidRPr="009F3593">
              <w:rPr>
                <w:rFonts w:ascii="Calibri" w:eastAsia="Times New Roman" w:hAnsi="Calibri" w:cs="Calibri"/>
                <w:color w:val="000000"/>
                <w:sz w:val="22"/>
                <w:lang w:val="en-GB" w:eastAsia="en-GB"/>
              </w:rPr>
              <w:t xml:space="preserve"> </w:t>
            </w:r>
          </w:p>
        </w:tc>
      </w:tr>
      <w:tr w:rsidR="009F3593" w:rsidRPr="009F3593" w:rsidTr="009A7865">
        <w:trPr>
          <w:trHeight w:val="402"/>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23</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Tufanganj</w:t>
            </w:r>
            <w:proofErr w:type="spellEnd"/>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 xml:space="preserve">Uttar </w:t>
            </w:r>
            <w:proofErr w:type="spellStart"/>
            <w:r w:rsidRPr="009F3593">
              <w:rPr>
                <w:rFonts w:ascii="Calibri" w:eastAsia="Times New Roman" w:hAnsi="Calibri" w:cs="Calibri"/>
                <w:color w:val="000000"/>
                <w:sz w:val="22"/>
                <w:lang w:val="en-GB" w:eastAsia="en-GB"/>
              </w:rPr>
              <w:t>Chhat</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Jaygir</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Chilakhana</w:t>
            </w:r>
            <w:proofErr w:type="spellEnd"/>
            <w:r w:rsidRPr="009F3593">
              <w:rPr>
                <w:rFonts w:ascii="Calibri" w:eastAsia="Times New Roman" w:hAnsi="Calibri" w:cs="Calibri"/>
                <w:color w:val="000000"/>
                <w:sz w:val="22"/>
                <w:lang w:val="en-GB" w:eastAsia="en-GB"/>
              </w:rPr>
              <w:t>, West Bengal 736159</w:t>
            </w:r>
          </w:p>
        </w:tc>
      </w:tr>
      <w:tr w:rsidR="009F3593" w:rsidRPr="009F3593" w:rsidTr="009A7865">
        <w:trPr>
          <w:trHeight w:val="402"/>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24</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restart"/>
            <w:shd w:val="clear" w:color="auto" w:fill="auto"/>
            <w:vAlign w:val="center"/>
            <w:hideMark/>
          </w:tcPr>
          <w:p w:rsidR="009F3593" w:rsidRPr="009F3593" w:rsidRDefault="009F3593" w:rsidP="009F3593">
            <w:pPr>
              <w:jc w:val="center"/>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Alipurduar</w:t>
            </w:r>
            <w:proofErr w:type="spellEnd"/>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Alipurduar</w:t>
            </w:r>
            <w:proofErr w:type="spellEnd"/>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Salsalabari</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Mahakal</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chowpathi</w:t>
            </w:r>
            <w:proofErr w:type="spellEnd"/>
            <w:r w:rsidRPr="009F3593">
              <w:rPr>
                <w:rFonts w:ascii="Calibri" w:eastAsia="Times New Roman" w:hAnsi="Calibri" w:cs="Calibri"/>
                <w:color w:val="000000"/>
                <w:sz w:val="22"/>
                <w:lang w:val="en-GB" w:eastAsia="en-GB"/>
              </w:rPr>
              <w:t xml:space="preserve"> Super market, </w:t>
            </w:r>
            <w:proofErr w:type="spellStart"/>
            <w:r w:rsidRPr="009F3593">
              <w:rPr>
                <w:rFonts w:ascii="Calibri" w:eastAsia="Times New Roman" w:hAnsi="Calibri" w:cs="Calibri"/>
                <w:color w:val="000000"/>
                <w:sz w:val="22"/>
                <w:lang w:val="en-GB" w:eastAsia="en-GB"/>
              </w:rPr>
              <w:t>Alipurduar</w:t>
            </w:r>
            <w:proofErr w:type="spellEnd"/>
          </w:p>
        </w:tc>
      </w:tr>
      <w:tr w:rsidR="009F3593" w:rsidRPr="009F3593" w:rsidTr="009A7865">
        <w:trPr>
          <w:trHeight w:val="402"/>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25</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Kamakhyaguri</w:t>
            </w:r>
            <w:proofErr w:type="spellEnd"/>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 xml:space="preserve">SH12, Uttar </w:t>
            </w:r>
            <w:proofErr w:type="spellStart"/>
            <w:r w:rsidRPr="009F3593">
              <w:rPr>
                <w:rFonts w:ascii="Calibri" w:eastAsia="Times New Roman" w:hAnsi="Calibri" w:cs="Calibri"/>
                <w:color w:val="000000"/>
                <w:sz w:val="22"/>
                <w:lang w:val="en-GB" w:eastAsia="en-GB"/>
              </w:rPr>
              <w:t>Kamakhyaguri</w:t>
            </w:r>
            <w:proofErr w:type="spellEnd"/>
            <w:r w:rsidRPr="009F3593">
              <w:rPr>
                <w:rFonts w:ascii="Calibri" w:eastAsia="Times New Roman" w:hAnsi="Calibri" w:cs="Calibri"/>
                <w:color w:val="000000"/>
                <w:sz w:val="22"/>
                <w:lang w:val="en-GB" w:eastAsia="en-GB"/>
              </w:rPr>
              <w:t>, West Bengal 736202</w:t>
            </w:r>
          </w:p>
        </w:tc>
      </w:tr>
      <w:tr w:rsidR="009F3593" w:rsidRPr="009F3593" w:rsidTr="009A7865">
        <w:trPr>
          <w:trHeight w:val="6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26</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restart"/>
            <w:shd w:val="clear" w:color="auto" w:fill="auto"/>
            <w:vAlign w:val="center"/>
            <w:hideMark/>
          </w:tcPr>
          <w:p w:rsidR="009F3593" w:rsidRPr="009F3593" w:rsidRDefault="009F3593" w:rsidP="009F3593">
            <w:pPr>
              <w:jc w:val="center"/>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Murshidabad</w:t>
            </w:r>
            <w:proofErr w:type="spellEnd"/>
          </w:p>
        </w:tc>
        <w:tc>
          <w:tcPr>
            <w:tcW w:w="1158" w:type="dxa"/>
            <w:vMerge w:val="restart"/>
            <w:shd w:val="clear" w:color="auto" w:fill="auto"/>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 xml:space="preserve">South Bengal Zone, JCI Head Office, 15N Nellie </w:t>
            </w:r>
            <w:proofErr w:type="spellStart"/>
            <w:r w:rsidRPr="009F3593">
              <w:rPr>
                <w:rFonts w:ascii="Calibri" w:eastAsia="Times New Roman" w:hAnsi="Calibri" w:cs="Calibri"/>
                <w:color w:val="000000"/>
                <w:sz w:val="22"/>
                <w:lang w:val="en-GB" w:eastAsia="en-GB"/>
              </w:rPr>
              <w:t>Sengupata</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Sarani</w:t>
            </w:r>
            <w:proofErr w:type="spellEnd"/>
            <w:r w:rsidRPr="009F3593">
              <w:rPr>
                <w:rFonts w:ascii="Calibri" w:eastAsia="Times New Roman" w:hAnsi="Calibri" w:cs="Calibri"/>
                <w:color w:val="000000"/>
                <w:sz w:val="22"/>
                <w:lang w:val="en-GB" w:eastAsia="en-GB"/>
              </w:rPr>
              <w:t xml:space="preserve">, </w:t>
            </w:r>
            <w:r w:rsidRPr="009F3593">
              <w:rPr>
                <w:rFonts w:ascii="Calibri" w:eastAsia="Times New Roman" w:hAnsi="Calibri" w:cs="Calibri"/>
                <w:color w:val="000000"/>
                <w:sz w:val="22"/>
                <w:lang w:val="en-GB" w:eastAsia="en-GB"/>
              </w:rPr>
              <w:lastRenderedPageBreak/>
              <w:t>New Market, Kolkata - 700 087</w:t>
            </w:r>
          </w:p>
        </w:tc>
        <w:tc>
          <w:tcPr>
            <w:tcW w:w="1595" w:type="dxa"/>
            <w:vMerge w:val="restart"/>
            <w:shd w:val="clear" w:color="auto" w:fill="auto"/>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lastRenderedPageBreak/>
              <w:t xml:space="preserve">Berhampur RO, 3/15 K </w:t>
            </w:r>
            <w:proofErr w:type="spellStart"/>
            <w:r w:rsidRPr="009F3593">
              <w:rPr>
                <w:rFonts w:ascii="Calibri" w:eastAsia="Times New Roman" w:hAnsi="Calibri" w:cs="Calibri"/>
                <w:color w:val="000000"/>
                <w:sz w:val="22"/>
                <w:lang w:val="en-GB" w:eastAsia="en-GB"/>
              </w:rPr>
              <w:t>K</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Banerjee</w:t>
            </w:r>
            <w:proofErr w:type="spellEnd"/>
            <w:r w:rsidRPr="009F3593">
              <w:rPr>
                <w:rFonts w:ascii="Calibri" w:eastAsia="Times New Roman" w:hAnsi="Calibri" w:cs="Calibri"/>
                <w:color w:val="000000"/>
                <w:sz w:val="22"/>
                <w:lang w:val="en-GB" w:eastAsia="en-GB"/>
              </w:rPr>
              <w:t xml:space="preserve"> Road, Gora </w:t>
            </w:r>
            <w:proofErr w:type="spellStart"/>
            <w:r w:rsidRPr="009F3593">
              <w:rPr>
                <w:rFonts w:ascii="Calibri" w:eastAsia="Times New Roman" w:hAnsi="Calibri" w:cs="Calibri"/>
                <w:color w:val="000000"/>
                <w:sz w:val="22"/>
                <w:lang w:val="en-GB" w:eastAsia="en-GB"/>
              </w:rPr>
              <w:t>Bazar</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Berhampore</w:t>
            </w:r>
            <w:proofErr w:type="spellEnd"/>
            <w:r w:rsidRPr="009F3593">
              <w:rPr>
                <w:rFonts w:ascii="Calibri" w:eastAsia="Times New Roman" w:hAnsi="Calibri" w:cs="Calibri"/>
                <w:color w:val="000000"/>
                <w:sz w:val="22"/>
                <w:lang w:val="en-GB" w:eastAsia="en-GB"/>
              </w:rPr>
              <w:t>, 742101</w:t>
            </w: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br/>
            </w:r>
            <w:proofErr w:type="spellStart"/>
            <w:r w:rsidRPr="009F3593">
              <w:rPr>
                <w:rFonts w:ascii="Calibri" w:eastAsia="Times New Roman" w:hAnsi="Calibri" w:cs="Calibri"/>
                <w:color w:val="000000"/>
                <w:sz w:val="22"/>
                <w:lang w:val="en-GB" w:eastAsia="en-GB"/>
              </w:rPr>
              <w:t>Dhulian</w:t>
            </w:r>
            <w:proofErr w:type="spellEnd"/>
            <w:r w:rsidRPr="009F3593">
              <w:rPr>
                <w:rFonts w:ascii="Calibri" w:eastAsia="Times New Roman" w:hAnsi="Calibri" w:cs="Calibri"/>
                <w:color w:val="000000"/>
                <w:sz w:val="22"/>
                <w:lang w:val="en-GB" w:eastAsia="en-GB"/>
              </w:rPr>
              <w:t xml:space="preserve"> </w:t>
            </w:r>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auto"/>
                <w:lang w:val="en-GB" w:eastAsia="en-GB"/>
              </w:rPr>
            </w:pPr>
            <w:r w:rsidRPr="009F3593">
              <w:rPr>
                <w:rFonts w:ascii="Calibri" w:eastAsia="Times New Roman" w:hAnsi="Calibri" w:cs="Calibri"/>
                <w:color w:val="auto"/>
                <w:sz w:val="22"/>
                <w:lang w:val="en-GB" w:eastAsia="en-GB"/>
              </w:rPr>
              <w:t xml:space="preserve">The Jute Corporation of India Limited , </w:t>
            </w:r>
            <w:proofErr w:type="spellStart"/>
            <w:r w:rsidRPr="009F3593">
              <w:rPr>
                <w:rFonts w:ascii="Calibri" w:eastAsia="Times New Roman" w:hAnsi="Calibri" w:cs="Calibri"/>
                <w:color w:val="auto"/>
                <w:sz w:val="22"/>
                <w:lang w:val="en-GB" w:eastAsia="en-GB"/>
              </w:rPr>
              <w:t>Dak</w:t>
            </w:r>
            <w:proofErr w:type="spellEnd"/>
            <w:r w:rsidRPr="009F3593">
              <w:rPr>
                <w:rFonts w:ascii="Calibri" w:eastAsia="Times New Roman" w:hAnsi="Calibri" w:cs="Calibri"/>
                <w:color w:val="auto"/>
                <w:sz w:val="22"/>
                <w:lang w:val="en-GB" w:eastAsia="en-GB"/>
              </w:rPr>
              <w:t xml:space="preserve"> </w:t>
            </w:r>
            <w:proofErr w:type="spellStart"/>
            <w:r w:rsidRPr="009F3593">
              <w:rPr>
                <w:rFonts w:ascii="Calibri" w:eastAsia="Times New Roman" w:hAnsi="Calibri" w:cs="Calibri"/>
                <w:color w:val="auto"/>
                <w:sz w:val="22"/>
                <w:lang w:val="en-GB" w:eastAsia="en-GB"/>
              </w:rPr>
              <w:t>Banglo</w:t>
            </w:r>
            <w:proofErr w:type="spellEnd"/>
            <w:r w:rsidRPr="009F3593">
              <w:rPr>
                <w:rFonts w:ascii="Calibri" w:eastAsia="Times New Roman" w:hAnsi="Calibri" w:cs="Calibri"/>
                <w:color w:val="auto"/>
                <w:sz w:val="22"/>
                <w:lang w:val="en-GB" w:eastAsia="en-GB"/>
              </w:rPr>
              <w:t xml:space="preserve"> more, </w:t>
            </w:r>
            <w:proofErr w:type="spellStart"/>
            <w:r w:rsidRPr="009F3593">
              <w:rPr>
                <w:rFonts w:ascii="Calibri" w:eastAsia="Times New Roman" w:hAnsi="Calibri" w:cs="Calibri"/>
                <w:color w:val="auto"/>
                <w:sz w:val="22"/>
                <w:lang w:val="en-GB" w:eastAsia="en-GB"/>
              </w:rPr>
              <w:t>Ratanpur</w:t>
            </w:r>
            <w:proofErr w:type="spellEnd"/>
            <w:r w:rsidRPr="009F3593">
              <w:rPr>
                <w:rFonts w:ascii="Calibri" w:eastAsia="Times New Roman" w:hAnsi="Calibri" w:cs="Calibri"/>
                <w:color w:val="auto"/>
                <w:sz w:val="22"/>
                <w:lang w:val="en-GB" w:eastAsia="en-GB"/>
              </w:rPr>
              <w:t xml:space="preserve">, P.O: </w:t>
            </w:r>
            <w:proofErr w:type="spellStart"/>
            <w:r w:rsidRPr="009F3593">
              <w:rPr>
                <w:rFonts w:ascii="Calibri" w:eastAsia="Times New Roman" w:hAnsi="Calibri" w:cs="Calibri"/>
                <w:color w:val="auto"/>
                <w:sz w:val="22"/>
                <w:lang w:val="en-GB" w:eastAsia="en-GB"/>
              </w:rPr>
              <w:t>Dhuliyan</w:t>
            </w:r>
            <w:proofErr w:type="spellEnd"/>
            <w:r w:rsidRPr="009F3593">
              <w:rPr>
                <w:rFonts w:ascii="Calibri" w:eastAsia="Times New Roman" w:hAnsi="Calibri" w:cs="Calibri"/>
                <w:color w:val="auto"/>
                <w:sz w:val="22"/>
                <w:lang w:val="en-GB" w:eastAsia="en-GB"/>
              </w:rPr>
              <w:t xml:space="preserve">, Dist: </w:t>
            </w:r>
            <w:proofErr w:type="spellStart"/>
            <w:r w:rsidRPr="009F3593">
              <w:rPr>
                <w:rFonts w:ascii="Calibri" w:eastAsia="Times New Roman" w:hAnsi="Calibri" w:cs="Calibri"/>
                <w:color w:val="auto"/>
                <w:sz w:val="22"/>
                <w:lang w:val="en-GB" w:eastAsia="en-GB"/>
              </w:rPr>
              <w:t>Murshidabad</w:t>
            </w:r>
            <w:proofErr w:type="spellEnd"/>
            <w:r w:rsidRPr="009F3593">
              <w:rPr>
                <w:rFonts w:ascii="Calibri" w:eastAsia="Times New Roman" w:hAnsi="Calibri" w:cs="Calibri"/>
                <w:color w:val="auto"/>
                <w:sz w:val="22"/>
                <w:lang w:val="en-GB" w:eastAsia="en-GB"/>
              </w:rPr>
              <w:t>, Pin: 742202</w:t>
            </w:r>
          </w:p>
        </w:tc>
      </w:tr>
      <w:tr w:rsidR="009F3593" w:rsidRPr="009F3593" w:rsidTr="009A7865">
        <w:trPr>
          <w:trHeight w:val="6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27</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Bhagirathpur</w:t>
            </w:r>
            <w:proofErr w:type="spellEnd"/>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The Jute Corporation of India Ltd.</w:t>
            </w:r>
            <w:r w:rsidRPr="009F3593">
              <w:rPr>
                <w:rFonts w:ascii="Calibri" w:eastAsia="Times New Roman" w:hAnsi="Calibri" w:cs="Calibri"/>
                <w:color w:val="000000"/>
                <w:sz w:val="22"/>
                <w:lang w:val="en-GB" w:eastAsia="en-GB"/>
              </w:rPr>
              <w:br/>
            </w:r>
            <w:proofErr w:type="spellStart"/>
            <w:r w:rsidRPr="009F3593">
              <w:rPr>
                <w:rFonts w:ascii="Calibri" w:eastAsia="Times New Roman" w:hAnsi="Calibri" w:cs="Calibri"/>
                <w:color w:val="000000"/>
                <w:sz w:val="22"/>
                <w:lang w:val="en-GB" w:eastAsia="en-GB"/>
              </w:rPr>
              <w:t>Bhagirathpur</w:t>
            </w:r>
            <w:proofErr w:type="spellEnd"/>
            <w:r w:rsidRPr="009F3593">
              <w:rPr>
                <w:rFonts w:ascii="Calibri" w:eastAsia="Times New Roman" w:hAnsi="Calibri" w:cs="Calibri"/>
                <w:color w:val="000000"/>
                <w:sz w:val="22"/>
                <w:lang w:val="en-GB" w:eastAsia="en-GB"/>
              </w:rPr>
              <w:t xml:space="preserve"> DPC</w:t>
            </w:r>
            <w:r w:rsidRPr="009F3593">
              <w:rPr>
                <w:rFonts w:ascii="Calibri" w:eastAsia="Times New Roman" w:hAnsi="Calibri" w:cs="Calibri"/>
                <w:color w:val="000000"/>
                <w:sz w:val="22"/>
                <w:lang w:val="en-GB" w:eastAsia="en-GB"/>
              </w:rPr>
              <w:br/>
              <w:t xml:space="preserve">P.O. - </w:t>
            </w:r>
            <w:proofErr w:type="spellStart"/>
            <w:r w:rsidRPr="009F3593">
              <w:rPr>
                <w:rFonts w:ascii="Calibri" w:eastAsia="Times New Roman" w:hAnsi="Calibri" w:cs="Calibri"/>
                <w:color w:val="000000"/>
                <w:sz w:val="22"/>
                <w:lang w:val="en-GB" w:eastAsia="en-GB"/>
              </w:rPr>
              <w:t>Bhagirathpur</w:t>
            </w:r>
            <w:proofErr w:type="spellEnd"/>
            <w:r w:rsidRPr="009F3593">
              <w:rPr>
                <w:rFonts w:ascii="Calibri" w:eastAsia="Times New Roman" w:hAnsi="Calibri" w:cs="Calibri"/>
                <w:color w:val="000000"/>
                <w:sz w:val="22"/>
                <w:lang w:val="en-GB" w:eastAsia="en-GB"/>
              </w:rPr>
              <w:br/>
              <w:t xml:space="preserve">P.S. - </w:t>
            </w:r>
            <w:proofErr w:type="spellStart"/>
            <w:r w:rsidRPr="009F3593">
              <w:rPr>
                <w:rFonts w:ascii="Calibri" w:eastAsia="Times New Roman" w:hAnsi="Calibri" w:cs="Calibri"/>
                <w:color w:val="000000"/>
                <w:sz w:val="22"/>
                <w:lang w:val="en-GB" w:eastAsia="en-GB"/>
              </w:rPr>
              <w:t>Domkal</w:t>
            </w:r>
            <w:proofErr w:type="spellEnd"/>
            <w:r w:rsidRPr="009F3593">
              <w:rPr>
                <w:rFonts w:ascii="Calibri" w:eastAsia="Times New Roman" w:hAnsi="Calibri" w:cs="Calibri"/>
                <w:color w:val="000000"/>
                <w:sz w:val="22"/>
                <w:lang w:val="en-GB" w:eastAsia="en-GB"/>
              </w:rPr>
              <w:br/>
              <w:t xml:space="preserve">Dist.- </w:t>
            </w:r>
            <w:proofErr w:type="spellStart"/>
            <w:r w:rsidRPr="009F3593">
              <w:rPr>
                <w:rFonts w:ascii="Calibri" w:eastAsia="Times New Roman" w:hAnsi="Calibri" w:cs="Calibri"/>
                <w:color w:val="000000"/>
                <w:sz w:val="22"/>
                <w:lang w:val="en-GB" w:eastAsia="en-GB"/>
              </w:rPr>
              <w:t>Murshidabad</w:t>
            </w:r>
            <w:proofErr w:type="spellEnd"/>
            <w:r w:rsidRPr="009F3593">
              <w:rPr>
                <w:rFonts w:ascii="Calibri" w:eastAsia="Times New Roman" w:hAnsi="Calibri" w:cs="Calibri"/>
                <w:color w:val="000000"/>
                <w:sz w:val="22"/>
                <w:lang w:val="en-GB" w:eastAsia="en-GB"/>
              </w:rPr>
              <w:br/>
              <w:t>Pin - 742406</w:t>
            </w:r>
          </w:p>
        </w:tc>
      </w:tr>
      <w:tr w:rsidR="009F3593" w:rsidRPr="009F3593" w:rsidTr="009A7865">
        <w:trPr>
          <w:trHeight w:val="6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lastRenderedPageBreak/>
              <w:t>28</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Cossimbazar</w:t>
            </w:r>
            <w:proofErr w:type="spellEnd"/>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Vill-Cossimbazar</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P.o-Cossimbazar</w:t>
            </w:r>
            <w:proofErr w:type="spellEnd"/>
            <w:r w:rsidRPr="009F3593">
              <w:rPr>
                <w:rFonts w:ascii="Calibri" w:eastAsia="Times New Roman" w:hAnsi="Calibri" w:cs="Calibri"/>
                <w:color w:val="000000"/>
                <w:sz w:val="22"/>
                <w:lang w:val="en-GB" w:eastAsia="en-GB"/>
              </w:rPr>
              <w:t xml:space="preserve"> Raj, P.s-</w:t>
            </w:r>
            <w:proofErr w:type="spellStart"/>
            <w:r w:rsidRPr="009F3593">
              <w:rPr>
                <w:rFonts w:ascii="Calibri" w:eastAsia="Times New Roman" w:hAnsi="Calibri" w:cs="Calibri"/>
                <w:color w:val="000000"/>
                <w:sz w:val="22"/>
                <w:lang w:val="en-GB" w:eastAsia="en-GB"/>
              </w:rPr>
              <w:t>Berhampore</w:t>
            </w:r>
            <w:proofErr w:type="spellEnd"/>
            <w:r w:rsidRPr="009F3593">
              <w:rPr>
                <w:rFonts w:ascii="Calibri" w:eastAsia="Times New Roman" w:hAnsi="Calibri" w:cs="Calibri"/>
                <w:color w:val="000000"/>
                <w:sz w:val="22"/>
                <w:lang w:val="en-GB" w:eastAsia="en-GB"/>
              </w:rPr>
              <w:t>, Dist-</w:t>
            </w:r>
            <w:proofErr w:type="spellStart"/>
            <w:r w:rsidRPr="009F3593">
              <w:rPr>
                <w:rFonts w:ascii="Calibri" w:eastAsia="Times New Roman" w:hAnsi="Calibri" w:cs="Calibri"/>
                <w:color w:val="000000"/>
                <w:sz w:val="22"/>
                <w:lang w:val="en-GB" w:eastAsia="en-GB"/>
              </w:rPr>
              <w:t>Murshidabad</w:t>
            </w:r>
            <w:proofErr w:type="spellEnd"/>
            <w:r w:rsidRPr="009F3593">
              <w:rPr>
                <w:rFonts w:ascii="Calibri" w:eastAsia="Times New Roman" w:hAnsi="Calibri" w:cs="Calibri"/>
                <w:color w:val="000000"/>
                <w:sz w:val="22"/>
                <w:lang w:val="en-GB" w:eastAsia="en-GB"/>
              </w:rPr>
              <w:t>.</w:t>
            </w:r>
          </w:p>
        </w:tc>
      </w:tr>
      <w:tr w:rsidR="009F3593" w:rsidRPr="009F3593" w:rsidTr="009A7865">
        <w:trPr>
          <w:trHeight w:val="6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lastRenderedPageBreak/>
              <w:t>29</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Domkal</w:t>
            </w:r>
            <w:proofErr w:type="spellEnd"/>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Vill</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Domkal</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Kuthi,Po+Ps</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Domkal,Murshidabad</w:t>
            </w:r>
            <w:proofErr w:type="spellEnd"/>
            <w:r w:rsidRPr="009F3593">
              <w:rPr>
                <w:rFonts w:ascii="Calibri" w:eastAsia="Times New Roman" w:hAnsi="Calibri" w:cs="Calibri"/>
                <w:color w:val="000000"/>
                <w:sz w:val="22"/>
                <w:lang w:val="en-GB" w:eastAsia="en-GB"/>
              </w:rPr>
              <w:t>, WestBengal-742304.</w:t>
            </w:r>
          </w:p>
        </w:tc>
      </w:tr>
      <w:tr w:rsidR="009F3593" w:rsidRPr="009F3593" w:rsidTr="009A7865">
        <w:trPr>
          <w:trHeight w:val="6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30</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Hariharpara</w:t>
            </w:r>
            <w:proofErr w:type="spellEnd"/>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Berhampore</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Amtala</w:t>
            </w:r>
            <w:proofErr w:type="spellEnd"/>
            <w:r w:rsidRPr="009F3593">
              <w:rPr>
                <w:rFonts w:ascii="Calibri" w:eastAsia="Times New Roman" w:hAnsi="Calibri" w:cs="Calibri"/>
                <w:color w:val="000000"/>
                <w:sz w:val="22"/>
                <w:lang w:val="en-GB" w:eastAsia="en-GB"/>
              </w:rPr>
              <w:t xml:space="preserve"> Road</w:t>
            </w:r>
            <w:r w:rsidRPr="009F3593">
              <w:rPr>
                <w:rFonts w:ascii="Calibri" w:eastAsia="Times New Roman" w:hAnsi="Calibri" w:cs="Calibri"/>
                <w:color w:val="000000"/>
                <w:sz w:val="22"/>
                <w:lang w:val="en-GB" w:eastAsia="en-GB"/>
              </w:rPr>
              <w:br/>
              <w:t xml:space="preserve">Near </w:t>
            </w:r>
            <w:proofErr w:type="spellStart"/>
            <w:r w:rsidRPr="009F3593">
              <w:rPr>
                <w:rFonts w:ascii="Calibri" w:eastAsia="Times New Roman" w:hAnsi="Calibri" w:cs="Calibri"/>
                <w:color w:val="000000"/>
                <w:sz w:val="22"/>
                <w:lang w:val="en-GB" w:eastAsia="en-GB"/>
              </w:rPr>
              <w:t>Communiest</w:t>
            </w:r>
            <w:proofErr w:type="spellEnd"/>
            <w:r w:rsidRPr="009F3593">
              <w:rPr>
                <w:rFonts w:ascii="Calibri" w:eastAsia="Times New Roman" w:hAnsi="Calibri" w:cs="Calibri"/>
                <w:color w:val="000000"/>
                <w:sz w:val="22"/>
                <w:lang w:val="en-GB" w:eastAsia="en-GB"/>
              </w:rPr>
              <w:t xml:space="preserve"> Hall, </w:t>
            </w:r>
            <w:proofErr w:type="spellStart"/>
            <w:r w:rsidRPr="009F3593">
              <w:rPr>
                <w:rFonts w:ascii="Calibri" w:eastAsia="Times New Roman" w:hAnsi="Calibri" w:cs="Calibri"/>
                <w:color w:val="000000"/>
                <w:sz w:val="22"/>
                <w:lang w:val="en-GB" w:eastAsia="en-GB"/>
              </w:rPr>
              <w:t>P.O:Hariharpara</w:t>
            </w:r>
            <w:proofErr w:type="spellEnd"/>
            <w:r w:rsidRPr="009F3593">
              <w:rPr>
                <w:rFonts w:ascii="Calibri" w:eastAsia="Times New Roman" w:hAnsi="Calibri" w:cs="Calibri"/>
                <w:color w:val="000000"/>
                <w:sz w:val="22"/>
                <w:lang w:val="en-GB" w:eastAsia="en-GB"/>
              </w:rPr>
              <w:t xml:space="preserve">, P.S: </w:t>
            </w:r>
            <w:proofErr w:type="spellStart"/>
            <w:r w:rsidRPr="009F3593">
              <w:rPr>
                <w:rFonts w:ascii="Calibri" w:eastAsia="Times New Roman" w:hAnsi="Calibri" w:cs="Calibri"/>
                <w:color w:val="000000"/>
                <w:sz w:val="22"/>
                <w:lang w:val="en-GB" w:eastAsia="en-GB"/>
              </w:rPr>
              <w:t>Choa</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Hariharpara</w:t>
            </w:r>
            <w:proofErr w:type="spellEnd"/>
            <w:r w:rsidRPr="009F3593">
              <w:rPr>
                <w:rFonts w:ascii="Calibri" w:eastAsia="Times New Roman" w:hAnsi="Calibri" w:cs="Calibri"/>
                <w:color w:val="000000"/>
                <w:sz w:val="22"/>
                <w:lang w:val="en-GB" w:eastAsia="en-GB"/>
              </w:rPr>
              <w:br/>
              <w:t>Murshidabad,W.B-742166</w:t>
            </w:r>
          </w:p>
        </w:tc>
      </w:tr>
      <w:tr w:rsidR="009F3593" w:rsidRPr="009F3593" w:rsidTr="009A7865">
        <w:trPr>
          <w:trHeight w:val="6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31</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Jalangi</w:t>
            </w:r>
            <w:proofErr w:type="spellEnd"/>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Jalangi</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Bazar</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Po+Ps-Jalangi,Dist-Murshidabad,West</w:t>
            </w:r>
            <w:proofErr w:type="spellEnd"/>
            <w:r w:rsidRPr="009F3593">
              <w:rPr>
                <w:rFonts w:ascii="Calibri" w:eastAsia="Times New Roman" w:hAnsi="Calibri" w:cs="Calibri"/>
                <w:color w:val="000000"/>
                <w:sz w:val="22"/>
                <w:lang w:val="en-GB" w:eastAsia="en-GB"/>
              </w:rPr>
              <w:t xml:space="preserve"> Bengal-742305.</w:t>
            </w:r>
          </w:p>
        </w:tc>
      </w:tr>
      <w:tr w:rsidR="009F3593" w:rsidRPr="009F3593" w:rsidTr="009A7865">
        <w:trPr>
          <w:trHeight w:val="6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32</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Jangipur</w:t>
            </w:r>
            <w:proofErr w:type="spellEnd"/>
            <w:r w:rsidRPr="009F3593">
              <w:rPr>
                <w:rFonts w:ascii="Calibri" w:eastAsia="Times New Roman" w:hAnsi="Calibri" w:cs="Calibri"/>
                <w:color w:val="000000"/>
                <w:sz w:val="22"/>
                <w:lang w:val="en-GB" w:eastAsia="en-GB"/>
              </w:rPr>
              <w:t xml:space="preserve"> S/C</w:t>
            </w:r>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VILL- OMARPUR P.O- GHORSHALA , P.S - RAGHUNATHGANJ ,DIST- MURSHIDABAD, PIN CODE - 742229.</w:t>
            </w:r>
          </w:p>
        </w:tc>
      </w:tr>
      <w:tr w:rsidR="009F3593" w:rsidRPr="009F3593" w:rsidTr="009A7865">
        <w:trPr>
          <w:trHeight w:val="6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33</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Lalbag</w:t>
            </w:r>
            <w:proofErr w:type="spellEnd"/>
            <w:r w:rsidRPr="009F3593">
              <w:rPr>
                <w:rFonts w:ascii="Calibri" w:eastAsia="Times New Roman" w:hAnsi="Calibri" w:cs="Calibri"/>
                <w:color w:val="000000"/>
                <w:sz w:val="22"/>
                <w:lang w:val="en-GB" w:eastAsia="en-GB"/>
              </w:rPr>
              <w:t>-I &amp;II</w:t>
            </w:r>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Vill-Ayeshbagh</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Tiktikipara</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P.o-Roshanbagh</w:t>
            </w:r>
            <w:proofErr w:type="spellEnd"/>
            <w:r w:rsidRPr="009F3593">
              <w:rPr>
                <w:rFonts w:ascii="Calibri" w:eastAsia="Times New Roman" w:hAnsi="Calibri" w:cs="Calibri"/>
                <w:color w:val="000000"/>
                <w:sz w:val="22"/>
                <w:lang w:val="en-GB" w:eastAsia="en-GB"/>
              </w:rPr>
              <w:t>, P.s-</w:t>
            </w:r>
            <w:proofErr w:type="spellStart"/>
            <w:r w:rsidRPr="009F3593">
              <w:rPr>
                <w:rFonts w:ascii="Calibri" w:eastAsia="Times New Roman" w:hAnsi="Calibri" w:cs="Calibri"/>
                <w:color w:val="000000"/>
                <w:sz w:val="22"/>
                <w:lang w:val="en-GB" w:eastAsia="en-GB"/>
              </w:rPr>
              <w:t>Murshidabad</w:t>
            </w:r>
            <w:proofErr w:type="spellEnd"/>
            <w:r w:rsidRPr="009F3593">
              <w:rPr>
                <w:rFonts w:ascii="Calibri" w:eastAsia="Times New Roman" w:hAnsi="Calibri" w:cs="Calibri"/>
                <w:color w:val="000000"/>
                <w:sz w:val="22"/>
                <w:lang w:val="en-GB" w:eastAsia="en-GB"/>
              </w:rPr>
              <w:t>, Dist-</w:t>
            </w:r>
            <w:proofErr w:type="spellStart"/>
            <w:r w:rsidRPr="009F3593">
              <w:rPr>
                <w:rFonts w:ascii="Calibri" w:eastAsia="Times New Roman" w:hAnsi="Calibri" w:cs="Calibri"/>
                <w:color w:val="000000"/>
                <w:sz w:val="22"/>
                <w:lang w:val="en-GB" w:eastAsia="en-GB"/>
              </w:rPr>
              <w:t>Murshidabad</w:t>
            </w:r>
            <w:proofErr w:type="spellEnd"/>
            <w:r w:rsidRPr="009F3593">
              <w:rPr>
                <w:rFonts w:ascii="Calibri" w:eastAsia="Times New Roman" w:hAnsi="Calibri" w:cs="Calibri"/>
                <w:color w:val="000000"/>
                <w:sz w:val="22"/>
                <w:lang w:val="en-GB" w:eastAsia="en-GB"/>
              </w:rPr>
              <w:t>, Pin-742164.</w:t>
            </w:r>
          </w:p>
        </w:tc>
      </w:tr>
      <w:tr w:rsidR="009F3593" w:rsidRPr="009F3593" w:rsidTr="009A7865">
        <w:trPr>
          <w:trHeight w:val="6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34</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Kaliganj</w:t>
            </w:r>
            <w:proofErr w:type="spellEnd"/>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Vill+Po-Kaliganj,Ps-Jalangi,Dist-Murshidabad,West</w:t>
            </w:r>
            <w:proofErr w:type="spellEnd"/>
            <w:r w:rsidRPr="009F3593">
              <w:rPr>
                <w:rFonts w:ascii="Calibri" w:eastAsia="Times New Roman" w:hAnsi="Calibri" w:cs="Calibri"/>
                <w:color w:val="000000"/>
                <w:sz w:val="22"/>
                <w:lang w:val="en-GB" w:eastAsia="en-GB"/>
              </w:rPr>
              <w:t xml:space="preserve"> Bengal-742305.</w:t>
            </w:r>
          </w:p>
        </w:tc>
      </w:tr>
      <w:tr w:rsidR="009F3593" w:rsidRPr="009F3593" w:rsidTr="009A7865">
        <w:trPr>
          <w:trHeight w:val="6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35</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Kaladanga</w:t>
            </w:r>
            <w:proofErr w:type="spellEnd"/>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Vill-Kaladanga,Po-Chaighari,Ps-Berhampore,Murshidabad</w:t>
            </w:r>
            <w:proofErr w:type="spellEnd"/>
            <w:r w:rsidRPr="009F3593">
              <w:rPr>
                <w:rFonts w:ascii="Calibri" w:eastAsia="Times New Roman" w:hAnsi="Calibri" w:cs="Calibri"/>
                <w:color w:val="000000"/>
                <w:sz w:val="22"/>
                <w:lang w:val="en-GB" w:eastAsia="en-GB"/>
              </w:rPr>
              <w:t>.</w:t>
            </w:r>
          </w:p>
        </w:tc>
      </w:tr>
      <w:tr w:rsidR="009F3593" w:rsidRPr="009F3593" w:rsidTr="009A7865">
        <w:trPr>
          <w:trHeight w:val="6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36</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Nazirpur</w:t>
            </w:r>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Vill+Po+Ps</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Islampur,Murshidabad</w:t>
            </w:r>
            <w:proofErr w:type="spellEnd"/>
            <w:r w:rsidRPr="009F3593">
              <w:rPr>
                <w:rFonts w:ascii="Calibri" w:eastAsia="Times New Roman" w:hAnsi="Calibri" w:cs="Calibri"/>
                <w:color w:val="000000"/>
                <w:sz w:val="22"/>
                <w:lang w:val="en-GB" w:eastAsia="en-GB"/>
              </w:rPr>
              <w:t>, WestBengal-742304.</w:t>
            </w:r>
          </w:p>
        </w:tc>
      </w:tr>
      <w:tr w:rsidR="009F3593" w:rsidRPr="009F3593" w:rsidTr="009A7865">
        <w:trPr>
          <w:trHeight w:val="6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37</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Shaktipur</w:t>
            </w:r>
            <w:proofErr w:type="spellEnd"/>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Vill</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Narikelbari</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jolmath</w:t>
            </w:r>
            <w:proofErr w:type="spellEnd"/>
            <w:r w:rsidRPr="009F3593">
              <w:rPr>
                <w:rFonts w:ascii="Calibri" w:eastAsia="Times New Roman" w:hAnsi="Calibri" w:cs="Calibri"/>
                <w:color w:val="000000"/>
                <w:sz w:val="22"/>
                <w:lang w:val="en-GB" w:eastAsia="en-GB"/>
              </w:rPr>
              <w:t xml:space="preserve"> , </w:t>
            </w:r>
            <w:proofErr w:type="spellStart"/>
            <w:r w:rsidRPr="009F3593">
              <w:rPr>
                <w:rFonts w:ascii="Calibri" w:eastAsia="Times New Roman" w:hAnsi="Calibri" w:cs="Calibri"/>
                <w:color w:val="000000"/>
                <w:sz w:val="22"/>
                <w:lang w:val="en-GB" w:eastAsia="en-GB"/>
              </w:rPr>
              <w:t>P.o-Sompara</w:t>
            </w:r>
            <w:proofErr w:type="spellEnd"/>
            <w:r w:rsidRPr="009F3593">
              <w:rPr>
                <w:rFonts w:ascii="Calibri" w:eastAsia="Times New Roman" w:hAnsi="Calibri" w:cs="Calibri"/>
                <w:color w:val="000000"/>
                <w:sz w:val="22"/>
                <w:lang w:val="en-GB" w:eastAsia="en-GB"/>
              </w:rPr>
              <w:t xml:space="preserve">, P.s- </w:t>
            </w:r>
            <w:proofErr w:type="spellStart"/>
            <w:r w:rsidRPr="009F3593">
              <w:rPr>
                <w:rFonts w:ascii="Calibri" w:eastAsia="Times New Roman" w:hAnsi="Calibri" w:cs="Calibri"/>
                <w:color w:val="000000"/>
                <w:sz w:val="22"/>
                <w:lang w:val="en-GB" w:eastAsia="en-GB"/>
              </w:rPr>
              <w:t>Shaktipur</w:t>
            </w:r>
            <w:proofErr w:type="spellEnd"/>
            <w:r w:rsidRPr="009F3593">
              <w:rPr>
                <w:rFonts w:ascii="Calibri" w:eastAsia="Times New Roman" w:hAnsi="Calibri" w:cs="Calibri"/>
                <w:color w:val="000000"/>
                <w:sz w:val="22"/>
                <w:lang w:val="en-GB" w:eastAsia="en-GB"/>
              </w:rPr>
              <w:t xml:space="preserve">, Dist- </w:t>
            </w:r>
            <w:proofErr w:type="spellStart"/>
            <w:r w:rsidRPr="009F3593">
              <w:rPr>
                <w:rFonts w:ascii="Calibri" w:eastAsia="Times New Roman" w:hAnsi="Calibri" w:cs="Calibri"/>
                <w:color w:val="000000"/>
                <w:sz w:val="22"/>
                <w:lang w:val="en-GB" w:eastAsia="en-GB"/>
              </w:rPr>
              <w:t>Murshidabad</w:t>
            </w:r>
            <w:proofErr w:type="spellEnd"/>
            <w:r w:rsidRPr="009F3593">
              <w:rPr>
                <w:rFonts w:ascii="Calibri" w:eastAsia="Times New Roman" w:hAnsi="Calibri" w:cs="Calibri"/>
                <w:color w:val="000000"/>
                <w:sz w:val="22"/>
                <w:lang w:val="en-GB" w:eastAsia="en-GB"/>
              </w:rPr>
              <w:t>, Pin - 742163</w:t>
            </w:r>
          </w:p>
        </w:tc>
      </w:tr>
      <w:tr w:rsidR="009F3593" w:rsidRPr="009F3593" w:rsidTr="009A7865">
        <w:trPr>
          <w:trHeight w:val="6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38</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restart"/>
            <w:shd w:val="clear" w:color="auto" w:fill="auto"/>
            <w:vAlign w:val="center"/>
            <w:hideMark/>
          </w:tcPr>
          <w:p w:rsidR="009F3593" w:rsidRPr="009F3593" w:rsidRDefault="009F3593" w:rsidP="009F3593">
            <w:pPr>
              <w:jc w:val="center"/>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Bethuadahari</w:t>
            </w:r>
            <w:proofErr w:type="spellEnd"/>
            <w:r w:rsidRPr="009F3593">
              <w:rPr>
                <w:rFonts w:ascii="Calibri" w:eastAsia="Times New Roman" w:hAnsi="Calibri" w:cs="Calibri"/>
                <w:color w:val="000000"/>
                <w:sz w:val="22"/>
                <w:lang w:val="en-GB" w:eastAsia="en-GB"/>
              </w:rPr>
              <w:t xml:space="preserve">, B.R.M.C </w:t>
            </w:r>
            <w:proofErr w:type="spellStart"/>
            <w:r w:rsidRPr="009F3593">
              <w:rPr>
                <w:rFonts w:ascii="Calibri" w:eastAsia="Times New Roman" w:hAnsi="Calibri" w:cs="Calibri"/>
                <w:color w:val="000000"/>
                <w:sz w:val="22"/>
                <w:lang w:val="en-GB" w:eastAsia="en-GB"/>
              </w:rPr>
              <w:t>Bethuadaharai</w:t>
            </w:r>
            <w:proofErr w:type="spellEnd"/>
            <w:r w:rsidRPr="009F3593">
              <w:rPr>
                <w:rFonts w:ascii="Calibri" w:eastAsia="Times New Roman" w:hAnsi="Calibri" w:cs="Calibri"/>
                <w:color w:val="000000"/>
                <w:sz w:val="22"/>
                <w:lang w:val="en-GB" w:eastAsia="en-GB"/>
              </w:rPr>
              <w:t>, West Bengal, PIN-741126</w:t>
            </w: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Amtala</w:t>
            </w:r>
            <w:proofErr w:type="spellEnd"/>
            <w:r w:rsidRPr="009F3593">
              <w:rPr>
                <w:rFonts w:ascii="Calibri" w:eastAsia="Times New Roman" w:hAnsi="Calibri" w:cs="Calibri"/>
                <w:color w:val="000000"/>
                <w:sz w:val="22"/>
                <w:lang w:val="en-GB" w:eastAsia="en-GB"/>
              </w:rPr>
              <w:t xml:space="preserve"> DPC</w:t>
            </w:r>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Vill</w:t>
            </w:r>
            <w:proofErr w:type="spellEnd"/>
            <w:r w:rsidRPr="009F3593">
              <w:rPr>
                <w:rFonts w:ascii="Calibri" w:eastAsia="Times New Roman" w:hAnsi="Calibri" w:cs="Calibri"/>
                <w:color w:val="000000"/>
                <w:sz w:val="22"/>
                <w:lang w:val="en-GB" w:eastAsia="en-GB"/>
              </w:rPr>
              <w:t xml:space="preserve">+ P.O- </w:t>
            </w:r>
            <w:proofErr w:type="spellStart"/>
            <w:r w:rsidRPr="009F3593">
              <w:rPr>
                <w:rFonts w:ascii="Calibri" w:eastAsia="Times New Roman" w:hAnsi="Calibri" w:cs="Calibri"/>
                <w:color w:val="000000"/>
                <w:sz w:val="22"/>
                <w:lang w:val="en-GB" w:eastAsia="en-GB"/>
              </w:rPr>
              <w:t>Amtala</w:t>
            </w:r>
            <w:proofErr w:type="spellEnd"/>
            <w:r w:rsidRPr="009F3593">
              <w:rPr>
                <w:rFonts w:ascii="Calibri" w:eastAsia="Times New Roman" w:hAnsi="Calibri" w:cs="Calibri"/>
                <w:color w:val="000000"/>
                <w:sz w:val="22"/>
                <w:lang w:val="en-GB" w:eastAsia="en-GB"/>
              </w:rPr>
              <w:t xml:space="preserve">, P.S- </w:t>
            </w:r>
            <w:proofErr w:type="spellStart"/>
            <w:r w:rsidRPr="009F3593">
              <w:rPr>
                <w:rFonts w:ascii="Calibri" w:eastAsia="Times New Roman" w:hAnsi="Calibri" w:cs="Calibri"/>
                <w:color w:val="000000"/>
                <w:sz w:val="22"/>
                <w:lang w:val="en-GB" w:eastAsia="en-GB"/>
              </w:rPr>
              <w:t>Nowda</w:t>
            </w:r>
            <w:proofErr w:type="spellEnd"/>
            <w:r w:rsidRPr="009F3593">
              <w:rPr>
                <w:rFonts w:ascii="Calibri" w:eastAsia="Times New Roman" w:hAnsi="Calibri" w:cs="Calibri"/>
                <w:color w:val="000000"/>
                <w:sz w:val="22"/>
                <w:lang w:val="en-GB" w:eastAsia="en-GB"/>
              </w:rPr>
              <w:t>, 742121</w:t>
            </w:r>
          </w:p>
        </w:tc>
      </w:tr>
      <w:tr w:rsidR="009F3593" w:rsidRPr="009F3593" w:rsidTr="009A7865">
        <w:trPr>
          <w:trHeight w:val="6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39</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Rezinagar</w:t>
            </w:r>
            <w:proofErr w:type="spellEnd"/>
            <w:r w:rsidRPr="009F3593">
              <w:rPr>
                <w:rFonts w:ascii="Calibri" w:eastAsia="Times New Roman" w:hAnsi="Calibri" w:cs="Calibri"/>
                <w:color w:val="000000"/>
                <w:sz w:val="22"/>
                <w:lang w:val="en-GB" w:eastAsia="en-GB"/>
              </w:rPr>
              <w:t>-I &amp; II</w:t>
            </w:r>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Reginagar</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silpotaluk</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Murshidabad</w:t>
            </w:r>
            <w:proofErr w:type="spellEnd"/>
          </w:p>
        </w:tc>
      </w:tr>
      <w:tr w:rsidR="009F3593" w:rsidRPr="009F3593" w:rsidTr="009A7865">
        <w:trPr>
          <w:trHeight w:val="6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40</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Kalitala</w:t>
            </w:r>
            <w:proofErr w:type="spellEnd"/>
            <w:r w:rsidRPr="009F3593">
              <w:rPr>
                <w:rFonts w:ascii="Calibri" w:eastAsia="Times New Roman" w:hAnsi="Calibri" w:cs="Calibri"/>
                <w:color w:val="000000"/>
                <w:sz w:val="22"/>
                <w:lang w:val="en-GB" w:eastAsia="en-GB"/>
              </w:rPr>
              <w:t xml:space="preserve"> DPC</w:t>
            </w:r>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Vill</w:t>
            </w:r>
            <w:proofErr w:type="spellEnd"/>
            <w:r w:rsidRPr="009F3593">
              <w:rPr>
                <w:rFonts w:ascii="Calibri" w:eastAsia="Times New Roman" w:hAnsi="Calibri" w:cs="Calibri"/>
                <w:color w:val="000000"/>
                <w:sz w:val="22"/>
                <w:lang w:val="en-GB" w:eastAsia="en-GB"/>
              </w:rPr>
              <w:t xml:space="preserve">+ PO- </w:t>
            </w:r>
            <w:proofErr w:type="spellStart"/>
            <w:r w:rsidRPr="009F3593">
              <w:rPr>
                <w:rFonts w:ascii="Calibri" w:eastAsia="Times New Roman" w:hAnsi="Calibri" w:cs="Calibri"/>
                <w:color w:val="000000"/>
                <w:sz w:val="22"/>
                <w:lang w:val="en-GB" w:eastAsia="en-GB"/>
              </w:rPr>
              <w:t>Kalitala</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Beldanga</w:t>
            </w:r>
            <w:proofErr w:type="spellEnd"/>
            <w:r w:rsidRPr="009F3593">
              <w:rPr>
                <w:rFonts w:ascii="Calibri" w:eastAsia="Times New Roman" w:hAnsi="Calibri" w:cs="Calibri"/>
                <w:color w:val="000000"/>
                <w:sz w:val="22"/>
                <w:lang w:val="en-GB" w:eastAsia="en-GB"/>
              </w:rPr>
              <w:t>, MSD</w:t>
            </w:r>
          </w:p>
        </w:tc>
      </w:tr>
      <w:tr w:rsidR="009F3593" w:rsidRPr="009F3593" w:rsidTr="009A7865">
        <w:trPr>
          <w:trHeight w:val="6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41</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Patikabari</w:t>
            </w:r>
            <w:proofErr w:type="spellEnd"/>
            <w:r w:rsidRPr="009F3593">
              <w:rPr>
                <w:rFonts w:ascii="Calibri" w:eastAsia="Times New Roman" w:hAnsi="Calibri" w:cs="Calibri"/>
                <w:color w:val="000000"/>
                <w:sz w:val="22"/>
                <w:lang w:val="en-GB" w:eastAsia="en-GB"/>
              </w:rPr>
              <w:t xml:space="preserve"> DPC</w:t>
            </w:r>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Vill</w:t>
            </w:r>
            <w:proofErr w:type="spellEnd"/>
            <w:r w:rsidRPr="009F3593">
              <w:rPr>
                <w:rFonts w:ascii="Calibri" w:eastAsia="Times New Roman" w:hAnsi="Calibri" w:cs="Calibri"/>
                <w:color w:val="000000"/>
                <w:sz w:val="22"/>
                <w:lang w:val="en-GB" w:eastAsia="en-GB"/>
              </w:rPr>
              <w:t xml:space="preserve">+ P.O </w:t>
            </w:r>
            <w:proofErr w:type="spellStart"/>
            <w:r w:rsidRPr="009F3593">
              <w:rPr>
                <w:rFonts w:ascii="Calibri" w:eastAsia="Times New Roman" w:hAnsi="Calibri" w:cs="Calibri"/>
                <w:color w:val="000000"/>
                <w:sz w:val="22"/>
                <w:lang w:val="en-GB" w:eastAsia="en-GB"/>
              </w:rPr>
              <w:t>patikabari</w:t>
            </w:r>
            <w:proofErr w:type="spellEnd"/>
            <w:r w:rsidRPr="009F3593">
              <w:rPr>
                <w:rFonts w:ascii="Calibri" w:eastAsia="Times New Roman" w:hAnsi="Calibri" w:cs="Calibri"/>
                <w:color w:val="000000"/>
                <w:sz w:val="22"/>
                <w:lang w:val="en-GB" w:eastAsia="en-GB"/>
              </w:rPr>
              <w:t xml:space="preserve">, P.S - </w:t>
            </w:r>
            <w:proofErr w:type="spellStart"/>
            <w:r w:rsidRPr="009F3593">
              <w:rPr>
                <w:rFonts w:ascii="Calibri" w:eastAsia="Times New Roman" w:hAnsi="Calibri" w:cs="Calibri"/>
                <w:color w:val="000000"/>
                <w:sz w:val="22"/>
                <w:lang w:val="en-GB" w:eastAsia="en-GB"/>
              </w:rPr>
              <w:t>Nowda</w:t>
            </w:r>
            <w:proofErr w:type="spellEnd"/>
            <w:r w:rsidRPr="009F3593">
              <w:rPr>
                <w:rFonts w:ascii="Calibri" w:eastAsia="Times New Roman" w:hAnsi="Calibri" w:cs="Calibri"/>
                <w:color w:val="000000"/>
                <w:sz w:val="22"/>
                <w:lang w:val="en-GB" w:eastAsia="en-GB"/>
              </w:rPr>
              <w:t>, 742121</w:t>
            </w:r>
          </w:p>
        </w:tc>
      </w:tr>
      <w:tr w:rsidR="009F3593" w:rsidRPr="009F3593" w:rsidTr="009A7865">
        <w:trPr>
          <w:trHeight w:val="6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42</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Trimohini</w:t>
            </w:r>
            <w:proofErr w:type="spellEnd"/>
            <w:r w:rsidRPr="009F3593">
              <w:rPr>
                <w:rFonts w:ascii="Calibri" w:eastAsia="Times New Roman" w:hAnsi="Calibri" w:cs="Calibri"/>
                <w:color w:val="000000"/>
                <w:sz w:val="22"/>
                <w:lang w:val="en-GB" w:eastAsia="en-GB"/>
              </w:rPr>
              <w:t xml:space="preserve"> DPC</w:t>
            </w:r>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Trimohini</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Nowda</w:t>
            </w:r>
            <w:proofErr w:type="spellEnd"/>
            <w:r w:rsidRPr="009F3593">
              <w:rPr>
                <w:rFonts w:ascii="Calibri" w:eastAsia="Times New Roman" w:hAnsi="Calibri" w:cs="Calibri"/>
                <w:color w:val="000000"/>
                <w:sz w:val="22"/>
                <w:lang w:val="en-GB" w:eastAsia="en-GB"/>
              </w:rPr>
              <w:t>, MSD, West bengal-742175</w:t>
            </w:r>
          </w:p>
        </w:tc>
      </w:tr>
      <w:tr w:rsidR="009F3593" w:rsidRPr="009F3593" w:rsidTr="009A7865">
        <w:trPr>
          <w:trHeight w:val="6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lastRenderedPageBreak/>
              <w:t>43</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restart"/>
            <w:shd w:val="clear" w:color="auto" w:fill="auto"/>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Nadia</w:t>
            </w: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Bethuadahari</w:t>
            </w:r>
            <w:proofErr w:type="spellEnd"/>
            <w:r w:rsidRPr="009F3593">
              <w:rPr>
                <w:rFonts w:ascii="Calibri" w:eastAsia="Times New Roman" w:hAnsi="Calibri" w:cs="Calibri"/>
                <w:color w:val="000000"/>
                <w:sz w:val="22"/>
                <w:lang w:val="en-GB" w:eastAsia="en-GB"/>
              </w:rPr>
              <w:t xml:space="preserve"> DPC</w:t>
            </w:r>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 xml:space="preserve">B.R.M.C </w:t>
            </w:r>
            <w:proofErr w:type="spellStart"/>
            <w:r w:rsidRPr="009F3593">
              <w:rPr>
                <w:rFonts w:ascii="Calibri" w:eastAsia="Times New Roman" w:hAnsi="Calibri" w:cs="Calibri"/>
                <w:color w:val="000000"/>
                <w:sz w:val="22"/>
                <w:lang w:val="en-GB" w:eastAsia="en-GB"/>
              </w:rPr>
              <w:t>Bethuadaharai</w:t>
            </w:r>
            <w:proofErr w:type="spellEnd"/>
            <w:r w:rsidRPr="009F3593">
              <w:rPr>
                <w:rFonts w:ascii="Calibri" w:eastAsia="Times New Roman" w:hAnsi="Calibri" w:cs="Calibri"/>
                <w:color w:val="000000"/>
                <w:sz w:val="22"/>
                <w:lang w:val="en-GB" w:eastAsia="en-GB"/>
              </w:rPr>
              <w:t>, PIN-741126</w:t>
            </w:r>
          </w:p>
        </w:tc>
      </w:tr>
      <w:tr w:rsidR="009F3593" w:rsidRPr="009F3593" w:rsidTr="009A7865">
        <w:trPr>
          <w:trHeight w:val="6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44</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Kaliganj</w:t>
            </w:r>
            <w:proofErr w:type="spellEnd"/>
            <w:r w:rsidRPr="009F3593">
              <w:rPr>
                <w:rFonts w:ascii="Calibri" w:eastAsia="Times New Roman" w:hAnsi="Calibri" w:cs="Calibri"/>
                <w:color w:val="000000"/>
                <w:sz w:val="22"/>
                <w:lang w:val="en-GB" w:eastAsia="en-GB"/>
              </w:rPr>
              <w:t xml:space="preserve"> DPC</w:t>
            </w:r>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Kaliganj</w:t>
            </w:r>
            <w:proofErr w:type="spellEnd"/>
            <w:r w:rsidRPr="009F3593">
              <w:rPr>
                <w:rFonts w:ascii="Calibri" w:eastAsia="Times New Roman" w:hAnsi="Calibri" w:cs="Calibri"/>
                <w:color w:val="000000"/>
                <w:sz w:val="22"/>
                <w:lang w:val="en-GB" w:eastAsia="en-GB"/>
              </w:rPr>
              <w:t xml:space="preserve"> DPC, </w:t>
            </w:r>
            <w:proofErr w:type="spellStart"/>
            <w:r w:rsidRPr="009F3593">
              <w:rPr>
                <w:rFonts w:ascii="Calibri" w:eastAsia="Times New Roman" w:hAnsi="Calibri" w:cs="Calibri"/>
                <w:color w:val="000000"/>
                <w:sz w:val="22"/>
                <w:lang w:val="en-GB" w:eastAsia="en-GB"/>
              </w:rPr>
              <w:t>Vill</w:t>
            </w:r>
            <w:proofErr w:type="spellEnd"/>
            <w:r w:rsidRPr="009F3593">
              <w:rPr>
                <w:rFonts w:ascii="Calibri" w:eastAsia="Times New Roman" w:hAnsi="Calibri" w:cs="Calibri"/>
                <w:color w:val="000000"/>
                <w:sz w:val="22"/>
                <w:lang w:val="en-GB" w:eastAsia="en-GB"/>
              </w:rPr>
              <w:t xml:space="preserve"> – </w:t>
            </w:r>
            <w:proofErr w:type="spellStart"/>
            <w:r w:rsidRPr="009F3593">
              <w:rPr>
                <w:rFonts w:ascii="Calibri" w:eastAsia="Times New Roman" w:hAnsi="Calibri" w:cs="Calibri"/>
                <w:color w:val="000000"/>
                <w:sz w:val="22"/>
                <w:lang w:val="en-GB" w:eastAsia="en-GB"/>
              </w:rPr>
              <w:t>Chapra</w:t>
            </w:r>
            <w:proofErr w:type="spellEnd"/>
            <w:r w:rsidRPr="009F3593">
              <w:rPr>
                <w:rFonts w:ascii="Calibri" w:eastAsia="Times New Roman" w:hAnsi="Calibri" w:cs="Calibri"/>
                <w:color w:val="000000"/>
                <w:sz w:val="22"/>
                <w:lang w:val="en-GB" w:eastAsia="en-GB"/>
              </w:rPr>
              <w:t xml:space="preserve">, PO + PS – </w:t>
            </w:r>
            <w:proofErr w:type="spellStart"/>
            <w:r w:rsidRPr="009F3593">
              <w:rPr>
                <w:rFonts w:ascii="Calibri" w:eastAsia="Times New Roman" w:hAnsi="Calibri" w:cs="Calibri"/>
                <w:color w:val="000000"/>
                <w:sz w:val="22"/>
                <w:lang w:val="en-GB" w:eastAsia="en-GB"/>
              </w:rPr>
              <w:t>Kaliganj</w:t>
            </w:r>
            <w:proofErr w:type="spellEnd"/>
            <w:r w:rsidRPr="009F3593">
              <w:rPr>
                <w:rFonts w:ascii="Calibri" w:eastAsia="Times New Roman" w:hAnsi="Calibri" w:cs="Calibri"/>
                <w:color w:val="000000"/>
                <w:sz w:val="22"/>
                <w:lang w:val="en-GB" w:eastAsia="en-GB"/>
              </w:rPr>
              <w:t>, Nadia - 741150</w:t>
            </w:r>
          </w:p>
        </w:tc>
      </w:tr>
      <w:tr w:rsidR="009F3593" w:rsidRPr="009F3593" w:rsidTr="009A7865">
        <w:trPr>
          <w:trHeight w:val="6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45</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Karimpur</w:t>
            </w:r>
            <w:proofErr w:type="spellEnd"/>
            <w:r w:rsidRPr="009F3593">
              <w:rPr>
                <w:rFonts w:ascii="Calibri" w:eastAsia="Times New Roman" w:hAnsi="Calibri" w:cs="Calibri"/>
                <w:color w:val="000000"/>
                <w:sz w:val="22"/>
                <w:lang w:val="en-GB" w:eastAsia="en-GB"/>
              </w:rPr>
              <w:t xml:space="preserve"> DPC</w:t>
            </w:r>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 xml:space="preserve">RMC Complex, </w:t>
            </w:r>
            <w:proofErr w:type="spellStart"/>
            <w:r w:rsidRPr="009F3593">
              <w:rPr>
                <w:rFonts w:ascii="Calibri" w:eastAsia="Times New Roman" w:hAnsi="Calibri" w:cs="Calibri"/>
                <w:color w:val="000000"/>
                <w:sz w:val="22"/>
                <w:lang w:val="en-GB" w:eastAsia="en-GB"/>
              </w:rPr>
              <w:t>Karimpur</w:t>
            </w:r>
            <w:proofErr w:type="spellEnd"/>
            <w:r w:rsidRPr="009F3593">
              <w:rPr>
                <w:rFonts w:ascii="Calibri" w:eastAsia="Times New Roman" w:hAnsi="Calibri" w:cs="Calibri"/>
                <w:color w:val="000000"/>
                <w:sz w:val="22"/>
                <w:lang w:val="en-GB" w:eastAsia="en-GB"/>
              </w:rPr>
              <w:t xml:space="preserve"> Nadia, PIN 741152</w:t>
            </w:r>
          </w:p>
        </w:tc>
      </w:tr>
      <w:tr w:rsidR="009F3593" w:rsidRPr="009F3593" w:rsidTr="009A7865">
        <w:trPr>
          <w:trHeight w:val="6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46</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Nazirpur DPC</w:t>
            </w:r>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Nazirpur</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Dangapara</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Vill</w:t>
            </w:r>
            <w:proofErr w:type="spellEnd"/>
            <w:r w:rsidRPr="009F3593">
              <w:rPr>
                <w:rFonts w:ascii="Calibri" w:eastAsia="Times New Roman" w:hAnsi="Calibri" w:cs="Calibri"/>
                <w:color w:val="000000"/>
                <w:sz w:val="22"/>
                <w:lang w:val="en-GB" w:eastAsia="en-GB"/>
              </w:rPr>
              <w:t xml:space="preserve"> + P.O- </w:t>
            </w:r>
            <w:proofErr w:type="spellStart"/>
            <w:r w:rsidRPr="009F3593">
              <w:rPr>
                <w:rFonts w:ascii="Calibri" w:eastAsia="Times New Roman" w:hAnsi="Calibri" w:cs="Calibri"/>
                <w:color w:val="000000"/>
                <w:sz w:val="22"/>
                <w:lang w:val="en-GB" w:eastAsia="en-GB"/>
              </w:rPr>
              <w:t>nazirpur</w:t>
            </w:r>
            <w:proofErr w:type="spellEnd"/>
            <w:r w:rsidRPr="009F3593">
              <w:rPr>
                <w:rFonts w:ascii="Calibri" w:eastAsia="Times New Roman" w:hAnsi="Calibri" w:cs="Calibri"/>
                <w:color w:val="000000"/>
                <w:sz w:val="22"/>
                <w:lang w:val="en-GB" w:eastAsia="en-GB"/>
              </w:rPr>
              <w:t>, PS -</w:t>
            </w:r>
            <w:proofErr w:type="spellStart"/>
            <w:r w:rsidRPr="009F3593">
              <w:rPr>
                <w:rFonts w:ascii="Calibri" w:eastAsia="Times New Roman" w:hAnsi="Calibri" w:cs="Calibri"/>
                <w:color w:val="000000"/>
                <w:sz w:val="22"/>
                <w:lang w:val="en-GB" w:eastAsia="en-GB"/>
              </w:rPr>
              <w:t>Tehatta</w:t>
            </w:r>
            <w:proofErr w:type="spellEnd"/>
            <w:r w:rsidRPr="009F3593">
              <w:rPr>
                <w:rFonts w:ascii="Calibri" w:eastAsia="Times New Roman" w:hAnsi="Calibri" w:cs="Calibri"/>
                <w:color w:val="000000"/>
                <w:sz w:val="22"/>
                <w:lang w:val="en-GB" w:eastAsia="en-GB"/>
              </w:rPr>
              <w:t>, Pin-741165</w:t>
            </w:r>
          </w:p>
        </w:tc>
      </w:tr>
      <w:tr w:rsidR="009F3593" w:rsidRPr="009F3593" w:rsidTr="009A7865">
        <w:trPr>
          <w:trHeight w:val="6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47</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Palashipara</w:t>
            </w:r>
            <w:proofErr w:type="spellEnd"/>
            <w:r w:rsidRPr="009F3593">
              <w:rPr>
                <w:rFonts w:ascii="Calibri" w:eastAsia="Times New Roman" w:hAnsi="Calibri" w:cs="Calibri"/>
                <w:color w:val="000000"/>
                <w:sz w:val="22"/>
                <w:lang w:val="en-GB" w:eastAsia="en-GB"/>
              </w:rPr>
              <w:t xml:space="preserve"> DPC</w:t>
            </w:r>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Vill,PO</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Palashipara</w:t>
            </w:r>
            <w:proofErr w:type="spellEnd"/>
            <w:r w:rsidRPr="009F3593">
              <w:rPr>
                <w:rFonts w:ascii="Calibri" w:eastAsia="Times New Roman" w:hAnsi="Calibri" w:cs="Calibri"/>
                <w:color w:val="000000"/>
                <w:sz w:val="22"/>
                <w:lang w:val="en-GB" w:eastAsia="en-GB"/>
              </w:rPr>
              <w:t xml:space="preserve">, PS: </w:t>
            </w:r>
            <w:proofErr w:type="spellStart"/>
            <w:r w:rsidRPr="009F3593">
              <w:rPr>
                <w:rFonts w:ascii="Calibri" w:eastAsia="Times New Roman" w:hAnsi="Calibri" w:cs="Calibri"/>
                <w:color w:val="000000"/>
                <w:sz w:val="22"/>
                <w:lang w:val="en-GB" w:eastAsia="en-GB"/>
              </w:rPr>
              <w:t>Palashipara</w:t>
            </w:r>
            <w:proofErr w:type="spellEnd"/>
            <w:r w:rsidRPr="009F3593">
              <w:rPr>
                <w:rFonts w:ascii="Calibri" w:eastAsia="Times New Roman" w:hAnsi="Calibri" w:cs="Calibri"/>
                <w:color w:val="000000"/>
                <w:sz w:val="22"/>
                <w:lang w:val="en-GB" w:eastAsia="en-GB"/>
              </w:rPr>
              <w:t xml:space="preserve"> Pin-741155</w:t>
            </w:r>
          </w:p>
        </w:tc>
      </w:tr>
      <w:tr w:rsidR="009F3593" w:rsidRPr="009F3593" w:rsidTr="009A7865">
        <w:trPr>
          <w:trHeight w:val="402"/>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48</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restart"/>
            <w:shd w:val="clear" w:color="auto" w:fill="auto"/>
            <w:vAlign w:val="center"/>
            <w:hideMark/>
          </w:tcPr>
          <w:p w:rsidR="009F3593" w:rsidRPr="009F3593" w:rsidRDefault="009F3593" w:rsidP="009F3593">
            <w:pPr>
              <w:jc w:val="center"/>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Krishnagar</w:t>
            </w:r>
            <w:proofErr w:type="spellEnd"/>
            <w:r w:rsidRPr="009F3593">
              <w:rPr>
                <w:rFonts w:ascii="Calibri" w:eastAsia="Times New Roman" w:hAnsi="Calibri" w:cs="Calibri"/>
                <w:color w:val="000000"/>
                <w:sz w:val="22"/>
                <w:lang w:val="en-GB" w:eastAsia="en-GB"/>
              </w:rPr>
              <w:t xml:space="preserve"> RO, 5 R K </w:t>
            </w:r>
            <w:proofErr w:type="spellStart"/>
            <w:r w:rsidRPr="009F3593">
              <w:rPr>
                <w:rFonts w:ascii="Calibri" w:eastAsia="Times New Roman" w:hAnsi="Calibri" w:cs="Calibri"/>
                <w:color w:val="000000"/>
                <w:sz w:val="22"/>
                <w:lang w:val="en-GB" w:eastAsia="en-GB"/>
              </w:rPr>
              <w:t>Mitra</w:t>
            </w:r>
            <w:proofErr w:type="spellEnd"/>
            <w:r w:rsidRPr="009F3593">
              <w:rPr>
                <w:rFonts w:ascii="Calibri" w:eastAsia="Times New Roman" w:hAnsi="Calibri" w:cs="Calibri"/>
                <w:color w:val="000000"/>
                <w:sz w:val="22"/>
                <w:lang w:val="en-GB" w:eastAsia="en-GB"/>
              </w:rPr>
              <w:t xml:space="preserve"> Lane, </w:t>
            </w:r>
            <w:proofErr w:type="spellStart"/>
            <w:r w:rsidRPr="009F3593">
              <w:rPr>
                <w:rFonts w:ascii="Calibri" w:eastAsia="Times New Roman" w:hAnsi="Calibri" w:cs="Calibri"/>
                <w:color w:val="000000"/>
                <w:sz w:val="22"/>
                <w:lang w:val="en-GB" w:eastAsia="en-GB"/>
              </w:rPr>
              <w:t>Krishnagar</w:t>
            </w:r>
            <w:proofErr w:type="spellEnd"/>
            <w:r w:rsidRPr="009F3593">
              <w:rPr>
                <w:rFonts w:ascii="Calibri" w:eastAsia="Times New Roman" w:hAnsi="Calibri" w:cs="Calibri"/>
                <w:color w:val="000000"/>
                <w:sz w:val="22"/>
                <w:lang w:val="en-GB" w:eastAsia="en-GB"/>
              </w:rPr>
              <w:t>, Nadia, WB-741 101</w:t>
            </w: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Aranghata</w:t>
            </w:r>
            <w:proofErr w:type="spellEnd"/>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 xml:space="preserve">Village- </w:t>
            </w:r>
            <w:proofErr w:type="spellStart"/>
            <w:r w:rsidRPr="009F3593">
              <w:rPr>
                <w:rFonts w:ascii="Calibri" w:eastAsia="Times New Roman" w:hAnsi="Calibri" w:cs="Calibri"/>
                <w:color w:val="000000"/>
                <w:sz w:val="22"/>
                <w:lang w:val="en-GB" w:eastAsia="en-GB"/>
              </w:rPr>
              <w:t>Sabdalpur</w:t>
            </w:r>
            <w:proofErr w:type="spellEnd"/>
            <w:r w:rsidRPr="009F3593">
              <w:rPr>
                <w:rFonts w:ascii="Calibri" w:eastAsia="Times New Roman" w:hAnsi="Calibri" w:cs="Calibri"/>
                <w:color w:val="000000"/>
                <w:sz w:val="22"/>
                <w:lang w:val="en-GB" w:eastAsia="en-GB"/>
              </w:rPr>
              <w:t xml:space="preserve">, P.O- </w:t>
            </w:r>
            <w:proofErr w:type="spellStart"/>
            <w:r w:rsidRPr="009F3593">
              <w:rPr>
                <w:rFonts w:ascii="Calibri" w:eastAsia="Times New Roman" w:hAnsi="Calibri" w:cs="Calibri"/>
                <w:color w:val="000000"/>
                <w:sz w:val="22"/>
                <w:lang w:val="en-GB" w:eastAsia="en-GB"/>
              </w:rPr>
              <w:t>Aranghata,P.S</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Dhantala</w:t>
            </w:r>
            <w:proofErr w:type="spellEnd"/>
            <w:r w:rsidRPr="009F3593">
              <w:rPr>
                <w:rFonts w:ascii="Calibri" w:eastAsia="Times New Roman" w:hAnsi="Calibri" w:cs="Calibri"/>
                <w:color w:val="000000"/>
                <w:sz w:val="22"/>
                <w:lang w:val="en-GB" w:eastAsia="en-GB"/>
              </w:rPr>
              <w:t>, Dist- Nadia, PIN- 741501</w:t>
            </w:r>
          </w:p>
        </w:tc>
      </w:tr>
      <w:tr w:rsidR="009F3593" w:rsidRPr="009F3593" w:rsidTr="009A7865">
        <w:trPr>
          <w:trHeight w:val="6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49</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Bangaljhi</w:t>
            </w:r>
            <w:proofErr w:type="spellEnd"/>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Village+Post</w:t>
            </w:r>
            <w:proofErr w:type="spellEnd"/>
            <w:r w:rsidRPr="009F3593">
              <w:rPr>
                <w:rFonts w:ascii="Calibri" w:eastAsia="Times New Roman" w:hAnsi="Calibri" w:cs="Calibri"/>
                <w:color w:val="000000"/>
                <w:sz w:val="22"/>
                <w:lang w:val="en-GB" w:eastAsia="en-GB"/>
              </w:rPr>
              <w:t xml:space="preserve"> - </w:t>
            </w:r>
            <w:proofErr w:type="spellStart"/>
            <w:r w:rsidRPr="009F3593">
              <w:rPr>
                <w:rFonts w:ascii="Calibri" w:eastAsia="Times New Roman" w:hAnsi="Calibri" w:cs="Calibri"/>
                <w:color w:val="000000"/>
                <w:sz w:val="22"/>
                <w:lang w:val="en-GB" w:eastAsia="en-GB"/>
              </w:rPr>
              <w:t>Bangaljhi</w:t>
            </w:r>
            <w:proofErr w:type="spellEnd"/>
            <w:r w:rsidRPr="009F3593">
              <w:rPr>
                <w:rFonts w:ascii="Calibri" w:eastAsia="Times New Roman" w:hAnsi="Calibri" w:cs="Calibri"/>
                <w:color w:val="000000"/>
                <w:sz w:val="22"/>
                <w:lang w:val="en-GB" w:eastAsia="en-GB"/>
              </w:rPr>
              <w:t xml:space="preserve">, PS: </w:t>
            </w:r>
            <w:proofErr w:type="spellStart"/>
            <w:r w:rsidRPr="009F3593">
              <w:rPr>
                <w:rFonts w:ascii="Calibri" w:eastAsia="Times New Roman" w:hAnsi="Calibri" w:cs="Calibri"/>
                <w:color w:val="000000"/>
                <w:sz w:val="22"/>
                <w:lang w:val="en-GB" w:eastAsia="en-GB"/>
              </w:rPr>
              <w:t>Chapra</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Dist:Nadia</w:t>
            </w:r>
            <w:proofErr w:type="spellEnd"/>
            <w:r w:rsidRPr="009F3593">
              <w:rPr>
                <w:rFonts w:ascii="Calibri" w:eastAsia="Times New Roman" w:hAnsi="Calibri" w:cs="Calibri"/>
                <w:color w:val="000000"/>
                <w:sz w:val="22"/>
                <w:lang w:val="en-GB" w:eastAsia="en-GB"/>
              </w:rPr>
              <w:t>, PIN- 741123</w:t>
            </w:r>
          </w:p>
        </w:tc>
      </w:tr>
      <w:tr w:rsidR="009F3593" w:rsidRPr="009F3593" w:rsidTr="009A7865">
        <w:trPr>
          <w:trHeight w:val="6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50</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 xml:space="preserve">Bara </w:t>
            </w:r>
            <w:proofErr w:type="spellStart"/>
            <w:r w:rsidRPr="009F3593">
              <w:rPr>
                <w:rFonts w:ascii="Calibri" w:eastAsia="Times New Roman" w:hAnsi="Calibri" w:cs="Calibri"/>
                <w:color w:val="000000"/>
                <w:sz w:val="22"/>
                <w:lang w:val="en-GB" w:eastAsia="en-GB"/>
              </w:rPr>
              <w:t>Andulia</w:t>
            </w:r>
            <w:proofErr w:type="spellEnd"/>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 xml:space="preserve">JCI </w:t>
            </w:r>
            <w:proofErr w:type="spellStart"/>
            <w:r w:rsidRPr="009F3593">
              <w:rPr>
                <w:rFonts w:ascii="Calibri" w:eastAsia="Times New Roman" w:hAnsi="Calibri" w:cs="Calibri"/>
                <w:color w:val="000000"/>
                <w:sz w:val="22"/>
                <w:lang w:val="en-GB" w:eastAsia="en-GB"/>
              </w:rPr>
              <w:t>Baraandulia</w:t>
            </w:r>
            <w:proofErr w:type="spellEnd"/>
            <w:r w:rsidRPr="009F3593">
              <w:rPr>
                <w:rFonts w:ascii="Calibri" w:eastAsia="Times New Roman" w:hAnsi="Calibri" w:cs="Calibri"/>
                <w:color w:val="000000"/>
                <w:sz w:val="22"/>
                <w:lang w:val="en-GB" w:eastAsia="en-GB"/>
              </w:rPr>
              <w:t xml:space="preserve"> DPC, </w:t>
            </w:r>
            <w:proofErr w:type="spellStart"/>
            <w:r w:rsidRPr="009F3593">
              <w:rPr>
                <w:rFonts w:ascii="Calibri" w:eastAsia="Times New Roman" w:hAnsi="Calibri" w:cs="Calibri"/>
                <w:color w:val="000000"/>
                <w:sz w:val="22"/>
                <w:lang w:val="en-GB" w:eastAsia="en-GB"/>
              </w:rPr>
              <w:t>Vill</w:t>
            </w:r>
            <w:proofErr w:type="spellEnd"/>
            <w:r w:rsidRPr="009F3593">
              <w:rPr>
                <w:rFonts w:ascii="Calibri" w:eastAsia="Times New Roman" w:hAnsi="Calibri" w:cs="Calibri"/>
                <w:color w:val="000000"/>
                <w:sz w:val="22"/>
                <w:lang w:val="en-GB" w:eastAsia="en-GB"/>
              </w:rPr>
              <w:t xml:space="preserve"> + PO : </w:t>
            </w:r>
            <w:proofErr w:type="spellStart"/>
            <w:r w:rsidRPr="009F3593">
              <w:rPr>
                <w:rFonts w:ascii="Calibri" w:eastAsia="Times New Roman" w:hAnsi="Calibri" w:cs="Calibri"/>
                <w:color w:val="000000"/>
                <w:sz w:val="22"/>
                <w:lang w:val="en-GB" w:eastAsia="en-GB"/>
              </w:rPr>
              <w:t>Baraandulia</w:t>
            </w:r>
            <w:proofErr w:type="spellEnd"/>
            <w:r w:rsidRPr="009F3593">
              <w:rPr>
                <w:rFonts w:ascii="Calibri" w:eastAsia="Times New Roman" w:hAnsi="Calibri" w:cs="Calibri"/>
                <w:color w:val="000000"/>
                <w:sz w:val="22"/>
                <w:lang w:val="en-GB" w:eastAsia="en-GB"/>
              </w:rPr>
              <w:t xml:space="preserve">, P.S - </w:t>
            </w:r>
            <w:proofErr w:type="spellStart"/>
            <w:r w:rsidRPr="009F3593">
              <w:rPr>
                <w:rFonts w:ascii="Calibri" w:eastAsia="Times New Roman" w:hAnsi="Calibri" w:cs="Calibri"/>
                <w:color w:val="000000"/>
                <w:sz w:val="22"/>
                <w:lang w:val="en-GB" w:eastAsia="en-GB"/>
              </w:rPr>
              <w:t>Chapra</w:t>
            </w:r>
            <w:proofErr w:type="spellEnd"/>
            <w:r w:rsidRPr="009F3593">
              <w:rPr>
                <w:rFonts w:ascii="Calibri" w:eastAsia="Times New Roman" w:hAnsi="Calibri" w:cs="Calibri"/>
                <w:color w:val="000000"/>
                <w:sz w:val="22"/>
                <w:lang w:val="en-GB" w:eastAsia="en-GB"/>
              </w:rPr>
              <w:t>, Dist -Nadia, PIN-741124</w:t>
            </w:r>
          </w:p>
        </w:tc>
      </w:tr>
      <w:tr w:rsidR="009F3593" w:rsidRPr="009F3593" w:rsidTr="009A7865">
        <w:trPr>
          <w:trHeight w:val="6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51</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Gazna</w:t>
            </w:r>
            <w:proofErr w:type="spellEnd"/>
            <w:r w:rsidRPr="009F3593">
              <w:rPr>
                <w:rFonts w:ascii="Calibri" w:eastAsia="Times New Roman" w:hAnsi="Calibri" w:cs="Calibri"/>
                <w:color w:val="000000"/>
                <w:sz w:val="22"/>
                <w:lang w:val="en-GB" w:eastAsia="en-GB"/>
              </w:rPr>
              <w:t xml:space="preserve"> </w:t>
            </w:r>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Gazna</w:t>
            </w:r>
            <w:proofErr w:type="spellEnd"/>
            <w:r w:rsidRPr="009F3593">
              <w:rPr>
                <w:rFonts w:ascii="Calibri" w:eastAsia="Times New Roman" w:hAnsi="Calibri" w:cs="Calibri"/>
                <w:color w:val="000000"/>
                <w:sz w:val="22"/>
                <w:lang w:val="en-GB" w:eastAsia="en-GB"/>
              </w:rPr>
              <w:t xml:space="preserve"> DPC, </w:t>
            </w:r>
            <w:proofErr w:type="spellStart"/>
            <w:r w:rsidRPr="009F3593">
              <w:rPr>
                <w:rFonts w:ascii="Calibri" w:eastAsia="Times New Roman" w:hAnsi="Calibri" w:cs="Calibri"/>
                <w:color w:val="000000"/>
                <w:sz w:val="22"/>
                <w:lang w:val="en-GB" w:eastAsia="en-GB"/>
              </w:rPr>
              <w:t>Paschimpara</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Vill</w:t>
            </w:r>
            <w:proofErr w:type="spellEnd"/>
            <w:r w:rsidRPr="009F3593">
              <w:rPr>
                <w:rFonts w:ascii="Calibri" w:eastAsia="Times New Roman" w:hAnsi="Calibri" w:cs="Calibri"/>
                <w:color w:val="000000"/>
                <w:sz w:val="22"/>
                <w:lang w:val="en-GB" w:eastAsia="en-GB"/>
              </w:rPr>
              <w:t xml:space="preserve"> – </w:t>
            </w:r>
            <w:proofErr w:type="spellStart"/>
            <w:r w:rsidRPr="009F3593">
              <w:rPr>
                <w:rFonts w:ascii="Calibri" w:eastAsia="Times New Roman" w:hAnsi="Calibri" w:cs="Calibri"/>
                <w:color w:val="000000"/>
                <w:sz w:val="22"/>
                <w:lang w:val="en-GB" w:eastAsia="en-GB"/>
              </w:rPr>
              <w:t>Gazna</w:t>
            </w:r>
            <w:proofErr w:type="spellEnd"/>
            <w:r w:rsidRPr="009F3593">
              <w:rPr>
                <w:rFonts w:ascii="Calibri" w:eastAsia="Times New Roman" w:hAnsi="Calibri" w:cs="Calibri"/>
                <w:color w:val="000000"/>
                <w:sz w:val="22"/>
                <w:lang w:val="en-GB" w:eastAsia="en-GB"/>
              </w:rPr>
              <w:t xml:space="preserve">, PO – </w:t>
            </w:r>
            <w:proofErr w:type="spellStart"/>
            <w:r w:rsidRPr="009F3593">
              <w:rPr>
                <w:rFonts w:ascii="Calibri" w:eastAsia="Times New Roman" w:hAnsi="Calibri" w:cs="Calibri"/>
                <w:color w:val="000000"/>
                <w:sz w:val="22"/>
                <w:lang w:val="en-GB" w:eastAsia="en-GB"/>
              </w:rPr>
              <w:t>Gazna</w:t>
            </w:r>
            <w:proofErr w:type="spellEnd"/>
            <w:r w:rsidRPr="009F3593">
              <w:rPr>
                <w:rFonts w:ascii="Calibri" w:eastAsia="Times New Roman" w:hAnsi="Calibri" w:cs="Calibri"/>
                <w:color w:val="000000"/>
                <w:sz w:val="22"/>
                <w:lang w:val="en-GB" w:eastAsia="en-GB"/>
              </w:rPr>
              <w:t>, Block  -</w:t>
            </w:r>
            <w:proofErr w:type="spellStart"/>
            <w:r w:rsidRPr="009F3593">
              <w:rPr>
                <w:rFonts w:ascii="Calibri" w:eastAsia="Times New Roman" w:hAnsi="Calibri" w:cs="Calibri"/>
                <w:color w:val="000000"/>
                <w:sz w:val="22"/>
                <w:lang w:val="en-GB" w:eastAsia="en-GB"/>
              </w:rPr>
              <w:t>Hanskhali</w:t>
            </w:r>
            <w:proofErr w:type="spellEnd"/>
            <w:r w:rsidRPr="009F3593">
              <w:rPr>
                <w:rFonts w:ascii="Calibri" w:eastAsia="Times New Roman" w:hAnsi="Calibri" w:cs="Calibri"/>
                <w:color w:val="000000"/>
                <w:sz w:val="22"/>
                <w:lang w:val="en-GB" w:eastAsia="en-GB"/>
              </w:rPr>
              <w:t>, Dist – Nadia, West Bengal – 741507.</w:t>
            </w:r>
          </w:p>
        </w:tc>
      </w:tr>
      <w:tr w:rsidR="009F3593" w:rsidRPr="009F3593" w:rsidTr="009A7865">
        <w:trPr>
          <w:trHeight w:val="6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52</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Chakdah</w:t>
            </w:r>
            <w:proofErr w:type="spellEnd"/>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 xml:space="preserve">Village-Uttar </w:t>
            </w:r>
            <w:proofErr w:type="spellStart"/>
            <w:r w:rsidRPr="009F3593">
              <w:rPr>
                <w:rFonts w:ascii="Calibri" w:eastAsia="Times New Roman" w:hAnsi="Calibri" w:cs="Calibri"/>
                <w:color w:val="000000"/>
                <w:sz w:val="22"/>
                <w:lang w:val="en-GB" w:eastAsia="en-GB"/>
              </w:rPr>
              <w:t>Lalpur</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Post+PS</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Chakdah</w:t>
            </w:r>
            <w:proofErr w:type="spellEnd"/>
            <w:r w:rsidRPr="009F3593">
              <w:rPr>
                <w:rFonts w:ascii="Calibri" w:eastAsia="Times New Roman" w:hAnsi="Calibri" w:cs="Calibri"/>
                <w:color w:val="000000"/>
                <w:sz w:val="22"/>
                <w:lang w:val="en-GB" w:eastAsia="en-GB"/>
              </w:rPr>
              <w:t>, Dist: Nadia, PIN-741222</w:t>
            </w:r>
          </w:p>
        </w:tc>
      </w:tr>
      <w:tr w:rsidR="009F3593" w:rsidRPr="009F3593" w:rsidTr="009A7865">
        <w:trPr>
          <w:trHeight w:val="402"/>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53</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Gangnapur</w:t>
            </w:r>
            <w:proofErr w:type="spellEnd"/>
            <w:r w:rsidRPr="009F3593">
              <w:rPr>
                <w:rFonts w:ascii="Calibri" w:eastAsia="Times New Roman" w:hAnsi="Calibri" w:cs="Calibri"/>
                <w:color w:val="000000"/>
                <w:sz w:val="22"/>
                <w:lang w:val="en-GB" w:eastAsia="en-GB"/>
              </w:rPr>
              <w:t xml:space="preserve"> S/c</w:t>
            </w:r>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Village+Post</w:t>
            </w:r>
            <w:proofErr w:type="spellEnd"/>
            <w:r w:rsidRPr="009F3593">
              <w:rPr>
                <w:rFonts w:ascii="Calibri" w:eastAsia="Times New Roman" w:hAnsi="Calibri" w:cs="Calibri"/>
                <w:color w:val="000000"/>
                <w:sz w:val="22"/>
                <w:lang w:val="en-GB" w:eastAsia="en-GB"/>
              </w:rPr>
              <w:t xml:space="preserve"> +P.S- </w:t>
            </w:r>
            <w:proofErr w:type="spellStart"/>
            <w:r w:rsidRPr="009F3593">
              <w:rPr>
                <w:rFonts w:ascii="Calibri" w:eastAsia="Times New Roman" w:hAnsi="Calibri" w:cs="Calibri"/>
                <w:color w:val="000000"/>
                <w:sz w:val="22"/>
                <w:lang w:val="en-GB" w:eastAsia="en-GB"/>
              </w:rPr>
              <w:t>Gangnapur,Dist:Nadia</w:t>
            </w:r>
            <w:proofErr w:type="spellEnd"/>
            <w:r w:rsidRPr="009F3593">
              <w:rPr>
                <w:rFonts w:ascii="Calibri" w:eastAsia="Times New Roman" w:hAnsi="Calibri" w:cs="Calibri"/>
                <w:color w:val="000000"/>
                <w:sz w:val="22"/>
                <w:lang w:val="en-GB" w:eastAsia="en-GB"/>
              </w:rPr>
              <w:t>, PIN- 741238</w:t>
            </w:r>
          </w:p>
        </w:tc>
      </w:tr>
      <w:tr w:rsidR="009F3593" w:rsidRPr="009F3593" w:rsidTr="009A7865">
        <w:trPr>
          <w:trHeight w:val="402"/>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54</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Majdia</w:t>
            </w:r>
            <w:proofErr w:type="spellEnd"/>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 xml:space="preserve">JCI </w:t>
            </w:r>
            <w:proofErr w:type="spellStart"/>
            <w:r w:rsidRPr="009F3593">
              <w:rPr>
                <w:rFonts w:ascii="Calibri" w:eastAsia="Times New Roman" w:hAnsi="Calibri" w:cs="Calibri"/>
                <w:color w:val="000000"/>
                <w:sz w:val="22"/>
                <w:lang w:val="en-GB" w:eastAsia="en-GB"/>
              </w:rPr>
              <w:t>Majdia</w:t>
            </w:r>
            <w:proofErr w:type="spellEnd"/>
            <w:r w:rsidRPr="009F3593">
              <w:rPr>
                <w:rFonts w:ascii="Calibri" w:eastAsia="Times New Roman" w:hAnsi="Calibri" w:cs="Calibri"/>
                <w:color w:val="000000"/>
                <w:sz w:val="22"/>
                <w:lang w:val="en-GB" w:eastAsia="en-GB"/>
              </w:rPr>
              <w:t xml:space="preserve"> DPC, PO: </w:t>
            </w:r>
            <w:proofErr w:type="spellStart"/>
            <w:r w:rsidRPr="009F3593">
              <w:rPr>
                <w:rFonts w:ascii="Calibri" w:eastAsia="Times New Roman" w:hAnsi="Calibri" w:cs="Calibri"/>
                <w:color w:val="000000"/>
                <w:sz w:val="22"/>
                <w:lang w:val="en-GB" w:eastAsia="en-GB"/>
              </w:rPr>
              <w:t>Majdia</w:t>
            </w:r>
            <w:proofErr w:type="spellEnd"/>
            <w:r w:rsidRPr="009F3593">
              <w:rPr>
                <w:rFonts w:ascii="Calibri" w:eastAsia="Times New Roman" w:hAnsi="Calibri" w:cs="Calibri"/>
                <w:color w:val="000000"/>
                <w:sz w:val="22"/>
                <w:lang w:val="en-GB" w:eastAsia="en-GB"/>
              </w:rPr>
              <w:t xml:space="preserve">, PS: </w:t>
            </w:r>
            <w:proofErr w:type="spellStart"/>
            <w:r w:rsidRPr="009F3593">
              <w:rPr>
                <w:rFonts w:ascii="Calibri" w:eastAsia="Times New Roman" w:hAnsi="Calibri" w:cs="Calibri"/>
                <w:color w:val="000000"/>
                <w:sz w:val="22"/>
                <w:lang w:val="en-GB" w:eastAsia="en-GB"/>
              </w:rPr>
              <w:t>Krishnagange</w:t>
            </w:r>
            <w:proofErr w:type="spellEnd"/>
            <w:r w:rsidRPr="009F3593">
              <w:rPr>
                <w:rFonts w:ascii="Calibri" w:eastAsia="Times New Roman" w:hAnsi="Calibri" w:cs="Calibri"/>
                <w:color w:val="000000"/>
                <w:sz w:val="22"/>
                <w:lang w:val="en-GB" w:eastAsia="en-GB"/>
              </w:rPr>
              <w:t>, DIST: Nadia ,PIN- 741507</w:t>
            </w:r>
          </w:p>
        </w:tc>
      </w:tr>
      <w:tr w:rsidR="009F3593" w:rsidRPr="009F3593" w:rsidTr="009A7865">
        <w:trPr>
          <w:trHeight w:val="402"/>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55</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Nabadwip</w:t>
            </w:r>
            <w:proofErr w:type="spellEnd"/>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Sribas</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Angan</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Chara</w:t>
            </w:r>
            <w:proofErr w:type="spellEnd"/>
            <w:r w:rsidRPr="009F3593">
              <w:rPr>
                <w:rFonts w:ascii="Calibri" w:eastAsia="Times New Roman" w:hAnsi="Calibri" w:cs="Calibri"/>
                <w:color w:val="000000"/>
                <w:sz w:val="22"/>
                <w:lang w:val="en-GB" w:eastAsia="en-GB"/>
              </w:rPr>
              <w:t xml:space="preserve"> (south), </w:t>
            </w:r>
            <w:proofErr w:type="spellStart"/>
            <w:r w:rsidRPr="009F3593">
              <w:rPr>
                <w:rFonts w:ascii="Calibri" w:eastAsia="Times New Roman" w:hAnsi="Calibri" w:cs="Calibri"/>
                <w:color w:val="000000"/>
                <w:sz w:val="22"/>
                <w:lang w:val="en-GB" w:eastAsia="en-GB"/>
              </w:rPr>
              <w:t>Nabadwip</w:t>
            </w:r>
            <w:proofErr w:type="spellEnd"/>
            <w:r w:rsidRPr="009F3593">
              <w:rPr>
                <w:rFonts w:ascii="Calibri" w:eastAsia="Times New Roman" w:hAnsi="Calibri" w:cs="Calibri"/>
                <w:color w:val="000000"/>
                <w:sz w:val="22"/>
                <w:lang w:val="en-GB" w:eastAsia="en-GB"/>
              </w:rPr>
              <w:t>, Nadia, 741302</w:t>
            </w:r>
          </w:p>
        </w:tc>
      </w:tr>
      <w:tr w:rsidR="009F3593" w:rsidRPr="009F3593" w:rsidTr="009A7865">
        <w:trPr>
          <w:trHeight w:val="402"/>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56</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Nagarukhra</w:t>
            </w:r>
            <w:proofErr w:type="spellEnd"/>
            <w:r w:rsidRPr="009F3593">
              <w:rPr>
                <w:rFonts w:ascii="Calibri" w:eastAsia="Times New Roman" w:hAnsi="Calibri" w:cs="Calibri"/>
                <w:color w:val="000000"/>
                <w:sz w:val="22"/>
                <w:lang w:val="en-GB" w:eastAsia="en-GB"/>
              </w:rPr>
              <w:t xml:space="preserve"> S/c</w:t>
            </w:r>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 xml:space="preserve">Village- </w:t>
            </w:r>
            <w:proofErr w:type="spellStart"/>
            <w:r w:rsidRPr="009F3593">
              <w:rPr>
                <w:rFonts w:ascii="Calibri" w:eastAsia="Times New Roman" w:hAnsi="Calibri" w:cs="Calibri"/>
                <w:color w:val="000000"/>
                <w:sz w:val="22"/>
                <w:lang w:val="en-GB" w:eastAsia="en-GB"/>
              </w:rPr>
              <w:t>Barasat</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Para,P.O-Haripukuria</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Nagarukhra</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Dist:Nadia</w:t>
            </w:r>
            <w:proofErr w:type="spellEnd"/>
            <w:r w:rsidRPr="009F3593">
              <w:rPr>
                <w:rFonts w:ascii="Calibri" w:eastAsia="Times New Roman" w:hAnsi="Calibri" w:cs="Calibri"/>
                <w:color w:val="000000"/>
                <w:sz w:val="22"/>
                <w:lang w:val="en-GB" w:eastAsia="en-GB"/>
              </w:rPr>
              <w:t>, PIN- 741257</w:t>
            </w:r>
          </w:p>
        </w:tc>
      </w:tr>
      <w:tr w:rsidR="009F3593" w:rsidRPr="009F3593" w:rsidTr="009A7865">
        <w:trPr>
          <w:trHeight w:val="402"/>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57</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Shantipur</w:t>
            </w:r>
            <w:proofErr w:type="spellEnd"/>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Shantipur</w:t>
            </w:r>
            <w:proofErr w:type="spellEnd"/>
            <w:r w:rsidRPr="009F3593">
              <w:rPr>
                <w:rFonts w:ascii="Calibri" w:eastAsia="Times New Roman" w:hAnsi="Calibri" w:cs="Calibri"/>
                <w:color w:val="000000"/>
                <w:sz w:val="22"/>
                <w:lang w:val="en-GB" w:eastAsia="en-GB"/>
              </w:rPr>
              <w:t xml:space="preserve"> DPC, </w:t>
            </w:r>
            <w:proofErr w:type="spellStart"/>
            <w:r w:rsidRPr="009F3593">
              <w:rPr>
                <w:rFonts w:ascii="Calibri" w:eastAsia="Times New Roman" w:hAnsi="Calibri" w:cs="Calibri"/>
                <w:color w:val="000000"/>
                <w:sz w:val="22"/>
                <w:lang w:val="en-GB" w:eastAsia="en-GB"/>
              </w:rPr>
              <w:t>Natunhat,Post</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Shantipur</w:t>
            </w:r>
            <w:proofErr w:type="spellEnd"/>
            <w:r w:rsidRPr="009F3593">
              <w:rPr>
                <w:rFonts w:ascii="Calibri" w:eastAsia="Times New Roman" w:hAnsi="Calibri" w:cs="Calibri"/>
                <w:color w:val="000000"/>
                <w:sz w:val="22"/>
                <w:lang w:val="en-GB" w:eastAsia="en-GB"/>
              </w:rPr>
              <w:t>, Dist: Nadia, PIN:741404</w:t>
            </w:r>
          </w:p>
        </w:tc>
      </w:tr>
      <w:tr w:rsidR="009F3593" w:rsidRPr="009F3593" w:rsidTr="009A7865">
        <w:trPr>
          <w:trHeight w:val="6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58</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restart"/>
            <w:shd w:val="clear" w:color="auto" w:fill="auto"/>
            <w:vAlign w:val="center"/>
            <w:hideMark/>
          </w:tcPr>
          <w:p w:rsidR="009F3593" w:rsidRPr="009F3593" w:rsidRDefault="009F3593" w:rsidP="009F3593">
            <w:pPr>
              <w:jc w:val="center"/>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Burdwan</w:t>
            </w:r>
            <w:proofErr w:type="spellEnd"/>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Katwa</w:t>
            </w:r>
            <w:proofErr w:type="spellEnd"/>
            <w:r w:rsidRPr="009F3593">
              <w:rPr>
                <w:rFonts w:ascii="Calibri" w:eastAsia="Times New Roman" w:hAnsi="Calibri" w:cs="Calibri"/>
                <w:color w:val="000000"/>
                <w:sz w:val="22"/>
                <w:lang w:val="en-GB" w:eastAsia="en-GB"/>
              </w:rPr>
              <w:t xml:space="preserve"> -I &amp; II</w:t>
            </w:r>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Katwa</w:t>
            </w:r>
            <w:proofErr w:type="spellEnd"/>
            <w:r w:rsidRPr="009F3593">
              <w:rPr>
                <w:rFonts w:ascii="Calibri" w:eastAsia="Times New Roman" w:hAnsi="Calibri" w:cs="Calibri"/>
                <w:color w:val="000000"/>
                <w:sz w:val="22"/>
                <w:lang w:val="en-GB" w:eastAsia="en-GB"/>
              </w:rPr>
              <w:t xml:space="preserve"> RMC Complex, P.O-</w:t>
            </w:r>
            <w:proofErr w:type="spellStart"/>
            <w:r w:rsidRPr="009F3593">
              <w:rPr>
                <w:rFonts w:ascii="Calibri" w:eastAsia="Times New Roman" w:hAnsi="Calibri" w:cs="Calibri"/>
                <w:color w:val="000000"/>
                <w:sz w:val="22"/>
                <w:lang w:val="en-GB" w:eastAsia="en-GB"/>
              </w:rPr>
              <w:t>Khajurdihi</w:t>
            </w:r>
            <w:proofErr w:type="spellEnd"/>
            <w:r w:rsidRPr="009F3593">
              <w:rPr>
                <w:rFonts w:ascii="Calibri" w:eastAsia="Times New Roman" w:hAnsi="Calibri" w:cs="Calibri"/>
                <w:color w:val="000000"/>
                <w:sz w:val="22"/>
                <w:lang w:val="en-GB" w:eastAsia="en-GB"/>
              </w:rPr>
              <w:t xml:space="preserve">, Dist- </w:t>
            </w:r>
            <w:proofErr w:type="spellStart"/>
            <w:r w:rsidRPr="009F3593">
              <w:rPr>
                <w:rFonts w:ascii="Calibri" w:eastAsia="Times New Roman" w:hAnsi="Calibri" w:cs="Calibri"/>
                <w:color w:val="000000"/>
                <w:sz w:val="22"/>
                <w:lang w:val="en-GB" w:eastAsia="en-GB"/>
              </w:rPr>
              <w:t>Purbo</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Bardwan</w:t>
            </w:r>
            <w:proofErr w:type="spellEnd"/>
            <w:r w:rsidRPr="009F3593">
              <w:rPr>
                <w:rFonts w:ascii="Calibri" w:eastAsia="Times New Roman" w:hAnsi="Calibri" w:cs="Calibri"/>
                <w:color w:val="000000"/>
                <w:sz w:val="22"/>
                <w:lang w:val="en-GB" w:eastAsia="en-GB"/>
              </w:rPr>
              <w:t>, PIN-713118</w:t>
            </w:r>
          </w:p>
        </w:tc>
      </w:tr>
      <w:tr w:rsidR="009F3593" w:rsidRPr="009F3593" w:rsidTr="009A7865">
        <w:trPr>
          <w:trHeight w:val="6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59</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Kalna</w:t>
            </w:r>
            <w:proofErr w:type="spellEnd"/>
            <w:r w:rsidRPr="009F3593">
              <w:rPr>
                <w:rFonts w:ascii="Calibri" w:eastAsia="Times New Roman" w:hAnsi="Calibri" w:cs="Calibri"/>
                <w:color w:val="000000"/>
                <w:sz w:val="22"/>
                <w:lang w:val="en-GB" w:eastAsia="en-GB"/>
              </w:rPr>
              <w:t xml:space="preserve"> </w:t>
            </w:r>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Kalna</w:t>
            </w:r>
            <w:proofErr w:type="spellEnd"/>
            <w:r w:rsidRPr="009F3593">
              <w:rPr>
                <w:rFonts w:ascii="Calibri" w:eastAsia="Times New Roman" w:hAnsi="Calibri" w:cs="Calibri"/>
                <w:color w:val="000000"/>
                <w:sz w:val="22"/>
                <w:lang w:val="en-GB" w:eastAsia="en-GB"/>
              </w:rPr>
              <w:t xml:space="preserve"> RMC Complex, </w:t>
            </w:r>
            <w:proofErr w:type="spellStart"/>
            <w:r w:rsidRPr="009F3593">
              <w:rPr>
                <w:rFonts w:ascii="Calibri" w:eastAsia="Times New Roman" w:hAnsi="Calibri" w:cs="Calibri"/>
                <w:color w:val="000000"/>
                <w:sz w:val="22"/>
                <w:lang w:val="en-GB" w:eastAsia="en-GB"/>
              </w:rPr>
              <w:t>Vill</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Judhara</w:t>
            </w:r>
            <w:proofErr w:type="spellEnd"/>
            <w:r w:rsidRPr="009F3593">
              <w:rPr>
                <w:rFonts w:ascii="Calibri" w:eastAsia="Times New Roman" w:hAnsi="Calibri" w:cs="Calibri"/>
                <w:color w:val="000000"/>
                <w:sz w:val="22"/>
                <w:lang w:val="en-GB" w:eastAsia="en-GB"/>
              </w:rPr>
              <w:t xml:space="preserve">, PO+PS: </w:t>
            </w:r>
            <w:proofErr w:type="spellStart"/>
            <w:r w:rsidRPr="009F3593">
              <w:rPr>
                <w:rFonts w:ascii="Calibri" w:eastAsia="Times New Roman" w:hAnsi="Calibri" w:cs="Calibri"/>
                <w:color w:val="000000"/>
                <w:sz w:val="22"/>
                <w:lang w:val="en-GB" w:eastAsia="en-GB"/>
              </w:rPr>
              <w:t>Kalna</w:t>
            </w:r>
            <w:proofErr w:type="spellEnd"/>
            <w:r w:rsidRPr="009F3593">
              <w:rPr>
                <w:rFonts w:ascii="Calibri" w:eastAsia="Times New Roman" w:hAnsi="Calibri" w:cs="Calibri"/>
                <w:color w:val="000000"/>
                <w:sz w:val="22"/>
                <w:lang w:val="en-GB" w:eastAsia="en-GB"/>
              </w:rPr>
              <w:t xml:space="preserve">, Dist: </w:t>
            </w:r>
            <w:proofErr w:type="spellStart"/>
            <w:r w:rsidRPr="009F3593">
              <w:rPr>
                <w:rFonts w:ascii="Calibri" w:eastAsia="Times New Roman" w:hAnsi="Calibri" w:cs="Calibri"/>
                <w:color w:val="000000"/>
                <w:sz w:val="22"/>
                <w:lang w:val="en-GB" w:eastAsia="en-GB"/>
              </w:rPr>
              <w:t>Purbo</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Bardwan</w:t>
            </w:r>
            <w:proofErr w:type="spellEnd"/>
            <w:r w:rsidRPr="009F3593">
              <w:rPr>
                <w:rFonts w:ascii="Calibri" w:eastAsia="Times New Roman" w:hAnsi="Calibri" w:cs="Calibri"/>
                <w:color w:val="000000"/>
                <w:sz w:val="22"/>
                <w:lang w:val="en-GB" w:eastAsia="en-GB"/>
              </w:rPr>
              <w:t>, PIN: 713409</w:t>
            </w:r>
          </w:p>
        </w:tc>
      </w:tr>
      <w:tr w:rsidR="009F3593" w:rsidRPr="009F3593" w:rsidTr="009A7865">
        <w:trPr>
          <w:trHeight w:val="402"/>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60</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Daihat</w:t>
            </w:r>
            <w:proofErr w:type="spellEnd"/>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Dainhat</w:t>
            </w:r>
            <w:proofErr w:type="spellEnd"/>
            <w:r w:rsidRPr="009F3593">
              <w:rPr>
                <w:rFonts w:ascii="Calibri" w:eastAsia="Times New Roman" w:hAnsi="Calibri" w:cs="Calibri"/>
                <w:color w:val="000000"/>
                <w:sz w:val="22"/>
                <w:lang w:val="en-GB" w:eastAsia="en-GB"/>
              </w:rPr>
              <w:t xml:space="preserve"> DPC, </w:t>
            </w:r>
            <w:proofErr w:type="spellStart"/>
            <w:r w:rsidRPr="009F3593">
              <w:rPr>
                <w:rFonts w:ascii="Calibri" w:eastAsia="Times New Roman" w:hAnsi="Calibri" w:cs="Calibri"/>
                <w:color w:val="000000"/>
                <w:sz w:val="22"/>
                <w:lang w:val="en-GB" w:eastAsia="en-GB"/>
              </w:rPr>
              <w:t>Vill</w:t>
            </w:r>
            <w:proofErr w:type="spellEnd"/>
            <w:r w:rsidRPr="009F3593">
              <w:rPr>
                <w:rFonts w:ascii="Calibri" w:eastAsia="Times New Roman" w:hAnsi="Calibri" w:cs="Calibri"/>
                <w:color w:val="000000"/>
                <w:sz w:val="22"/>
                <w:lang w:val="en-GB" w:eastAsia="en-GB"/>
              </w:rPr>
              <w:t xml:space="preserve">+ Post : </w:t>
            </w:r>
            <w:proofErr w:type="spellStart"/>
            <w:r w:rsidRPr="009F3593">
              <w:rPr>
                <w:rFonts w:ascii="Calibri" w:eastAsia="Times New Roman" w:hAnsi="Calibri" w:cs="Calibri"/>
                <w:color w:val="000000"/>
                <w:sz w:val="22"/>
                <w:lang w:val="en-GB" w:eastAsia="en-GB"/>
              </w:rPr>
              <w:t>Dainhat</w:t>
            </w:r>
            <w:proofErr w:type="spellEnd"/>
            <w:r w:rsidRPr="009F3593">
              <w:rPr>
                <w:rFonts w:ascii="Calibri" w:eastAsia="Times New Roman" w:hAnsi="Calibri" w:cs="Calibri"/>
                <w:color w:val="000000"/>
                <w:sz w:val="22"/>
                <w:lang w:val="en-GB" w:eastAsia="en-GB"/>
              </w:rPr>
              <w:t xml:space="preserve">, Dist: </w:t>
            </w:r>
            <w:proofErr w:type="spellStart"/>
            <w:r w:rsidRPr="009F3593">
              <w:rPr>
                <w:rFonts w:ascii="Calibri" w:eastAsia="Times New Roman" w:hAnsi="Calibri" w:cs="Calibri"/>
                <w:color w:val="000000"/>
                <w:sz w:val="22"/>
                <w:lang w:val="en-GB" w:eastAsia="en-GB"/>
              </w:rPr>
              <w:t>Purbo</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Bardwan</w:t>
            </w:r>
            <w:proofErr w:type="spellEnd"/>
            <w:r w:rsidRPr="009F3593">
              <w:rPr>
                <w:rFonts w:ascii="Calibri" w:eastAsia="Times New Roman" w:hAnsi="Calibri" w:cs="Calibri"/>
                <w:color w:val="000000"/>
                <w:sz w:val="22"/>
                <w:lang w:val="en-GB" w:eastAsia="en-GB"/>
              </w:rPr>
              <w:t>, PIN : 713502</w:t>
            </w:r>
          </w:p>
        </w:tc>
      </w:tr>
      <w:tr w:rsidR="009F3593" w:rsidRPr="009F3593" w:rsidTr="009A7865">
        <w:trPr>
          <w:trHeight w:val="402"/>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lastRenderedPageBreak/>
              <w:t>61</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Sulantu</w:t>
            </w:r>
            <w:proofErr w:type="spellEnd"/>
            <w:r w:rsidRPr="009F3593">
              <w:rPr>
                <w:rFonts w:ascii="Calibri" w:eastAsia="Times New Roman" w:hAnsi="Calibri" w:cs="Calibri"/>
                <w:color w:val="000000"/>
                <w:sz w:val="22"/>
                <w:lang w:val="en-GB" w:eastAsia="en-GB"/>
              </w:rPr>
              <w:t xml:space="preserve"> </w:t>
            </w:r>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 xml:space="preserve">Village - </w:t>
            </w:r>
            <w:proofErr w:type="spellStart"/>
            <w:r w:rsidRPr="009F3593">
              <w:rPr>
                <w:rFonts w:ascii="Calibri" w:eastAsia="Times New Roman" w:hAnsi="Calibri" w:cs="Calibri"/>
                <w:color w:val="000000"/>
                <w:sz w:val="22"/>
                <w:lang w:val="en-GB" w:eastAsia="en-GB"/>
              </w:rPr>
              <w:t>Suluntoo,P.O</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Parulia</w:t>
            </w:r>
            <w:proofErr w:type="spellEnd"/>
            <w:r w:rsidRPr="009F3593">
              <w:rPr>
                <w:rFonts w:ascii="Calibri" w:eastAsia="Times New Roman" w:hAnsi="Calibri" w:cs="Calibri"/>
                <w:color w:val="000000"/>
                <w:sz w:val="22"/>
                <w:lang w:val="en-GB" w:eastAsia="en-GB"/>
              </w:rPr>
              <w:t xml:space="preserve">, Dist: </w:t>
            </w:r>
            <w:proofErr w:type="spellStart"/>
            <w:r w:rsidRPr="009F3593">
              <w:rPr>
                <w:rFonts w:ascii="Calibri" w:eastAsia="Times New Roman" w:hAnsi="Calibri" w:cs="Calibri"/>
                <w:color w:val="000000"/>
                <w:sz w:val="22"/>
                <w:lang w:val="en-GB" w:eastAsia="en-GB"/>
              </w:rPr>
              <w:t>Purbo</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Bardwan</w:t>
            </w:r>
            <w:proofErr w:type="spellEnd"/>
            <w:r w:rsidRPr="009F3593">
              <w:rPr>
                <w:rFonts w:ascii="Calibri" w:eastAsia="Times New Roman" w:hAnsi="Calibri" w:cs="Calibri"/>
                <w:color w:val="000000"/>
                <w:sz w:val="22"/>
                <w:lang w:val="en-GB" w:eastAsia="en-GB"/>
              </w:rPr>
              <w:t>, PIN: 713513</w:t>
            </w:r>
          </w:p>
        </w:tc>
      </w:tr>
      <w:tr w:rsidR="009F3593" w:rsidRPr="009F3593" w:rsidTr="009A7865">
        <w:trPr>
          <w:trHeight w:val="402"/>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62</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restart"/>
            <w:shd w:val="clear" w:color="auto" w:fill="auto"/>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 xml:space="preserve">North 24 </w:t>
            </w:r>
            <w:proofErr w:type="spellStart"/>
            <w:r w:rsidRPr="009F3593">
              <w:rPr>
                <w:rFonts w:ascii="Calibri" w:eastAsia="Times New Roman" w:hAnsi="Calibri" w:cs="Calibri"/>
                <w:color w:val="000000"/>
                <w:sz w:val="22"/>
                <w:lang w:val="en-GB" w:eastAsia="en-GB"/>
              </w:rPr>
              <w:t>Parganas</w:t>
            </w:r>
            <w:proofErr w:type="spellEnd"/>
          </w:p>
        </w:tc>
        <w:tc>
          <w:tcPr>
            <w:tcW w:w="1158" w:type="dxa"/>
            <w:vMerge w:val="restart"/>
            <w:shd w:val="clear" w:color="auto" w:fill="auto"/>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 xml:space="preserve">Kolkata Zonal Office, 15N Nellie </w:t>
            </w:r>
            <w:proofErr w:type="spellStart"/>
            <w:r w:rsidRPr="009F3593">
              <w:rPr>
                <w:rFonts w:ascii="Calibri" w:eastAsia="Times New Roman" w:hAnsi="Calibri" w:cs="Calibri"/>
                <w:color w:val="000000"/>
                <w:sz w:val="22"/>
                <w:lang w:val="en-GB" w:eastAsia="en-GB"/>
              </w:rPr>
              <w:t>Sengupata</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Sarani</w:t>
            </w:r>
            <w:proofErr w:type="spellEnd"/>
            <w:r w:rsidRPr="009F3593">
              <w:rPr>
                <w:rFonts w:ascii="Calibri" w:eastAsia="Times New Roman" w:hAnsi="Calibri" w:cs="Calibri"/>
                <w:color w:val="000000"/>
                <w:sz w:val="22"/>
                <w:lang w:val="en-GB" w:eastAsia="en-GB"/>
              </w:rPr>
              <w:t>, New Market, Kolkata - 700 087</w:t>
            </w:r>
          </w:p>
        </w:tc>
        <w:tc>
          <w:tcPr>
            <w:tcW w:w="1595" w:type="dxa"/>
            <w:vMerge w:val="restart"/>
            <w:shd w:val="clear" w:color="auto" w:fill="auto"/>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 xml:space="preserve">Kolkata RLD, JCI, 15N Nellie </w:t>
            </w:r>
            <w:proofErr w:type="spellStart"/>
            <w:r w:rsidRPr="009F3593">
              <w:rPr>
                <w:rFonts w:ascii="Calibri" w:eastAsia="Times New Roman" w:hAnsi="Calibri" w:cs="Calibri"/>
                <w:color w:val="000000"/>
                <w:sz w:val="22"/>
                <w:lang w:val="en-GB" w:eastAsia="en-GB"/>
              </w:rPr>
              <w:t>Sengupata</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Sarani</w:t>
            </w:r>
            <w:proofErr w:type="spellEnd"/>
            <w:r w:rsidRPr="009F3593">
              <w:rPr>
                <w:rFonts w:ascii="Calibri" w:eastAsia="Times New Roman" w:hAnsi="Calibri" w:cs="Calibri"/>
                <w:color w:val="000000"/>
                <w:sz w:val="22"/>
                <w:lang w:val="en-GB" w:eastAsia="en-GB"/>
              </w:rPr>
              <w:t>, New Market, Kolkata - 700 087</w:t>
            </w: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Baduria</w:t>
            </w:r>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 xml:space="preserve">The Jute Corporation of India Ltd. </w:t>
            </w:r>
            <w:proofErr w:type="spellStart"/>
            <w:r w:rsidRPr="009F3593">
              <w:rPr>
                <w:rFonts w:ascii="Calibri" w:eastAsia="Times New Roman" w:hAnsi="Calibri" w:cs="Calibri"/>
                <w:color w:val="000000"/>
                <w:sz w:val="22"/>
                <w:lang w:val="en-GB" w:eastAsia="en-GB"/>
              </w:rPr>
              <w:t>Vill+P.o-Baduria</w:t>
            </w:r>
            <w:proofErr w:type="spellEnd"/>
            <w:r w:rsidRPr="009F3593">
              <w:rPr>
                <w:rFonts w:ascii="Calibri" w:eastAsia="Times New Roman" w:hAnsi="Calibri" w:cs="Calibri"/>
                <w:color w:val="000000"/>
                <w:sz w:val="22"/>
                <w:lang w:val="en-GB" w:eastAsia="en-GB"/>
              </w:rPr>
              <w:t xml:space="preserve"> ,P.S- </w:t>
            </w:r>
            <w:proofErr w:type="spellStart"/>
            <w:r w:rsidRPr="009F3593">
              <w:rPr>
                <w:rFonts w:ascii="Calibri" w:eastAsia="Times New Roman" w:hAnsi="Calibri" w:cs="Calibri"/>
                <w:color w:val="000000"/>
                <w:sz w:val="22"/>
                <w:lang w:val="en-GB" w:eastAsia="en-GB"/>
              </w:rPr>
              <w:t>Baduria</w:t>
            </w:r>
            <w:proofErr w:type="spellEnd"/>
            <w:r w:rsidRPr="009F3593">
              <w:rPr>
                <w:rFonts w:ascii="Calibri" w:eastAsia="Times New Roman" w:hAnsi="Calibri" w:cs="Calibri"/>
                <w:color w:val="000000"/>
                <w:sz w:val="22"/>
                <w:lang w:val="en-GB" w:eastAsia="en-GB"/>
              </w:rPr>
              <w:t>, North 24 PGS, PIN- 743401</w:t>
            </w:r>
          </w:p>
        </w:tc>
      </w:tr>
      <w:tr w:rsidR="009F3593" w:rsidRPr="009F3593" w:rsidTr="009A7865">
        <w:trPr>
          <w:trHeight w:val="465"/>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63</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Bangaon</w:t>
            </w:r>
            <w:proofErr w:type="spellEnd"/>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THE JUTE CORPORATION OF INDIA LTD., VILL-KUTHIBARI; P.O- BONGAON; P.S.-BONGAON; DIST.-NORTH 24 PARGANAS; PIN- 743235</w:t>
            </w:r>
          </w:p>
        </w:tc>
      </w:tr>
      <w:tr w:rsidR="009F3593" w:rsidRPr="009F3593" w:rsidTr="009A7865">
        <w:trPr>
          <w:trHeight w:val="402"/>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64</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Basirhat</w:t>
            </w:r>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 xml:space="preserve">The Jute Corporation of India Ltd., </w:t>
            </w:r>
            <w:proofErr w:type="spellStart"/>
            <w:r w:rsidRPr="009F3593">
              <w:rPr>
                <w:rFonts w:ascii="Calibri" w:eastAsia="Times New Roman" w:hAnsi="Calibri" w:cs="Calibri"/>
                <w:color w:val="000000"/>
                <w:sz w:val="22"/>
                <w:lang w:val="en-GB" w:eastAsia="en-GB"/>
              </w:rPr>
              <w:t>Debjani</w:t>
            </w:r>
            <w:proofErr w:type="spellEnd"/>
            <w:r w:rsidRPr="009F3593">
              <w:rPr>
                <w:rFonts w:ascii="Calibri" w:eastAsia="Times New Roman" w:hAnsi="Calibri" w:cs="Calibri"/>
                <w:color w:val="000000"/>
                <w:sz w:val="22"/>
                <w:lang w:val="en-GB" w:eastAsia="en-GB"/>
              </w:rPr>
              <w:t xml:space="preserve"> Cinema Hall, Basirhat, PIN-743414</w:t>
            </w:r>
          </w:p>
        </w:tc>
      </w:tr>
      <w:tr w:rsidR="009F3593" w:rsidRPr="009F3593" w:rsidTr="009A7865">
        <w:trPr>
          <w:trHeight w:val="69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65</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Benki</w:t>
            </w:r>
            <w:proofErr w:type="spellEnd"/>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 xml:space="preserve">The Jute Corporation of India Ltd., </w:t>
            </w:r>
            <w:proofErr w:type="spellStart"/>
            <w:r w:rsidRPr="009F3593">
              <w:rPr>
                <w:rFonts w:ascii="Calibri" w:eastAsia="Times New Roman" w:hAnsi="Calibri" w:cs="Calibri"/>
                <w:color w:val="000000"/>
                <w:sz w:val="22"/>
                <w:lang w:val="en-GB" w:eastAsia="en-GB"/>
              </w:rPr>
              <w:t>Joypur</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Kalibari</w:t>
            </w:r>
            <w:proofErr w:type="spellEnd"/>
            <w:r w:rsidRPr="009F3593">
              <w:rPr>
                <w:rFonts w:ascii="Calibri" w:eastAsia="Times New Roman" w:hAnsi="Calibri" w:cs="Calibri"/>
                <w:color w:val="000000"/>
                <w:sz w:val="22"/>
                <w:lang w:val="en-GB" w:eastAsia="en-GB"/>
              </w:rPr>
              <w:t xml:space="preserve"> PO -</w:t>
            </w:r>
            <w:proofErr w:type="spellStart"/>
            <w:r w:rsidRPr="009F3593">
              <w:rPr>
                <w:rFonts w:ascii="Calibri" w:eastAsia="Times New Roman" w:hAnsi="Calibri" w:cs="Calibri"/>
                <w:color w:val="000000"/>
                <w:sz w:val="22"/>
                <w:lang w:val="en-GB" w:eastAsia="en-GB"/>
              </w:rPr>
              <w:t>Sikra</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Kulingram</w:t>
            </w:r>
            <w:proofErr w:type="spellEnd"/>
            <w:r w:rsidRPr="009F3593">
              <w:rPr>
                <w:rFonts w:ascii="Calibri" w:eastAsia="Times New Roman" w:hAnsi="Calibri" w:cs="Calibri"/>
                <w:color w:val="000000"/>
                <w:sz w:val="22"/>
                <w:lang w:val="en-GB" w:eastAsia="en-GB"/>
              </w:rPr>
              <w:t xml:space="preserve">, P.S </w:t>
            </w:r>
            <w:proofErr w:type="spellStart"/>
            <w:r w:rsidRPr="009F3593">
              <w:rPr>
                <w:rFonts w:ascii="Calibri" w:eastAsia="Times New Roman" w:hAnsi="Calibri" w:cs="Calibri"/>
                <w:color w:val="000000"/>
                <w:sz w:val="22"/>
                <w:lang w:val="en-GB" w:eastAsia="en-GB"/>
              </w:rPr>
              <w:t>Matia</w:t>
            </w:r>
            <w:proofErr w:type="spellEnd"/>
            <w:r w:rsidRPr="009F3593">
              <w:rPr>
                <w:rFonts w:ascii="Calibri" w:eastAsia="Times New Roman" w:hAnsi="Calibri" w:cs="Calibri"/>
                <w:color w:val="000000"/>
                <w:sz w:val="22"/>
                <w:lang w:val="en-GB" w:eastAsia="en-GB"/>
              </w:rPr>
              <w:t>, 24 pgs (N) PIN -743428</w:t>
            </w:r>
          </w:p>
        </w:tc>
      </w:tr>
      <w:tr w:rsidR="009F3593" w:rsidRPr="009F3593" w:rsidTr="009A7865">
        <w:trPr>
          <w:trHeight w:val="402"/>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66</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Berachampa</w:t>
            </w:r>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 xml:space="preserve">The Jute Corporation of India Ltd., </w:t>
            </w:r>
            <w:proofErr w:type="spellStart"/>
            <w:r w:rsidRPr="009F3593">
              <w:rPr>
                <w:rFonts w:ascii="Calibri" w:eastAsia="Times New Roman" w:hAnsi="Calibri" w:cs="Calibri"/>
                <w:color w:val="000000"/>
                <w:sz w:val="22"/>
                <w:lang w:val="en-GB" w:eastAsia="en-GB"/>
              </w:rPr>
              <w:t>Berachampa</w:t>
            </w:r>
            <w:proofErr w:type="spellEnd"/>
            <w:r w:rsidRPr="009F3593">
              <w:rPr>
                <w:rFonts w:ascii="Calibri" w:eastAsia="Times New Roman" w:hAnsi="Calibri" w:cs="Calibri"/>
                <w:color w:val="000000"/>
                <w:sz w:val="22"/>
                <w:lang w:val="en-GB" w:eastAsia="en-GB"/>
              </w:rPr>
              <w:t xml:space="preserve"> DPC, P.O. </w:t>
            </w:r>
            <w:proofErr w:type="spellStart"/>
            <w:r w:rsidRPr="009F3593">
              <w:rPr>
                <w:rFonts w:ascii="Calibri" w:eastAsia="Times New Roman" w:hAnsi="Calibri" w:cs="Calibri"/>
                <w:color w:val="000000"/>
                <w:sz w:val="22"/>
                <w:lang w:val="en-GB" w:eastAsia="en-GB"/>
              </w:rPr>
              <w:t>Debalaya</w:t>
            </w:r>
            <w:proofErr w:type="spellEnd"/>
            <w:r w:rsidRPr="009F3593">
              <w:rPr>
                <w:rFonts w:ascii="Calibri" w:eastAsia="Times New Roman" w:hAnsi="Calibri" w:cs="Calibri"/>
                <w:color w:val="000000"/>
                <w:sz w:val="22"/>
                <w:lang w:val="en-GB" w:eastAsia="en-GB"/>
              </w:rPr>
              <w:t xml:space="preserve">, P.S. </w:t>
            </w:r>
            <w:proofErr w:type="spellStart"/>
            <w:r w:rsidRPr="009F3593">
              <w:rPr>
                <w:rFonts w:ascii="Calibri" w:eastAsia="Times New Roman" w:hAnsi="Calibri" w:cs="Calibri"/>
                <w:color w:val="000000"/>
                <w:sz w:val="22"/>
                <w:lang w:val="en-GB" w:eastAsia="en-GB"/>
              </w:rPr>
              <w:t>Deganga</w:t>
            </w:r>
            <w:proofErr w:type="spellEnd"/>
            <w:r w:rsidRPr="009F3593">
              <w:rPr>
                <w:rFonts w:ascii="Calibri" w:eastAsia="Times New Roman" w:hAnsi="Calibri" w:cs="Calibri"/>
                <w:color w:val="000000"/>
                <w:sz w:val="22"/>
                <w:lang w:val="en-GB" w:eastAsia="en-GB"/>
              </w:rPr>
              <w:t xml:space="preserve">, Dist-24 </w:t>
            </w:r>
            <w:proofErr w:type="spellStart"/>
            <w:r w:rsidRPr="009F3593">
              <w:rPr>
                <w:rFonts w:ascii="Calibri" w:eastAsia="Times New Roman" w:hAnsi="Calibri" w:cs="Calibri"/>
                <w:color w:val="000000"/>
                <w:sz w:val="22"/>
                <w:lang w:val="en-GB" w:eastAsia="en-GB"/>
              </w:rPr>
              <w:t>Parganas</w:t>
            </w:r>
            <w:proofErr w:type="spellEnd"/>
            <w:r w:rsidRPr="009F3593">
              <w:rPr>
                <w:rFonts w:ascii="Calibri" w:eastAsia="Times New Roman" w:hAnsi="Calibri" w:cs="Calibri"/>
                <w:color w:val="000000"/>
                <w:sz w:val="22"/>
                <w:lang w:val="en-GB" w:eastAsia="en-GB"/>
              </w:rPr>
              <w:t xml:space="preserve"> (North), PIN-743424</w:t>
            </w:r>
          </w:p>
        </w:tc>
      </w:tr>
      <w:tr w:rsidR="009F3593" w:rsidRPr="009F3593" w:rsidTr="009A7865">
        <w:trPr>
          <w:trHeight w:val="705"/>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67</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Charghat</w:t>
            </w:r>
            <w:proofErr w:type="spellEnd"/>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 xml:space="preserve">The Jute Corporation of India Ltd. </w:t>
            </w:r>
            <w:r w:rsidRPr="009F3593">
              <w:rPr>
                <w:rFonts w:ascii="Calibri" w:eastAsia="Times New Roman" w:hAnsi="Calibri" w:cs="Calibri"/>
                <w:color w:val="000000"/>
                <w:sz w:val="22"/>
                <w:lang w:val="en-GB" w:eastAsia="en-GB"/>
              </w:rPr>
              <w:br/>
              <w:t xml:space="preserve">Po + </w:t>
            </w:r>
            <w:proofErr w:type="spellStart"/>
            <w:r w:rsidRPr="009F3593">
              <w:rPr>
                <w:rFonts w:ascii="Calibri" w:eastAsia="Times New Roman" w:hAnsi="Calibri" w:cs="Calibri"/>
                <w:color w:val="000000"/>
                <w:sz w:val="22"/>
                <w:lang w:val="en-GB" w:eastAsia="en-GB"/>
              </w:rPr>
              <w:t>Vill</w:t>
            </w:r>
            <w:proofErr w:type="spellEnd"/>
            <w:r w:rsidRPr="009F3593">
              <w:rPr>
                <w:rFonts w:ascii="Calibri" w:eastAsia="Times New Roman" w:hAnsi="Calibri" w:cs="Calibri"/>
                <w:color w:val="000000"/>
                <w:sz w:val="22"/>
                <w:lang w:val="en-GB" w:eastAsia="en-GB"/>
              </w:rPr>
              <w:t xml:space="preserve"> : </w:t>
            </w:r>
            <w:proofErr w:type="spellStart"/>
            <w:r w:rsidRPr="009F3593">
              <w:rPr>
                <w:rFonts w:ascii="Calibri" w:eastAsia="Times New Roman" w:hAnsi="Calibri" w:cs="Calibri"/>
                <w:color w:val="000000"/>
                <w:sz w:val="22"/>
                <w:lang w:val="en-GB" w:eastAsia="en-GB"/>
              </w:rPr>
              <w:t>Charghat</w:t>
            </w:r>
            <w:proofErr w:type="spellEnd"/>
            <w:r w:rsidRPr="009F3593">
              <w:rPr>
                <w:rFonts w:ascii="Calibri" w:eastAsia="Times New Roman" w:hAnsi="Calibri" w:cs="Calibri"/>
                <w:color w:val="000000"/>
                <w:sz w:val="22"/>
                <w:lang w:val="en-GB" w:eastAsia="en-GB"/>
              </w:rPr>
              <w:t>, Hospital Road, 24 pgs (N) PIN : 743247</w:t>
            </w:r>
          </w:p>
        </w:tc>
      </w:tr>
      <w:tr w:rsidR="009F3593" w:rsidRPr="009F3593" w:rsidTr="009A7865">
        <w:trPr>
          <w:trHeight w:val="6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68</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Bagdah</w:t>
            </w:r>
            <w:proofErr w:type="spellEnd"/>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The jute Corporation of India Ltd.</w:t>
            </w:r>
            <w:r w:rsidRPr="009F3593">
              <w:rPr>
                <w:rFonts w:ascii="Calibri" w:eastAsia="Times New Roman" w:hAnsi="Calibri" w:cs="Calibri"/>
                <w:color w:val="000000"/>
                <w:sz w:val="22"/>
                <w:lang w:val="en-GB" w:eastAsia="en-GB"/>
              </w:rPr>
              <w:br/>
            </w:r>
            <w:proofErr w:type="spellStart"/>
            <w:r w:rsidRPr="009F3593">
              <w:rPr>
                <w:rFonts w:ascii="Calibri" w:eastAsia="Times New Roman" w:hAnsi="Calibri" w:cs="Calibri"/>
                <w:color w:val="000000"/>
                <w:sz w:val="22"/>
                <w:lang w:val="en-GB" w:eastAsia="en-GB"/>
              </w:rPr>
              <w:t>Vill+P.O</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Bagdah</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Notun</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Bazar</w:t>
            </w:r>
            <w:proofErr w:type="spellEnd"/>
            <w:r w:rsidRPr="009F3593">
              <w:rPr>
                <w:rFonts w:ascii="Calibri" w:eastAsia="Times New Roman" w:hAnsi="Calibri" w:cs="Calibri"/>
                <w:color w:val="000000"/>
                <w:sz w:val="22"/>
                <w:lang w:val="en-GB" w:eastAsia="en-GB"/>
              </w:rPr>
              <w:t xml:space="preserve"> ,North 24 PGS PIN--743232</w:t>
            </w:r>
          </w:p>
        </w:tc>
      </w:tr>
      <w:tr w:rsidR="009F3593" w:rsidRPr="009F3593" w:rsidTr="009A7865">
        <w:trPr>
          <w:trHeight w:val="6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69</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Nahata</w:t>
            </w:r>
            <w:proofErr w:type="spellEnd"/>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THE JUTE CORPORATION OF INDIA LTD. NAHATA DPC. VILL &amp; P.O-NAHATA; P.S.-GOPALNAGAR; DIST.-NORTH 24 PARGANAS; PIN-743290</w:t>
            </w:r>
          </w:p>
        </w:tc>
      </w:tr>
      <w:tr w:rsidR="009F3593" w:rsidRPr="009F3593" w:rsidTr="009A7865">
        <w:trPr>
          <w:trHeight w:val="6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70</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restart"/>
            <w:shd w:val="clear" w:color="auto" w:fill="auto"/>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Hooghly</w:t>
            </w: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Champadanga</w:t>
            </w:r>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 xml:space="preserve">The Jute Corporation of India Ltd. Champadanga DPC, RMC Complex (Supermarket) College Road, P.O </w:t>
            </w:r>
            <w:proofErr w:type="spellStart"/>
            <w:r w:rsidRPr="009F3593">
              <w:rPr>
                <w:rFonts w:ascii="Calibri" w:eastAsia="Times New Roman" w:hAnsi="Calibri" w:cs="Calibri"/>
                <w:color w:val="000000"/>
                <w:sz w:val="22"/>
                <w:lang w:val="en-GB" w:eastAsia="en-GB"/>
              </w:rPr>
              <w:t>Champadanga,Dist</w:t>
            </w:r>
            <w:proofErr w:type="spellEnd"/>
            <w:r w:rsidRPr="009F3593">
              <w:rPr>
                <w:rFonts w:ascii="Calibri" w:eastAsia="Times New Roman" w:hAnsi="Calibri" w:cs="Calibri"/>
                <w:color w:val="000000"/>
                <w:sz w:val="22"/>
                <w:lang w:val="en-GB" w:eastAsia="en-GB"/>
              </w:rPr>
              <w:t xml:space="preserve">  Hooghly, PIN- 712401</w:t>
            </w:r>
          </w:p>
        </w:tc>
      </w:tr>
      <w:tr w:rsidR="009F3593" w:rsidRPr="009F3593" w:rsidTr="009A7865">
        <w:trPr>
          <w:trHeight w:val="6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71</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Jirat</w:t>
            </w:r>
            <w:proofErr w:type="spellEnd"/>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 xml:space="preserve">The Jute Corporation of India Ltd., </w:t>
            </w:r>
            <w:proofErr w:type="spellStart"/>
            <w:r w:rsidRPr="009F3593">
              <w:rPr>
                <w:rFonts w:ascii="Calibri" w:eastAsia="Times New Roman" w:hAnsi="Calibri" w:cs="Calibri"/>
                <w:color w:val="000000"/>
                <w:sz w:val="22"/>
                <w:lang w:val="en-GB" w:eastAsia="en-GB"/>
              </w:rPr>
              <w:t>Jirat</w:t>
            </w:r>
            <w:proofErr w:type="spellEnd"/>
            <w:r w:rsidRPr="009F3593">
              <w:rPr>
                <w:rFonts w:ascii="Calibri" w:eastAsia="Times New Roman" w:hAnsi="Calibri" w:cs="Calibri"/>
                <w:color w:val="000000"/>
                <w:sz w:val="22"/>
                <w:lang w:val="en-GB" w:eastAsia="en-GB"/>
              </w:rPr>
              <w:t xml:space="preserve"> DPC, </w:t>
            </w:r>
            <w:proofErr w:type="spellStart"/>
            <w:r w:rsidRPr="009F3593">
              <w:rPr>
                <w:rFonts w:ascii="Calibri" w:eastAsia="Times New Roman" w:hAnsi="Calibri" w:cs="Calibri"/>
                <w:color w:val="000000"/>
                <w:sz w:val="22"/>
                <w:lang w:val="en-GB" w:eastAsia="en-GB"/>
              </w:rPr>
              <w:t>Hasimpur</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Godown</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Vill</w:t>
            </w:r>
            <w:proofErr w:type="spellEnd"/>
            <w:r w:rsidRPr="009F3593">
              <w:rPr>
                <w:rFonts w:ascii="Calibri" w:eastAsia="Times New Roman" w:hAnsi="Calibri" w:cs="Calibri"/>
                <w:color w:val="000000"/>
                <w:sz w:val="22"/>
                <w:lang w:val="en-GB" w:eastAsia="en-GB"/>
              </w:rPr>
              <w:t xml:space="preserve">. - </w:t>
            </w:r>
            <w:proofErr w:type="spellStart"/>
            <w:r w:rsidRPr="009F3593">
              <w:rPr>
                <w:rFonts w:ascii="Calibri" w:eastAsia="Times New Roman" w:hAnsi="Calibri" w:cs="Calibri"/>
                <w:color w:val="000000"/>
                <w:sz w:val="22"/>
                <w:lang w:val="en-GB" w:eastAsia="en-GB"/>
              </w:rPr>
              <w:t>Hasimpur</w:t>
            </w:r>
            <w:proofErr w:type="spellEnd"/>
            <w:r w:rsidRPr="009F3593">
              <w:rPr>
                <w:rFonts w:ascii="Calibri" w:eastAsia="Times New Roman" w:hAnsi="Calibri" w:cs="Calibri"/>
                <w:color w:val="000000"/>
                <w:sz w:val="22"/>
                <w:lang w:val="en-GB" w:eastAsia="en-GB"/>
              </w:rPr>
              <w:t xml:space="preserve"> , Post- </w:t>
            </w:r>
            <w:proofErr w:type="spellStart"/>
            <w:r w:rsidRPr="009F3593">
              <w:rPr>
                <w:rFonts w:ascii="Calibri" w:eastAsia="Times New Roman" w:hAnsi="Calibri" w:cs="Calibri"/>
                <w:color w:val="000000"/>
                <w:sz w:val="22"/>
                <w:lang w:val="en-GB" w:eastAsia="en-GB"/>
              </w:rPr>
              <w:t>Balagarh</w:t>
            </w:r>
            <w:proofErr w:type="spellEnd"/>
            <w:r w:rsidRPr="009F3593">
              <w:rPr>
                <w:rFonts w:ascii="Calibri" w:eastAsia="Times New Roman" w:hAnsi="Calibri" w:cs="Calibri"/>
                <w:color w:val="000000"/>
                <w:sz w:val="22"/>
                <w:lang w:val="en-GB" w:eastAsia="en-GB"/>
              </w:rPr>
              <w:t>, Dist-</w:t>
            </w:r>
            <w:proofErr w:type="spellStart"/>
            <w:r w:rsidRPr="009F3593">
              <w:rPr>
                <w:rFonts w:ascii="Calibri" w:eastAsia="Times New Roman" w:hAnsi="Calibri" w:cs="Calibri"/>
                <w:color w:val="000000"/>
                <w:sz w:val="22"/>
                <w:lang w:val="en-GB" w:eastAsia="en-GB"/>
              </w:rPr>
              <w:t>Hooghly,PIN</w:t>
            </w:r>
            <w:proofErr w:type="spellEnd"/>
            <w:r w:rsidRPr="009F3593">
              <w:rPr>
                <w:rFonts w:ascii="Calibri" w:eastAsia="Times New Roman" w:hAnsi="Calibri" w:cs="Calibri"/>
                <w:color w:val="000000"/>
                <w:sz w:val="22"/>
                <w:lang w:val="en-GB" w:eastAsia="en-GB"/>
              </w:rPr>
              <w:t xml:space="preserve"> - 712501, West Bengal</w:t>
            </w:r>
          </w:p>
        </w:tc>
      </w:tr>
      <w:tr w:rsidR="009F3593" w:rsidRPr="009F3593" w:rsidTr="009A7865">
        <w:trPr>
          <w:trHeight w:val="6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72</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Pandua</w:t>
            </w:r>
            <w:proofErr w:type="spellEnd"/>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 xml:space="preserve">The Jute Corporation of India Limited., </w:t>
            </w:r>
            <w:proofErr w:type="spellStart"/>
            <w:r w:rsidRPr="009F3593">
              <w:rPr>
                <w:rFonts w:ascii="Calibri" w:eastAsia="Times New Roman" w:hAnsi="Calibri" w:cs="Calibri"/>
                <w:color w:val="000000"/>
                <w:sz w:val="22"/>
                <w:lang w:val="en-GB" w:eastAsia="en-GB"/>
              </w:rPr>
              <w:t>Pandua</w:t>
            </w:r>
            <w:proofErr w:type="spellEnd"/>
            <w:r w:rsidRPr="009F3593">
              <w:rPr>
                <w:rFonts w:ascii="Calibri" w:eastAsia="Times New Roman" w:hAnsi="Calibri" w:cs="Calibri"/>
                <w:color w:val="000000"/>
                <w:sz w:val="22"/>
                <w:lang w:val="en-GB" w:eastAsia="en-GB"/>
              </w:rPr>
              <w:t xml:space="preserve">  DPC : </w:t>
            </w:r>
            <w:proofErr w:type="spellStart"/>
            <w:r w:rsidRPr="009F3593">
              <w:rPr>
                <w:rFonts w:ascii="Calibri" w:eastAsia="Times New Roman" w:hAnsi="Calibri" w:cs="Calibri"/>
                <w:color w:val="000000"/>
                <w:sz w:val="22"/>
                <w:lang w:val="en-GB" w:eastAsia="en-GB"/>
              </w:rPr>
              <w:t>Vill</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Dhaipukur</w:t>
            </w:r>
            <w:proofErr w:type="spellEnd"/>
            <w:r w:rsidRPr="009F3593">
              <w:rPr>
                <w:rFonts w:ascii="Calibri" w:eastAsia="Times New Roman" w:hAnsi="Calibri" w:cs="Calibri"/>
                <w:color w:val="000000"/>
                <w:sz w:val="22"/>
                <w:lang w:val="en-GB" w:eastAsia="en-GB"/>
              </w:rPr>
              <w:t xml:space="preserve">, RMC Complex, P.O : </w:t>
            </w:r>
            <w:proofErr w:type="spellStart"/>
            <w:r w:rsidRPr="009F3593">
              <w:rPr>
                <w:rFonts w:ascii="Calibri" w:eastAsia="Times New Roman" w:hAnsi="Calibri" w:cs="Calibri"/>
                <w:color w:val="000000"/>
                <w:sz w:val="22"/>
                <w:lang w:val="en-GB" w:eastAsia="en-GB"/>
              </w:rPr>
              <w:t>Pandua</w:t>
            </w:r>
            <w:proofErr w:type="spellEnd"/>
            <w:r w:rsidRPr="009F3593">
              <w:rPr>
                <w:rFonts w:ascii="Calibri" w:eastAsia="Times New Roman" w:hAnsi="Calibri" w:cs="Calibri"/>
                <w:color w:val="000000"/>
                <w:sz w:val="22"/>
                <w:lang w:val="en-GB" w:eastAsia="en-GB"/>
              </w:rPr>
              <w:t>, Dist : Hooghly, Pin : 712149</w:t>
            </w:r>
          </w:p>
        </w:tc>
      </w:tr>
      <w:tr w:rsidR="009F3593" w:rsidRPr="009F3593" w:rsidTr="009A7865">
        <w:trPr>
          <w:trHeight w:val="78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73</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shd w:val="clear" w:color="auto" w:fill="auto"/>
            <w:vAlign w:val="center"/>
            <w:hideMark/>
          </w:tcPr>
          <w:p w:rsidR="009F3593" w:rsidRPr="009F3593" w:rsidRDefault="009F3593" w:rsidP="009F3593">
            <w:pPr>
              <w:jc w:val="center"/>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Purba</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Midnapur</w:t>
            </w:r>
            <w:proofErr w:type="spellEnd"/>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Kolaghat</w:t>
            </w:r>
            <w:proofErr w:type="spellEnd"/>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 xml:space="preserve">The Jute Corporation of India Ltd, </w:t>
            </w:r>
            <w:proofErr w:type="spellStart"/>
            <w:r w:rsidRPr="009F3593">
              <w:rPr>
                <w:rFonts w:ascii="Calibri" w:eastAsia="Times New Roman" w:hAnsi="Calibri" w:cs="Calibri"/>
                <w:color w:val="000000"/>
                <w:sz w:val="22"/>
                <w:lang w:val="en-GB" w:eastAsia="en-GB"/>
              </w:rPr>
              <w:t>Kolaghat</w:t>
            </w:r>
            <w:proofErr w:type="spellEnd"/>
            <w:r w:rsidRPr="009F3593">
              <w:rPr>
                <w:rFonts w:ascii="Calibri" w:eastAsia="Times New Roman" w:hAnsi="Calibri" w:cs="Calibri"/>
                <w:color w:val="000000"/>
                <w:sz w:val="22"/>
                <w:lang w:val="en-GB" w:eastAsia="en-GB"/>
              </w:rPr>
              <w:t xml:space="preserve"> DPC, P.O. &amp; P.S. </w:t>
            </w:r>
            <w:proofErr w:type="spellStart"/>
            <w:r w:rsidRPr="009F3593">
              <w:rPr>
                <w:rFonts w:ascii="Calibri" w:eastAsia="Times New Roman" w:hAnsi="Calibri" w:cs="Calibri"/>
                <w:color w:val="000000"/>
                <w:sz w:val="22"/>
                <w:lang w:val="en-GB" w:eastAsia="en-GB"/>
              </w:rPr>
              <w:t>Kolaghat</w:t>
            </w:r>
            <w:proofErr w:type="spellEnd"/>
            <w:r w:rsidRPr="009F3593">
              <w:rPr>
                <w:rFonts w:ascii="Calibri" w:eastAsia="Times New Roman" w:hAnsi="Calibri" w:cs="Calibri"/>
                <w:color w:val="000000"/>
                <w:sz w:val="22"/>
                <w:lang w:val="en-GB" w:eastAsia="en-GB"/>
              </w:rPr>
              <w:t>, K.T.P.P, Dist-</w:t>
            </w:r>
            <w:proofErr w:type="spellStart"/>
            <w:r w:rsidRPr="009F3593">
              <w:rPr>
                <w:rFonts w:ascii="Calibri" w:eastAsia="Times New Roman" w:hAnsi="Calibri" w:cs="Calibri"/>
                <w:color w:val="000000"/>
                <w:sz w:val="22"/>
                <w:lang w:val="en-GB" w:eastAsia="en-GB"/>
              </w:rPr>
              <w:t>Purba</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Midnapore</w:t>
            </w:r>
            <w:proofErr w:type="spellEnd"/>
            <w:r w:rsidRPr="009F3593">
              <w:rPr>
                <w:rFonts w:ascii="Calibri" w:eastAsia="Times New Roman" w:hAnsi="Calibri" w:cs="Calibri"/>
                <w:color w:val="000000"/>
                <w:sz w:val="22"/>
                <w:lang w:val="en-GB" w:eastAsia="en-GB"/>
              </w:rPr>
              <w:t>, PIN-721134</w:t>
            </w:r>
          </w:p>
        </w:tc>
      </w:tr>
      <w:tr w:rsidR="009F3593" w:rsidRPr="009F3593" w:rsidTr="009A7865">
        <w:trPr>
          <w:trHeight w:val="3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74</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shd w:val="clear" w:color="auto" w:fill="auto"/>
            <w:vAlign w:val="center"/>
            <w:hideMark/>
          </w:tcPr>
          <w:p w:rsidR="009F3593" w:rsidRPr="009F3593" w:rsidRDefault="009F3593" w:rsidP="009F3593">
            <w:pPr>
              <w:jc w:val="center"/>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Coochbehar</w:t>
            </w:r>
            <w:proofErr w:type="spellEnd"/>
          </w:p>
        </w:tc>
        <w:tc>
          <w:tcPr>
            <w:tcW w:w="1158" w:type="dxa"/>
            <w:vMerge w:val="restart"/>
            <w:shd w:val="clear" w:color="auto" w:fill="auto"/>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 xml:space="preserve">North Bengal Zone, JCI Head Office, </w:t>
            </w:r>
            <w:r w:rsidRPr="009F3593">
              <w:rPr>
                <w:rFonts w:ascii="Calibri" w:eastAsia="Times New Roman" w:hAnsi="Calibri" w:cs="Calibri"/>
                <w:color w:val="000000"/>
                <w:sz w:val="22"/>
                <w:lang w:val="en-GB" w:eastAsia="en-GB"/>
              </w:rPr>
              <w:lastRenderedPageBreak/>
              <w:t xml:space="preserve">15N Nellie </w:t>
            </w:r>
            <w:proofErr w:type="spellStart"/>
            <w:r w:rsidRPr="009F3593">
              <w:rPr>
                <w:rFonts w:ascii="Calibri" w:eastAsia="Times New Roman" w:hAnsi="Calibri" w:cs="Calibri"/>
                <w:color w:val="000000"/>
                <w:sz w:val="22"/>
                <w:lang w:val="en-GB" w:eastAsia="en-GB"/>
              </w:rPr>
              <w:t>Sengupata</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Sarani</w:t>
            </w:r>
            <w:proofErr w:type="spellEnd"/>
            <w:r w:rsidRPr="009F3593">
              <w:rPr>
                <w:rFonts w:ascii="Calibri" w:eastAsia="Times New Roman" w:hAnsi="Calibri" w:cs="Calibri"/>
                <w:color w:val="000000"/>
                <w:sz w:val="22"/>
                <w:lang w:val="en-GB" w:eastAsia="en-GB"/>
              </w:rPr>
              <w:t>, New Market, Kolkata - 700 087</w:t>
            </w:r>
          </w:p>
        </w:tc>
        <w:tc>
          <w:tcPr>
            <w:tcW w:w="1595" w:type="dxa"/>
            <w:vMerge w:val="restart"/>
            <w:shd w:val="clear" w:color="auto" w:fill="auto"/>
            <w:vAlign w:val="center"/>
            <w:hideMark/>
          </w:tcPr>
          <w:p w:rsidR="009F3593" w:rsidRPr="009F3593" w:rsidRDefault="009F3593" w:rsidP="009F3593">
            <w:pPr>
              <w:jc w:val="center"/>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lastRenderedPageBreak/>
              <w:t>Siliguri</w:t>
            </w:r>
            <w:proofErr w:type="spellEnd"/>
            <w:r w:rsidRPr="009F3593">
              <w:rPr>
                <w:rFonts w:ascii="Calibri" w:eastAsia="Times New Roman" w:hAnsi="Calibri" w:cs="Calibri"/>
                <w:color w:val="000000"/>
                <w:sz w:val="22"/>
                <w:lang w:val="en-GB" w:eastAsia="en-GB"/>
              </w:rPr>
              <w:t xml:space="preserve"> RO, Hill Cart Road, </w:t>
            </w:r>
            <w:proofErr w:type="spellStart"/>
            <w:r w:rsidRPr="009F3593">
              <w:rPr>
                <w:rFonts w:ascii="Calibri" w:eastAsia="Times New Roman" w:hAnsi="Calibri" w:cs="Calibri"/>
                <w:color w:val="000000"/>
                <w:sz w:val="22"/>
                <w:lang w:val="en-GB" w:eastAsia="en-GB"/>
              </w:rPr>
              <w:t>Siliguri</w:t>
            </w:r>
            <w:proofErr w:type="spellEnd"/>
            <w:r w:rsidRPr="009F3593">
              <w:rPr>
                <w:rFonts w:ascii="Calibri" w:eastAsia="Times New Roman" w:hAnsi="Calibri" w:cs="Calibri"/>
                <w:color w:val="000000"/>
                <w:sz w:val="22"/>
                <w:lang w:val="en-GB" w:eastAsia="en-GB"/>
              </w:rPr>
              <w:t>, WB-734401.</w:t>
            </w: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Changrabandha</w:t>
            </w:r>
            <w:proofErr w:type="spellEnd"/>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 xml:space="preserve">154 </w:t>
            </w:r>
            <w:proofErr w:type="spellStart"/>
            <w:r w:rsidRPr="009F3593">
              <w:rPr>
                <w:rFonts w:ascii="Calibri" w:eastAsia="Times New Roman" w:hAnsi="Calibri" w:cs="Calibri"/>
                <w:color w:val="000000"/>
                <w:sz w:val="22"/>
                <w:lang w:val="en-GB" w:eastAsia="en-GB"/>
              </w:rPr>
              <w:t>NagerChangrabandha</w:t>
            </w:r>
            <w:proofErr w:type="spellEnd"/>
            <w:r w:rsidRPr="009F3593">
              <w:rPr>
                <w:rFonts w:ascii="Calibri" w:eastAsia="Times New Roman" w:hAnsi="Calibri" w:cs="Calibri"/>
                <w:color w:val="000000"/>
                <w:sz w:val="22"/>
                <w:lang w:val="en-GB" w:eastAsia="en-GB"/>
              </w:rPr>
              <w:t xml:space="preserve"> , Po-</w:t>
            </w:r>
            <w:proofErr w:type="spellStart"/>
            <w:r w:rsidRPr="009F3593">
              <w:rPr>
                <w:rFonts w:ascii="Calibri" w:eastAsia="Times New Roman" w:hAnsi="Calibri" w:cs="Calibri"/>
                <w:color w:val="000000"/>
                <w:sz w:val="22"/>
                <w:lang w:val="en-GB" w:eastAsia="en-GB"/>
              </w:rPr>
              <w:t>Changrabandha,Coochbehar</w:t>
            </w:r>
            <w:proofErr w:type="spellEnd"/>
            <w:r w:rsidRPr="009F3593">
              <w:rPr>
                <w:rFonts w:ascii="Calibri" w:eastAsia="Times New Roman" w:hAnsi="Calibri" w:cs="Calibri"/>
                <w:color w:val="000000"/>
                <w:sz w:val="22"/>
                <w:lang w:val="en-GB" w:eastAsia="en-GB"/>
              </w:rPr>
              <w:t>, Pin-735301</w:t>
            </w:r>
          </w:p>
        </w:tc>
      </w:tr>
      <w:tr w:rsidR="009F3593" w:rsidRPr="009F3593" w:rsidTr="009A7865">
        <w:trPr>
          <w:trHeight w:val="3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75</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restart"/>
            <w:shd w:val="clear" w:color="auto" w:fill="auto"/>
            <w:vAlign w:val="center"/>
            <w:hideMark/>
          </w:tcPr>
          <w:p w:rsidR="009F3593" w:rsidRPr="009F3593" w:rsidRDefault="009F3593" w:rsidP="009F3593">
            <w:pPr>
              <w:jc w:val="center"/>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Jalpaiguri</w:t>
            </w:r>
            <w:proofErr w:type="spellEnd"/>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Dhupguri</w:t>
            </w:r>
            <w:proofErr w:type="spellEnd"/>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PO-</w:t>
            </w:r>
            <w:proofErr w:type="spellStart"/>
            <w:r w:rsidRPr="009F3593">
              <w:rPr>
                <w:rFonts w:ascii="Calibri" w:eastAsia="Times New Roman" w:hAnsi="Calibri" w:cs="Calibri"/>
                <w:color w:val="000000"/>
                <w:sz w:val="22"/>
                <w:lang w:val="en-GB" w:eastAsia="en-GB"/>
              </w:rPr>
              <w:t>Dhupguri</w:t>
            </w:r>
            <w:proofErr w:type="spellEnd"/>
            <w:r w:rsidRPr="009F3593">
              <w:rPr>
                <w:rFonts w:ascii="Calibri" w:eastAsia="Times New Roman" w:hAnsi="Calibri" w:cs="Calibri"/>
                <w:color w:val="000000"/>
                <w:sz w:val="22"/>
                <w:lang w:val="en-GB" w:eastAsia="en-GB"/>
              </w:rPr>
              <w:t>, Dist-</w:t>
            </w:r>
            <w:proofErr w:type="spellStart"/>
            <w:r w:rsidRPr="009F3593">
              <w:rPr>
                <w:rFonts w:ascii="Calibri" w:eastAsia="Times New Roman" w:hAnsi="Calibri" w:cs="Calibri"/>
                <w:color w:val="000000"/>
                <w:sz w:val="22"/>
                <w:lang w:val="en-GB" w:eastAsia="en-GB"/>
              </w:rPr>
              <w:t>Jalpaiguri</w:t>
            </w:r>
            <w:proofErr w:type="spellEnd"/>
            <w:r w:rsidRPr="009F3593">
              <w:rPr>
                <w:rFonts w:ascii="Calibri" w:eastAsia="Times New Roman" w:hAnsi="Calibri" w:cs="Calibri"/>
                <w:color w:val="000000"/>
                <w:sz w:val="22"/>
                <w:lang w:val="en-GB" w:eastAsia="en-GB"/>
              </w:rPr>
              <w:t>, Pin-735210</w:t>
            </w:r>
          </w:p>
        </w:tc>
      </w:tr>
      <w:tr w:rsidR="009F3593" w:rsidRPr="009F3593" w:rsidTr="009A7865">
        <w:trPr>
          <w:trHeight w:val="3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76</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Bhotepatty</w:t>
            </w:r>
            <w:proofErr w:type="spellEnd"/>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 xml:space="preserve">PO- </w:t>
            </w:r>
            <w:proofErr w:type="spellStart"/>
            <w:r w:rsidRPr="009F3593">
              <w:rPr>
                <w:rFonts w:ascii="Calibri" w:eastAsia="Times New Roman" w:hAnsi="Calibri" w:cs="Calibri"/>
                <w:color w:val="000000"/>
                <w:sz w:val="22"/>
                <w:lang w:val="en-GB" w:eastAsia="en-GB"/>
              </w:rPr>
              <w:t>Bhotpatty,Dist</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Jalpaiguri</w:t>
            </w:r>
            <w:proofErr w:type="spellEnd"/>
            <w:r w:rsidRPr="009F3593">
              <w:rPr>
                <w:rFonts w:ascii="Calibri" w:eastAsia="Times New Roman" w:hAnsi="Calibri" w:cs="Calibri"/>
                <w:color w:val="000000"/>
                <w:sz w:val="22"/>
                <w:lang w:val="en-GB" w:eastAsia="en-GB"/>
              </w:rPr>
              <w:t xml:space="preserve">, Pin-735305 </w:t>
            </w:r>
          </w:p>
        </w:tc>
      </w:tr>
      <w:tr w:rsidR="009F3593" w:rsidRPr="009F3593" w:rsidTr="009A7865">
        <w:trPr>
          <w:trHeight w:val="3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77</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Talmahat</w:t>
            </w:r>
            <w:proofErr w:type="spellEnd"/>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 xml:space="preserve">PO-Debi </w:t>
            </w:r>
            <w:proofErr w:type="spellStart"/>
            <w:r w:rsidRPr="009F3593">
              <w:rPr>
                <w:rFonts w:ascii="Calibri" w:eastAsia="Times New Roman" w:hAnsi="Calibri" w:cs="Calibri"/>
                <w:color w:val="000000"/>
                <w:sz w:val="22"/>
                <w:lang w:val="en-GB" w:eastAsia="en-GB"/>
              </w:rPr>
              <w:t>Thakur</w:t>
            </w:r>
            <w:proofErr w:type="spellEnd"/>
            <w:r w:rsidRPr="009F3593">
              <w:rPr>
                <w:rFonts w:ascii="Calibri" w:eastAsia="Times New Roman" w:hAnsi="Calibri" w:cs="Calibri"/>
                <w:color w:val="000000"/>
                <w:sz w:val="22"/>
                <w:lang w:val="en-GB" w:eastAsia="en-GB"/>
              </w:rPr>
              <w:t xml:space="preserve"> Bari, </w:t>
            </w:r>
            <w:proofErr w:type="spellStart"/>
            <w:r w:rsidRPr="009F3593">
              <w:rPr>
                <w:rFonts w:ascii="Calibri" w:eastAsia="Times New Roman" w:hAnsi="Calibri" w:cs="Calibri"/>
                <w:color w:val="000000"/>
                <w:sz w:val="22"/>
                <w:lang w:val="en-GB" w:eastAsia="en-GB"/>
              </w:rPr>
              <w:t>Kotwali</w:t>
            </w:r>
            <w:proofErr w:type="spellEnd"/>
            <w:r w:rsidRPr="009F3593">
              <w:rPr>
                <w:rFonts w:ascii="Calibri" w:eastAsia="Times New Roman" w:hAnsi="Calibri" w:cs="Calibri"/>
                <w:color w:val="000000"/>
                <w:sz w:val="22"/>
                <w:lang w:val="en-GB" w:eastAsia="en-GB"/>
              </w:rPr>
              <w:t xml:space="preserve">, Dist- </w:t>
            </w:r>
            <w:proofErr w:type="spellStart"/>
            <w:r w:rsidRPr="009F3593">
              <w:rPr>
                <w:rFonts w:ascii="Calibri" w:eastAsia="Times New Roman" w:hAnsi="Calibri" w:cs="Calibri"/>
                <w:color w:val="000000"/>
                <w:sz w:val="22"/>
                <w:lang w:val="en-GB" w:eastAsia="en-GB"/>
              </w:rPr>
              <w:t>Jalpaiguri</w:t>
            </w:r>
            <w:proofErr w:type="spellEnd"/>
            <w:r w:rsidRPr="009F3593">
              <w:rPr>
                <w:rFonts w:ascii="Calibri" w:eastAsia="Times New Roman" w:hAnsi="Calibri" w:cs="Calibri"/>
                <w:color w:val="000000"/>
                <w:sz w:val="22"/>
                <w:lang w:val="en-GB" w:eastAsia="en-GB"/>
              </w:rPr>
              <w:t>, Pin- 735121</w:t>
            </w:r>
          </w:p>
        </w:tc>
      </w:tr>
      <w:tr w:rsidR="009F3593" w:rsidRPr="009F3593" w:rsidTr="009A7865">
        <w:trPr>
          <w:trHeight w:val="3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78</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restart"/>
            <w:shd w:val="clear" w:color="auto" w:fill="auto"/>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 xml:space="preserve">U </w:t>
            </w:r>
            <w:proofErr w:type="spellStart"/>
            <w:r w:rsidRPr="009F3593">
              <w:rPr>
                <w:rFonts w:ascii="Calibri" w:eastAsia="Times New Roman" w:hAnsi="Calibri" w:cs="Calibri"/>
                <w:color w:val="000000"/>
                <w:sz w:val="22"/>
                <w:lang w:val="en-GB" w:eastAsia="en-GB"/>
              </w:rPr>
              <w:t>Dinajpur</w:t>
            </w:r>
            <w:proofErr w:type="spellEnd"/>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Islampore</w:t>
            </w:r>
            <w:proofErr w:type="spellEnd"/>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PO-</w:t>
            </w:r>
            <w:proofErr w:type="spellStart"/>
            <w:r w:rsidRPr="009F3593">
              <w:rPr>
                <w:rFonts w:ascii="Calibri" w:eastAsia="Times New Roman" w:hAnsi="Calibri" w:cs="Calibri"/>
                <w:color w:val="000000"/>
                <w:sz w:val="22"/>
                <w:lang w:val="en-GB" w:eastAsia="en-GB"/>
              </w:rPr>
              <w:t>Islampur</w:t>
            </w:r>
            <w:proofErr w:type="spellEnd"/>
            <w:r w:rsidRPr="009F3593">
              <w:rPr>
                <w:rFonts w:ascii="Calibri" w:eastAsia="Times New Roman" w:hAnsi="Calibri" w:cs="Calibri"/>
                <w:color w:val="000000"/>
                <w:sz w:val="22"/>
                <w:lang w:val="en-GB" w:eastAsia="en-GB"/>
              </w:rPr>
              <w:t xml:space="preserve">, Dist- N. </w:t>
            </w:r>
            <w:proofErr w:type="spellStart"/>
            <w:r w:rsidRPr="009F3593">
              <w:rPr>
                <w:rFonts w:ascii="Calibri" w:eastAsia="Times New Roman" w:hAnsi="Calibri" w:cs="Calibri"/>
                <w:color w:val="000000"/>
                <w:sz w:val="22"/>
                <w:lang w:val="en-GB" w:eastAsia="en-GB"/>
              </w:rPr>
              <w:t>Dinajpur</w:t>
            </w:r>
            <w:proofErr w:type="spellEnd"/>
            <w:r w:rsidRPr="009F3593">
              <w:rPr>
                <w:rFonts w:ascii="Calibri" w:eastAsia="Times New Roman" w:hAnsi="Calibri" w:cs="Calibri"/>
                <w:color w:val="000000"/>
                <w:sz w:val="22"/>
                <w:lang w:val="en-GB" w:eastAsia="en-GB"/>
              </w:rPr>
              <w:t>, Pin-733202</w:t>
            </w:r>
          </w:p>
        </w:tc>
      </w:tr>
      <w:tr w:rsidR="009F3593" w:rsidRPr="009F3593" w:rsidTr="009A7865">
        <w:trPr>
          <w:trHeight w:val="405"/>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lastRenderedPageBreak/>
              <w:t>79</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Panjipara</w:t>
            </w:r>
            <w:proofErr w:type="spellEnd"/>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PO-</w:t>
            </w:r>
            <w:proofErr w:type="spellStart"/>
            <w:r w:rsidRPr="009F3593">
              <w:rPr>
                <w:rFonts w:ascii="Calibri" w:eastAsia="Times New Roman" w:hAnsi="Calibri" w:cs="Calibri"/>
                <w:color w:val="000000"/>
                <w:sz w:val="22"/>
                <w:lang w:val="en-GB" w:eastAsia="en-GB"/>
              </w:rPr>
              <w:t>Panjipara</w:t>
            </w:r>
            <w:proofErr w:type="spellEnd"/>
            <w:r w:rsidRPr="009F3593">
              <w:rPr>
                <w:rFonts w:ascii="Calibri" w:eastAsia="Times New Roman" w:hAnsi="Calibri" w:cs="Calibri"/>
                <w:color w:val="000000"/>
                <w:sz w:val="22"/>
                <w:lang w:val="en-GB" w:eastAsia="en-GB"/>
              </w:rPr>
              <w:t xml:space="preserve">, Dist-N. </w:t>
            </w:r>
            <w:proofErr w:type="spellStart"/>
            <w:r w:rsidRPr="009F3593">
              <w:rPr>
                <w:rFonts w:ascii="Calibri" w:eastAsia="Times New Roman" w:hAnsi="Calibri" w:cs="Calibri"/>
                <w:color w:val="000000"/>
                <w:sz w:val="22"/>
                <w:lang w:val="en-GB" w:eastAsia="en-GB"/>
              </w:rPr>
              <w:t>Dinajpur</w:t>
            </w:r>
            <w:proofErr w:type="spellEnd"/>
            <w:r w:rsidRPr="009F3593">
              <w:rPr>
                <w:rFonts w:ascii="Calibri" w:eastAsia="Times New Roman" w:hAnsi="Calibri" w:cs="Calibri"/>
                <w:color w:val="000000"/>
                <w:sz w:val="22"/>
                <w:lang w:val="en-GB" w:eastAsia="en-GB"/>
              </w:rPr>
              <w:t>, Pin-733208</w:t>
            </w:r>
          </w:p>
        </w:tc>
      </w:tr>
      <w:tr w:rsidR="009F3593" w:rsidRPr="009F3593" w:rsidTr="009A7865">
        <w:trPr>
          <w:trHeight w:val="54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lastRenderedPageBreak/>
              <w:t>80</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restart"/>
            <w:shd w:val="clear" w:color="auto" w:fill="auto"/>
            <w:vAlign w:val="center"/>
            <w:hideMark/>
          </w:tcPr>
          <w:p w:rsidR="009F3593" w:rsidRPr="009F3593" w:rsidRDefault="009F3593" w:rsidP="009F3593">
            <w:pPr>
              <w:jc w:val="center"/>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Tulshihata</w:t>
            </w:r>
            <w:proofErr w:type="spellEnd"/>
            <w:r w:rsidRPr="009F3593">
              <w:rPr>
                <w:rFonts w:ascii="Calibri" w:eastAsia="Times New Roman" w:hAnsi="Calibri" w:cs="Calibri"/>
                <w:color w:val="000000"/>
                <w:sz w:val="22"/>
                <w:lang w:val="en-GB" w:eastAsia="en-GB"/>
              </w:rPr>
              <w:t xml:space="preserve"> RLD, The Jute Corporation of India Ltd., </w:t>
            </w:r>
            <w:proofErr w:type="spellStart"/>
            <w:r w:rsidRPr="009F3593">
              <w:rPr>
                <w:rFonts w:ascii="Calibri" w:eastAsia="Times New Roman" w:hAnsi="Calibri" w:cs="Calibri"/>
                <w:color w:val="000000"/>
                <w:sz w:val="22"/>
                <w:lang w:val="en-GB" w:eastAsia="en-GB"/>
              </w:rPr>
              <w:t>Tulsihata</w:t>
            </w:r>
            <w:proofErr w:type="spellEnd"/>
            <w:r w:rsidRPr="009F3593">
              <w:rPr>
                <w:rFonts w:ascii="Calibri" w:eastAsia="Times New Roman" w:hAnsi="Calibri" w:cs="Calibri"/>
                <w:color w:val="000000"/>
                <w:sz w:val="22"/>
                <w:lang w:val="en-GB" w:eastAsia="en-GB"/>
              </w:rPr>
              <w:t xml:space="preserve"> RLD, </w:t>
            </w:r>
            <w:proofErr w:type="spellStart"/>
            <w:r w:rsidRPr="009F3593">
              <w:rPr>
                <w:rFonts w:ascii="Calibri" w:eastAsia="Times New Roman" w:hAnsi="Calibri" w:cs="Calibri"/>
                <w:color w:val="000000"/>
                <w:sz w:val="22"/>
                <w:lang w:val="en-GB" w:eastAsia="en-GB"/>
              </w:rPr>
              <w:t>Vill</w:t>
            </w:r>
            <w:proofErr w:type="spellEnd"/>
            <w:r w:rsidRPr="009F3593">
              <w:rPr>
                <w:rFonts w:ascii="Calibri" w:eastAsia="Times New Roman" w:hAnsi="Calibri" w:cs="Calibri"/>
                <w:color w:val="000000"/>
                <w:sz w:val="22"/>
                <w:lang w:val="en-GB" w:eastAsia="en-GB"/>
              </w:rPr>
              <w:t xml:space="preserve"> &amp; P.O- </w:t>
            </w:r>
            <w:proofErr w:type="spellStart"/>
            <w:r w:rsidRPr="009F3593">
              <w:rPr>
                <w:rFonts w:ascii="Calibri" w:eastAsia="Times New Roman" w:hAnsi="Calibri" w:cs="Calibri"/>
                <w:color w:val="000000"/>
                <w:sz w:val="22"/>
                <w:lang w:val="en-GB" w:eastAsia="en-GB"/>
              </w:rPr>
              <w:t>Tulsihata</w:t>
            </w:r>
            <w:proofErr w:type="spellEnd"/>
            <w:r w:rsidRPr="009F3593">
              <w:rPr>
                <w:rFonts w:ascii="Calibri" w:eastAsia="Times New Roman" w:hAnsi="Calibri" w:cs="Calibri"/>
                <w:color w:val="000000"/>
                <w:sz w:val="22"/>
                <w:lang w:val="en-GB" w:eastAsia="en-GB"/>
              </w:rPr>
              <w:t xml:space="preserve">, Near </w:t>
            </w:r>
            <w:proofErr w:type="spellStart"/>
            <w:r w:rsidRPr="009F3593">
              <w:rPr>
                <w:rFonts w:ascii="Calibri" w:eastAsia="Times New Roman" w:hAnsi="Calibri" w:cs="Calibri"/>
                <w:color w:val="000000"/>
                <w:sz w:val="22"/>
                <w:lang w:val="en-GB" w:eastAsia="en-GB"/>
              </w:rPr>
              <w:t>Tulsihata</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Krishar</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Bazar</w:t>
            </w:r>
            <w:proofErr w:type="spellEnd"/>
            <w:r w:rsidRPr="009F3593">
              <w:rPr>
                <w:rFonts w:ascii="Calibri" w:eastAsia="Times New Roman" w:hAnsi="Calibri" w:cs="Calibri"/>
                <w:color w:val="000000"/>
                <w:sz w:val="22"/>
                <w:lang w:val="en-GB" w:eastAsia="en-GB"/>
              </w:rPr>
              <w:t xml:space="preserve">, RMC Campus, </w:t>
            </w:r>
            <w:proofErr w:type="spellStart"/>
            <w:r w:rsidRPr="009F3593">
              <w:rPr>
                <w:rFonts w:ascii="Calibri" w:eastAsia="Times New Roman" w:hAnsi="Calibri" w:cs="Calibri"/>
                <w:color w:val="000000"/>
                <w:sz w:val="22"/>
                <w:lang w:val="en-GB" w:eastAsia="en-GB"/>
              </w:rPr>
              <w:t>Tulsihata</w:t>
            </w:r>
            <w:proofErr w:type="spellEnd"/>
            <w:r w:rsidRPr="009F3593">
              <w:rPr>
                <w:rFonts w:ascii="Calibri" w:eastAsia="Times New Roman" w:hAnsi="Calibri" w:cs="Calibri"/>
                <w:color w:val="000000"/>
                <w:sz w:val="22"/>
                <w:lang w:val="en-GB" w:eastAsia="en-GB"/>
              </w:rPr>
              <w:t>, Malda-732140.</w:t>
            </w: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Harirampur</w:t>
            </w:r>
            <w:proofErr w:type="spellEnd"/>
            <w:r w:rsidRPr="009F3593">
              <w:rPr>
                <w:rFonts w:ascii="Calibri" w:eastAsia="Times New Roman" w:hAnsi="Calibri" w:cs="Calibri"/>
                <w:color w:val="000000"/>
                <w:sz w:val="22"/>
                <w:lang w:val="en-GB" w:eastAsia="en-GB"/>
              </w:rPr>
              <w:t xml:space="preserve"> DPC</w:t>
            </w:r>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 xml:space="preserve">The Jute Corporation of India Ltd., </w:t>
            </w:r>
            <w:proofErr w:type="spellStart"/>
            <w:r w:rsidRPr="009F3593">
              <w:rPr>
                <w:rFonts w:ascii="Calibri" w:eastAsia="Times New Roman" w:hAnsi="Calibri" w:cs="Calibri"/>
                <w:color w:val="000000"/>
                <w:sz w:val="22"/>
                <w:lang w:val="en-GB" w:eastAsia="en-GB"/>
              </w:rPr>
              <w:t>Harirampur</w:t>
            </w:r>
            <w:proofErr w:type="spellEnd"/>
            <w:r w:rsidRPr="009F3593">
              <w:rPr>
                <w:rFonts w:ascii="Calibri" w:eastAsia="Times New Roman" w:hAnsi="Calibri" w:cs="Calibri"/>
                <w:color w:val="000000"/>
                <w:sz w:val="22"/>
                <w:lang w:val="en-GB" w:eastAsia="en-GB"/>
              </w:rPr>
              <w:t xml:space="preserve"> DPC, </w:t>
            </w:r>
            <w:proofErr w:type="spellStart"/>
            <w:r w:rsidRPr="009F3593">
              <w:rPr>
                <w:rFonts w:ascii="Calibri" w:eastAsia="Times New Roman" w:hAnsi="Calibri" w:cs="Calibri"/>
                <w:color w:val="000000"/>
                <w:sz w:val="22"/>
                <w:lang w:val="en-GB" w:eastAsia="en-GB"/>
              </w:rPr>
              <w:t>Jayanti</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Collony</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Harirampur</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Dakshin</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Dinajpur</w:t>
            </w:r>
            <w:proofErr w:type="spellEnd"/>
            <w:r w:rsidRPr="009F3593">
              <w:rPr>
                <w:rFonts w:ascii="Calibri" w:eastAsia="Times New Roman" w:hAnsi="Calibri" w:cs="Calibri"/>
                <w:color w:val="000000"/>
                <w:sz w:val="22"/>
                <w:lang w:val="en-GB" w:eastAsia="en-GB"/>
              </w:rPr>
              <w:t>- 733125.</w:t>
            </w:r>
          </w:p>
        </w:tc>
      </w:tr>
      <w:tr w:rsidR="009F3593" w:rsidRPr="009F3593" w:rsidTr="009A7865">
        <w:trPr>
          <w:trHeight w:val="54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81</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Chandoil</w:t>
            </w:r>
            <w:proofErr w:type="spellEnd"/>
            <w:r w:rsidRPr="009F3593">
              <w:rPr>
                <w:rFonts w:ascii="Calibri" w:eastAsia="Times New Roman" w:hAnsi="Calibri" w:cs="Calibri"/>
                <w:color w:val="000000"/>
                <w:sz w:val="22"/>
                <w:lang w:val="en-GB" w:eastAsia="en-GB"/>
              </w:rPr>
              <w:t xml:space="preserve"> DPC</w:t>
            </w:r>
          </w:p>
        </w:tc>
        <w:tc>
          <w:tcPr>
            <w:tcW w:w="7835" w:type="dxa"/>
            <w:shd w:val="clear" w:color="auto" w:fill="auto"/>
            <w:noWrap/>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 xml:space="preserve">The Jute Corporation of India Ltd., </w:t>
            </w:r>
            <w:proofErr w:type="spellStart"/>
            <w:r w:rsidRPr="009F3593">
              <w:rPr>
                <w:rFonts w:ascii="Calibri" w:eastAsia="Times New Roman" w:hAnsi="Calibri" w:cs="Calibri"/>
                <w:color w:val="000000"/>
                <w:sz w:val="22"/>
                <w:lang w:val="en-GB" w:eastAsia="en-GB"/>
              </w:rPr>
              <w:t>Chandoil</w:t>
            </w:r>
            <w:proofErr w:type="spellEnd"/>
            <w:r w:rsidRPr="009F3593">
              <w:rPr>
                <w:rFonts w:ascii="Calibri" w:eastAsia="Times New Roman" w:hAnsi="Calibri" w:cs="Calibri"/>
                <w:color w:val="000000"/>
                <w:sz w:val="22"/>
                <w:lang w:val="en-GB" w:eastAsia="en-GB"/>
              </w:rPr>
              <w:t xml:space="preserve"> DPC, P.O- </w:t>
            </w:r>
            <w:proofErr w:type="spellStart"/>
            <w:r w:rsidRPr="009F3593">
              <w:rPr>
                <w:rFonts w:ascii="Calibri" w:eastAsia="Times New Roman" w:hAnsi="Calibri" w:cs="Calibri"/>
                <w:color w:val="000000"/>
                <w:sz w:val="22"/>
                <w:lang w:val="en-GB" w:eastAsia="en-GB"/>
              </w:rPr>
              <w:t>Fatepur</w:t>
            </w:r>
            <w:proofErr w:type="spellEnd"/>
            <w:r w:rsidRPr="009F3593">
              <w:rPr>
                <w:rFonts w:ascii="Calibri" w:eastAsia="Times New Roman" w:hAnsi="Calibri" w:cs="Calibri"/>
                <w:color w:val="000000"/>
                <w:sz w:val="22"/>
                <w:lang w:val="en-GB" w:eastAsia="en-GB"/>
              </w:rPr>
              <w:t xml:space="preserve">, P.S- </w:t>
            </w:r>
            <w:proofErr w:type="spellStart"/>
            <w:r w:rsidRPr="009F3593">
              <w:rPr>
                <w:rFonts w:ascii="Calibri" w:eastAsia="Times New Roman" w:hAnsi="Calibri" w:cs="Calibri"/>
                <w:color w:val="000000"/>
                <w:sz w:val="22"/>
                <w:lang w:val="en-GB" w:eastAsia="en-GB"/>
              </w:rPr>
              <w:t>Kaliaganj</w:t>
            </w:r>
            <w:proofErr w:type="spellEnd"/>
            <w:r w:rsidRPr="009F3593">
              <w:rPr>
                <w:rFonts w:ascii="Calibri" w:eastAsia="Times New Roman" w:hAnsi="Calibri" w:cs="Calibri"/>
                <w:color w:val="000000"/>
                <w:sz w:val="22"/>
                <w:lang w:val="en-GB" w:eastAsia="en-GB"/>
              </w:rPr>
              <w:t xml:space="preserve">, Dist- Uttar </w:t>
            </w:r>
            <w:proofErr w:type="spellStart"/>
            <w:r w:rsidRPr="009F3593">
              <w:rPr>
                <w:rFonts w:ascii="Calibri" w:eastAsia="Times New Roman" w:hAnsi="Calibri" w:cs="Calibri"/>
                <w:color w:val="000000"/>
                <w:sz w:val="22"/>
                <w:lang w:val="en-GB" w:eastAsia="en-GB"/>
              </w:rPr>
              <w:t>Dinajpur</w:t>
            </w:r>
            <w:proofErr w:type="spellEnd"/>
            <w:r w:rsidRPr="009F3593">
              <w:rPr>
                <w:rFonts w:ascii="Calibri" w:eastAsia="Times New Roman" w:hAnsi="Calibri" w:cs="Calibri"/>
                <w:color w:val="000000"/>
                <w:sz w:val="22"/>
                <w:lang w:val="en-GB" w:eastAsia="en-GB"/>
              </w:rPr>
              <w:t>, Pin- 733132</w:t>
            </w:r>
          </w:p>
        </w:tc>
      </w:tr>
      <w:tr w:rsidR="009F3593" w:rsidRPr="009F3593" w:rsidTr="009A7865">
        <w:trPr>
          <w:trHeight w:val="57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82</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 xml:space="preserve">Rampur DPC/ </w:t>
            </w:r>
            <w:r w:rsidRPr="009F3593">
              <w:rPr>
                <w:rFonts w:ascii="Calibri" w:eastAsia="Times New Roman" w:hAnsi="Calibri" w:cs="Calibri"/>
                <w:color w:val="000000"/>
                <w:sz w:val="22"/>
                <w:lang w:val="en-GB" w:eastAsia="en-GB"/>
              </w:rPr>
              <w:br/>
            </w:r>
            <w:proofErr w:type="spellStart"/>
            <w:r w:rsidRPr="009F3593">
              <w:rPr>
                <w:rFonts w:ascii="Calibri" w:eastAsia="Times New Roman" w:hAnsi="Calibri" w:cs="Calibri"/>
                <w:color w:val="000000"/>
                <w:sz w:val="22"/>
                <w:lang w:val="en-GB" w:eastAsia="en-GB"/>
              </w:rPr>
              <w:t>Bolla</w:t>
            </w:r>
            <w:proofErr w:type="spellEnd"/>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 xml:space="preserve">The Jute Corporation of India Ltd.,  </w:t>
            </w:r>
            <w:proofErr w:type="spellStart"/>
            <w:r w:rsidRPr="009F3593">
              <w:rPr>
                <w:rFonts w:ascii="Calibri" w:eastAsia="Times New Roman" w:hAnsi="Calibri" w:cs="Calibri"/>
                <w:color w:val="000000"/>
                <w:sz w:val="22"/>
                <w:lang w:val="en-GB" w:eastAsia="en-GB"/>
              </w:rPr>
              <w:t>Bolla</w:t>
            </w:r>
            <w:proofErr w:type="spellEnd"/>
            <w:r w:rsidRPr="009F3593">
              <w:rPr>
                <w:rFonts w:ascii="Calibri" w:eastAsia="Times New Roman" w:hAnsi="Calibri" w:cs="Calibri"/>
                <w:color w:val="000000"/>
                <w:sz w:val="22"/>
                <w:lang w:val="en-GB" w:eastAsia="en-GB"/>
              </w:rPr>
              <w:t xml:space="preserve"> Rampur DPC, </w:t>
            </w:r>
            <w:proofErr w:type="spellStart"/>
            <w:r w:rsidRPr="009F3593">
              <w:rPr>
                <w:rFonts w:ascii="Calibri" w:eastAsia="Times New Roman" w:hAnsi="Calibri" w:cs="Calibri"/>
                <w:color w:val="000000"/>
                <w:sz w:val="22"/>
                <w:lang w:val="en-GB" w:eastAsia="en-GB"/>
              </w:rPr>
              <w:t>Vill</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Kashilapatty</w:t>
            </w:r>
            <w:proofErr w:type="spellEnd"/>
            <w:r w:rsidRPr="009F3593">
              <w:rPr>
                <w:rFonts w:ascii="Calibri" w:eastAsia="Times New Roman" w:hAnsi="Calibri" w:cs="Calibri"/>
                <w:color w:val="000000"/>
                <w:sz w:val="22"/>
                <w:lang w:val="en-GB" w:eastAsia="en-GB"/>
              </w:rPr>
              <w:t xml:space="preserve">, P.O- </w:t>
            </w:r>
            <w:proofErr w:type="spellStart"/>
            <w:r w:rsidRPr="009F3593">
              <w:rPr>
                <w:rFonts w:ascii="Calibri" w:eastAsia="Times New Roman" w:hAnsi="Calibri" w:cs="Calibri"/>
                <w:color w:val="000000"/>
                <w:sz w:val="22"/>
                <w:lang w:val="en-GB" w:eastAsia="en-GB"/>
              </w:rPr>
              <w:t>Bolla</w:t>
            </w:r>
            <w:proofErr w:type="spellEnd"/>
            <w:r w:rsidRPr="009F3593">
              <w:rPr>
                <w:rFonts w:ascii="Calibri" w:eastAsia="Times New Roman" w:hAnsi="Calibri" w:cs="Calibri"/>
                <w:color w:val="000000"/>
                <w:sz w:val="22"/>
                <w:lang w:val="en-GB" w:eastAsia="en-GB"/>
              </w:rPr>
              <w:t xml:space="preserve">, Near </w:t>
            </w:r>
            <w:proofErr w:type="spellStart"/>
            <w:r w:rsidRPr="009F3593">
              <w:rPr>
                <w:rFonts w:ascii="Calibri" w:eastAsia="Times New Roman" w:hAnsi="Calibri" w:cs="Calibri"/>
                <w:color w:val="000000"/>
                <w:sz w:val="22"/>
                <w:lang w:val="en-GB" w:eastAsia="en-GB"/>
              </w:rPr>
              <w:t>Bolla</w:t>
            </w:r>
            <w:proofErr w:type="spellEnd"/>
            <w:r w:rsidRPr="009F3593">
              <w:rPr>
                <w:rFonts w:ascii="Calibri" w:eastAsia="Times New Roman" w:hAnsi="Calibri" w:cs="Calibri"/>
                <w:color w:val="000000"/>
                <w:sz w:val="22"/>
                <w:lang w:val="en-GB" w:eastAsia="en-GB"/>
              </w:rPr>
              <w:t xml:space="preserve"> Gram </w:t>
            </w:r>
            <w:proofErr w:type="spellStart"/>
            <w:r w:rsidRPr="009F3593">
              <w:rPr>
                <w:rFonts w:ascii="Calibri" w:eastAsia="Times New Roman" w:hAnsi="Calibri" w:cs="Calibri"/>
                <w:color w:val="000000"/>
                <w:sz w:val="22"/>
                <w:lang w:val="en-GB" w:eastAsia="en-GB"/>
              </w:rPr>
              <w:t>Panchayet</w:t>
            </w:r>
            <w:proofErr w:type="spellEnd"/>
            <w:r w:rsidRPr="009F3593">
              <w:rPr>
                <w:rFonts w:ascii="Calibri" w:eastAsia="Times New Roman" w:hAnsi="Calibri" w:cs="Calibri"/>
                <w:color w:val="000000"/>
                <w:sz w:val="22"/>
                <w:lang w:val="en-GB" w:eastAsia="en-GB"/>
              </w:rPr>
              <w:t xml:space="preserve">-I Office, </w:t>
            </w:r>
            <w:proofErr w:type="spellStart"/>
            <w:r w:rsidRPr="009F3593">
              <w:rPr>
                <w:rFonts w:ascii="Calibri" w:eastAsia="Times New Roman" w:hAnsi="Calibri" w:cs="Calibri"/>
                <w:color w:val="000000"/>
                <w:sz w:val="22"/>
                <w:lang w:val="en-GB" w:eastAsia="en-GB"/>
              </w:rPr>
              <w:t>Dakshin</w:t>
            </w:r>
            <w:proofErr w:type="spellEnd"/>
            <w:r w:rsidRPr="009F3593">
              <w:rPr>
                <w:rFonts w:ascii="Calibri" w:eastAsia="Times New Roman" w:hAnsi="Calibri" w:cs="Calibri"/>
                <w:color w:val="000000"/>
                <w:sz w:val="22"/>
                <w:lang w:val="en-GB" w:eastAsia="en-GB"/>
              </w:rPr>
              <w:t xml:space="preserve"> Dinajpur-733158</w:t>
            </w:r>
          </w:p>
        </w:tc>
      </w:tr>
      <w:tr w:rsidR="009F3593" w:rsidRPr="009F3593" w:rsidTr="009A7865">
        <w:trPr>
          <w:trHeight w:val="69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83</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Raiganj</w:t>
            </w:r>
            <w:proofErr w:type="spellEnd"/>
            <w:r w:rsidRPr="009F3593">
              <w:rPr>
                <w:rFonts w:ascii="Calibri" w:eastAsia="Times New Roman" w:hAnsi="Calibri" w:cs="Calibri"/>
                <w:color w:val="000000"/>
                <w:sz w:val="22"/>
                <w:lang w:val="en-GB" w:eastAsia="en-GB"/>
              </w:rPr>
              <w:t xml:space="preserve"> DPC</w:t>
            </w:r>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 xml:space="preserve">The Jute Corporation of India Ltd., </w:t>
            </w:r>
            <w:proofErr w:type="spellStart"/>
            <w:r w:rsidRPr="009F3593">
              <w:rPr>
                <w:rFonts w:ascii="Calibri" w:eastAsia="Times New Roman" w:hAnsi="Calibri" w:cs="Calibri"/>
                <w:color w:val="000000"/>
                <w:sz w:val="22"/>
                <w:lang w:val="en-GB" w:eastAsia="en-GB"/>
              </w:rPr>
              <w:t>Raiganj</w:t>
            </w:r>
            <w:proofErr w:type="spellEnd"/>
            <w:r w:rsidRPr="009F3593">
              <w:rPr>
                <w:rFonts w:ascii="Calibri" w:eastAsia="Times New Roman" w:hAnsi="Calibri" w:cs="Calibri"/>
                <w:color w:val="000000"/>
                <w:sz w:val="22"/>
                <w:lang w:val="en-GB" w:eastAsia="en-GB"/>
              </w:rPr>
              <w:t xml:space="preserve"> DPC, </w:t>
            </w:r>
            <w:proofErr w:type="spellStart"/>
            <w:r w:rsidRPr="009F3593">
              <w:rPr>
                <w:rFonts w:ascii="Calibri" w:eastAsia="Times New Roman" w:hAnsi="Calibri" w:cs="Calibri"/>
                <w:color w:val="000000"/>
                <w:sz w:val="22"/>
                <w:lang w:val="en-GB" w:eastAsia="en-GB"/>
              </w:rPr>
              <w:t>Karnojora</w:t>
            </w:r>
            <w:proofErr w:type="spellEnd"/>
            <w:r w:rsidRPr="009F3593">
              <w:rPr>
                <w:rFonts w:ascii="Calibri" w:eastAsia="Times New Roman" w:hAnsi="Calibri" w:cs="Calibri"/>
                <w:color w:val="000000"/>
                <w:sz w:val="22"/>
                <w:lang w:val="en-GB" w:eastAsia="en-GB"/>
              </w:rPr>
              <w:t xml:space="preserve">, Uttar </w:t>
            </w:r>
            <w:proofErr w:type="spellStart"/>
            <w:r w:rsidRPr="009F3593">
              <w:rPr>
                <w:rFonts w:ascii="Calibri" w:eastAsia="Times New Roman" w:hAnsi="Calibri" w:cs="Calibri"/>
                <w:color w:val="000000"/>
                <w:sz w:val="22"/>
                <w:lang w:val="en-GB" w:eastAsia="en-GB"/>
              </w:rPr>
              <w:t>Dinajpur</w:t>
            </w:r>
            <w:proofErr w:type="spellEnd"/>
            <w:r w:rsidRPr="009F3593">
              <w:rPr>
                <w:rFonts w:ascii="Calibri" w:eastAsia="Times New Roman" w:hAnsi="Calibri" w:cs="Calibri"/>
                <w:color w:val="000000"/>
                <w:sz w:val="22"/>
                <w:lang w:val="en-GB" w:eastAsia="en-GB"/>
              </w:rPr>
              <w:t>- 733130.</w:t>
            </w:r>
          </w:p>
        </w:tc>
      </w:tr>
      <w:tr w:rsidR="009F3593" w:rsidRPr="009F3593" w:rsidTr="009A7865">
        <w:trPr>
          <w:trHeight w:val="405"/>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84</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restart"/>
            <w:shd w:val="clear" w:color="auto" w:fill="auto"/>
            <w:vAlign w:val="center"/>
            <w:hideMark/>
          </w:tcPr>
          <w:p w:rsidR="009F3593" w:rsidRPr="009F3593" w:rsidRDefault="009F3593" w:rsidP="009F3593">
            <w:pPr>
              <w:jc w:val="center"/>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Malda</w:t>
            </w:r>
            <w:proofErr w:type="spellEnd"/>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Bulbulchandi</w:t>
            </w:r>
            <w:proofErr w:type="spellEnd"/>
            <w:r w:rsidRPr="009F3593">
              <w:rPr>
                <w:rFonts w:ascii="Calibri" w:eastAsia="Times New Roman" w:hAnsi="Calibri" w:cs="Calibri"/>
                <w:color w:val="000000"/>
                <w:sz w:val="22"/>
                <w:lang w:val="en-GB" w:eastAsia="en-GB"/>
              </w:rPr>
              <w:t xml:space="preserve"> DPC</w:t>
            </w:r>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 xml:space="preserve">The Jute Corporation of India Ltd., </w:t>
            </w:r>
            <w:proofErr w:type="spellStart"/>
            <w:r w:rsidRPr="009F3593">
              <w:rPr>
                <w:rFonts w:ascii="Calibri" w:eastAsia="Times New Roman" w:hAnsi="Calibri" w:cs="Calibri"/>
                <w:color w:val="000000"/>
                <w:sz w:val="22"/>
                <w:lang w:val="en-GB" w:eastAsia="en-GB"/>
              </w:rPr>
              <w:t>Bulbulchandi</w:t>
            </w:r>
            <w:proofErr w:type="spellEnd"/>
            <w:r w:rsidRPr="009F3593">
              <w:rPr>
                <w:rFonts w:ascii="Calibri" w:eastAsia="Times New Roman" w:hAnsi="Calibri" w:cs="Calibri"/>
                <w:color w:val="000000"/>
                <w:sz w:val="22"/>
                <w:lang w:val="en-GB" w:eastAsia="en-GB"/>
              </w:rPr>
              <w:t xml:space="preserve"> DPC, </w:t>
            </w:r>
            <w:proofErr w:type="spellStart"/>
            <w:r w:rsidRPr="009F3593">
              <w:rPr>
                <w:rFonts w:ascii="Calibri" w:eastAsia="Times New Roman" w:hAnsi="Calibri" w:cs="Calibri"/>
                <w:color w:val="000000"/>
                <w:sz w:val="22"/>
                <w:lang w:val="en-GB" w:eastAsia="en-GB"/>
              </w:rPr>
              <w:t>Vill</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Kachupukur</w:t>
            </w:r>
            <w:proofErr w:type="spellEnd"/>
            <w:r w:rsidRPr="009F3593">
              <w:rPr>
                <w:rFonts w:ascii="Calibri" w:eastAsia="Times New Roman" w:hAnsi="Calibri" w:cs="Calibri"/>
                <w:color w:val="000000"/>
                <w:sz w:val="22"/>
                <w:lang w:val="en-GB" w:eastAsia="en-GB"/>
              </w:rPr>
              <w:t xml:space="preserve">, P.O- </w:t>
            </w:r>
            <w:proofErr w:type="spellStart"/>
            <w:r w:rsidRPr="009F3593">
              <w:rPr>
                <w:rFonts w:ascii="Calibri" w:eastAsia="Times New Roman" w:hAnsi="Calibri" w:cs="Calibri"/>
                <w:color w:val="000000"/>
                <w:sz w:val="22"/>
                <w:lang w:val="en-GB" w:eastAsia="en-GB"/>
              </w:rPr>
              <w:t>Bulbulchandi</w:t>
            </w:r>
            <w:proofErr w:type="spellEnd"/>
            <w:r w:rsidRPr="009F3593">
              <w:rPr>
                <w:rFonts w:ascii="Calibri" w:eastAsia="Times New Roman" w:hAnsi="Calibri" w:cs="Calibri"/>
                <w:color w:val="000000"/>
                <w:sz w:val="22"/>
                <w:lang w:val="en-GB" w:eastAsia="en-GB"/>
              </w:rPr>
              <w:t xml:space="preserve">, Block- </w:t>
            </w:r>
            <w:proofErr w:type="spellStart"/>
            <w:r w:rsidRPr="009F3593">
              <w:rPr>
                <w:rFonts w:ascii="Calibri" w:eastAsia="Times New Roman" w:hAnsi="Calibri" w:cs="Calibri"/>
                <w:color w:val="000000"/>
                <w:sz w:val="22"/>
                <w:lang w:val="en-GB" w:eastAsia="en-GB"/>
              </w:rPr>
              <w:t>Habibpur</w:t>
            </w:r>
            <w:proofErr w:type="spellEnd"/>
            <w:r w:rsidRPr="009F3593">
              <w:rPr>
                <w:rFonts w:ascii="Calibri" w:eastAsia="Times New Roman" w:hAnsi="Calibri" w:cs="Calibri"/>
                <w:color w:val="000000"/>
                <w:sz w:val="22"/>
                <w:lang w:val="en-GB" w:eastAsia="en-GB"/>
              </w:rPr>
              <w:t>, Malda-732122.</w:t>
            </w:r>
          </w:p>
        </w:tc>
      </w:tr>
      <w:tr w:rsidR="009F3593" w:rsidRPr="009F3593" w:rsidTr="009A7865">
        <w:trPr>
          <w:trHeight w:val="405"/>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85</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Chanchal</w:t>
            </w:r>
            <w:proofErr w:type="spellEnd"/>
            <w:r w:rsidRPr="009F3593">
              <w:rPr>
                <w:rFonts w:ascii="Calibri" w:eastAsia="Times New Roman" w:hAnsi="Calibri" w:cs="Calibri"/>
                <w:color w:val="000000"/>
                <w:sz w:val="22"/>
                <w:lang w:val="en-GB" w:eastAsia="en-GB"/>
              </w:rPr>
              <w:t xml:space="preserve"> DPC</w:t>
            </w:r>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 xml:space="preserve">The Jute Corporation of India Ltd., </w:t>
            </w:r>
            <w:proofErr w:type="spellStart"/>
            <w:r w:rsidRPr="009F3593">
              <w:rPr>
                <w:rFonts w:ascii="Calibri" w:eastAsia="Times New Roman" w:hAnsi="Calibri" w:cs="Calibri"/>
                <w:color w:val="000000"/>
                <w:sz w:val="22"/>
                <w:lang w:val="en-GB" w:eastAsia="en-GB"/>
              </w:rPr>
              <w:t>Chanchal</w:t>
            </w:r>
            <w:proofErr w:type="spellEnd"/>
            <w:r w:rsidRPr="009F3593">
              <w:rPr>
                <w:rFonts w:ascii="Calibri" w:eastAsia="Times New Roman" w:hAnsi="Calibri" w:cs="Calibri"/>
                <w:color w:val="000000"/>
                <w:sz w:val="22"/>
                <w:lang w:val="en-GB" w:eastAsia="en-GB"/>
              </w:rPr>
              <w:t xml:space="preserve"> DPC, PO+PS- </w:t>
            </w:r>
            <w:proofErr w:type="spellStart"/>
            <w:r w:rsidRPr="009F3593">
              <w:rPr>
                <w:rFonts w:ascii="Calibri" w:eastAsia="Times New Roman" w:hAnsi="Calibri" w:cs="Calibri"/>
                <w:color w:val="000000"/>
                <w:sz w:val="22"/>
                <w:lang w:val="en-GB" w:eastAsia="en-GB"/>
              </w:rPr>
              <w:t>Chanchal</w:t>
            </w:r>
            <w:proofErr w:type="spellEnd"/>
            <w:r w:rsidRPr="009F3593">
              <w:rPr>
                <w:rFonts w:ascii="Calibri" w:eastAsia="Times New Roman" w:hAnsi="Calibri" w:cs="Calibri"/>
                <w:color w:val="000000"/>
                <w:sz w:val="22"/>
                <w:lang w:val="en-GB" w:eastAsia="en-GB"/>
              </w:rPr>
              <w:t>, Dist- Malda-732123</w:t>
            </w:r>
          </w:p>
        </w:tc>
      </w:tr>
      <w:tr w:rsidR="009F3593" w:rsidRPr="009F3593" w:rsidTr="009A7865">
        <w:trPr>
          <w:trHeight w:val="6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86</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Englishbazar</w:t>
            </w:r>
            <w:proofErr w:type="spellEnd"/>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 xml:space="preserve">English Bazar Regulated Market Committee Campus, PO- </w:t>
            </w:r>
            <w:proofErr w:type="spellStart"/>
            <w:r w:rsidRPr="009F3593">
              <w:rPr>
                <w:rFonts w:ascii="Calibri" w:eastAsia="Times New Roman" w:hAnsi="Calibri" w:cs="Calibri"/>
                <w:color w:val="000000"/>
                <w:sz w:val="22"/>
                <w:lang w:val="en-GB" w:eastAsia="en-GB"/>
              </w:rPr>
              <w:t>Mokdumpur</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Malda</w:t>
            </w:r>
            <w:proofErr w:type="spellEnd"/>
            <w:r w:rsidRPr="009F3593">
              <w:rPr>
                <w:rFonts w:ascii="Calibri" w:eastAsia="Times New Roman" w:hAnsi="Calibri" w:cs="Calibri"/>
                <w:color w:val="000000"/>
                <w:sz w:val="22"/>
                <w:lang w:val="en-GB" w:eastAsia="en-GB"/>
              </w:rPr>
              <w:t>- 732103</w:t>
            </w:r>
          </w:p>
        </w:tc>
      </w:tr>
      <w:tr w:rsidR="009F3593" w:rsidRPr="009F3593" w:rsidTr="009A7865">
        <w:trPr>
          <w:trHeight w:val="405"/>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87</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Samsi</w:t>
            </w:r>
            <w:proofErr w:type="spellEnd"/>
            <w:r w:rsidRPr="009F3593">
              <w:rPr>
                <w:rFonts w:ascii="Calibri" w:eastAsia="Times New Roman" w:hAnsi="Calibri" w:cs="Calibri"/>
                <w:color w:val="000000"/>
                <w:sz w:val="22"/>
                <w:lang w:val="en-GB" w:eastAsia="en-GB"/>
              </w:rPr>
              <w:t xml:space="preserve"> DPC</w:t>
            </w:r>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 xml:space="preserve">The Jute Corporation of India Ltd., </w:t>
            </w:r>
            <w:proofErr w:type="spellStart"/>
            <w:r w:rsidRPr="009F3593">
              <w:rPr>
                <w:rFonts w:ascii="Calibri" w:eastAsia="Times New Roman" w:hAnsi="Calibri" w:cs="Calibri"/>
                <w:color w:val="000000"/>
                <w:sz w:val="22"/>
                <w:lang w:val="en-GB" w:eastAsia="en-GB"/>
              </w:rPr>
              <w:t>Samsi</w:t>
            </w:r>
            <w:proofErr w:type="spellEnd"/>
            <w:r w:rsidRPr="009F3593">
              <w:rPr>
                <w:rFonts w:ascii="Calibri" w:eastAsia="Times New Roman" w:hAnsi="Calibri" w:cs="Calibri"/>
                <w:color w:val="000000"/>
                <w:sz w:val="22"/>
                <w:lang w:val="en-GB" w:eastAsia="en-GB"/>
              </w:rPr>
              <w:t xml:space="preserve"> DPC, </w:t>
            </w:r>
            <w:proofErr w:type="spellStart"/>
            <w:r w:rsidRPr="009F3593">
              <w:rPr>
                <w:rFonts w:ascii="Calibri" w:eastAsia="Times New Roman" w:hAnsi="Calibri" w:cs="Calibri"/>
                <w:color w:val="000000"/>
                <w:sz w:val="22"/>
                <w:lang w:val="en-GB" w:eastAsia="en-GB"/>
              </w:rPr>
              <w:t>Hatkhola</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Samsi</w:t>
            </w:r>
            <w:proofErr w:type="spellEnd"/>
            <w:r w:rsidRPr="009F3593">
              <w:rPr>
                <w:rFonts w:ascii="Calibri" w:eastAsia="Times New Roman" w:hAnsi="Calibri" w:cs="Calibri"/>
                <w:color w:val="000000"/>
                <w:sz w:val="22"/>
                <w:lang w:val="en-GB" w:eastAsia="en-GB"/>
              </w:rPr>
              <w:t xml:space="preserve"> Regulated Market Campus, </w:t>
            </w:r>
            <w:proofErr w:type="spellStart"/>
            <w:r w:rsidRPr="009F3593">
              <w:rPr>
                <w:rFonts w:ascii="Calibri" w:eastAsia="Times New Roman" w:hAnsi="Calibri" w:cs="Calibri"/>
                <w:color w:val="000000"/>
                <w:sz w:val="22"/>
                <w:lang w:val="en-GB" w:eastAsia="en-GB"/>
              </w:rPr>
              <w:t>Malda</w:t>
            </w:r>
            <w:proofErr w:type="spellEnd"/>
            <w:r w:rsidRPr="009F3593">
              <w:rPr>
                <w:rFonts w:ascii="Calibri" w:eastAsia="Times New Roman" w:hAnsi="Calibri" w:cs="Calibri"/>
                <w:color w:val="000000"/>
                <w:sz w:val="22"/>
                <w:lang w:val="en-GB" w:eastAsia="en-GB"/>
              </w:rPr>
              <w:t>- 732139.</w:t>
            </w:r>
          </w:p>
        </w:tc>
      </w:tr>
      <w:tr w:rsidR="009F3593" w:rsidRPr="009F3593" w:rsidTr="009A7865">
        <w:trPr>
          <w:trHeight w:val="57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88</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Tulshihata</w:t>
            </w:r>
            <w:proofErr w:type="spellEnd"/>
            <w:r w:rsidRPr="009F3593">
              <w:rPr>
                <w:rFonts w:ascii="Calibri" w:eastAsia="Times New Roman" w:hAnsi="Calibri" w:cs="Calibri"/>
                <w:color w:val="000000"/>
                <w:sz w:val="22"/>
                <w:lang w:val="en-GB" w:eastAsia="en-GB"/>
              </w:rPr>
              <w:t xml:space="preserve"> DPC</w:t>
            </w:r>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 xml:space="preserve">The Jute Corporation of India Ltd., </w:t>
            </w:r>
            <w:proofErr w:type="spellStart"/>
            <w:r w:rsidRPr="009F3593">
              <w:rPr>
                <w:rFonts w:ascii="Calibri" w:eastAsia="Times New Roman" w:hAnsi="Calibri" w:cs="Calibri"/>
                <w:color w:val="000000"/>
                <w:sz w:val="22"/>
                <w:lang w:val="en-GB" w:eastAsia="en-GB"/>
              </w:rPr>
              <w:t>Tulsihata</w:t>
            </w:r>
            <w:proofErr w:type="spellEnd"/>
            <w:r w:rsidRPr="009F3593">
              <w:rPr>
                <w:rFonts w:ascii="Calibri" w:eastAsia="Times New Roman" w:hAnsi="Calibri" w:cs="Calibri"/>
                <w:color w:val="000000"/>
                <w:sz w:val="22"/>
                <w:lang w:val="en-GB" w:eastAsia="en-GB"/>
              </w:rPr>
              <w:t xml:space="preserve"> RLD, </w:t>
            </w:r>
            <w:proofErr w:type="spellStart"/>
            <w:r w:rsidRPr="009F3593">
              <w:rPr>
                <w:rFonts w:ascii="Calibri" w:eastAsia="Times New Roman" w:hAnsi="Calibri" w:cs="Calibri"/>
                <w:color w:val="000000"/>
                <w:sz w:val="22"/>
                <w:lang w:val="en-GB" w:eastAsia="en-GB"/>
              </w:rPr>
              <w:t>Vill</w:t>
            </w:r>
            <w:proofErr w:type="spellEnd"/>
            <w:r w:rsidRPr="009F3593">
              <w:rPr>
                <w:rFonts w:ascii="Calibri" w:eastAsia="Times New Roman" w:hAnsi="Calibri" w:cs="Calibri"/>
                <w:color w:val="000000"/>
                <w:sz w:val="22"/>
                <w:lang w:val="en-GB" w:eastAsia="en-GB"/>
              </w:rPr>
              <w:t xml:space="preserve"> &amp; P.O- </w:t>
            </w:r>
            <w:proofErr w:type="spellStart"/>
            <w:r w:rsidRPr="009F3593">
              <w:rPr>
                <w:rFonts w:ascii="Calibri" w:eastAsia="Times New Roman" w:hAnsi="Calibri" w:cs="Calibri"/>
                <w:color w:val="000000"/>
                <w:sz w:val="22"/>
                <w:lang w:val="en-GB" w:eastAsia="en-GB"/>
              </w:rPr>
              <w:t>Tulsihata</w:t>
            </w:r>
            <w:proofErr w:type="spellEnd"/>
            <w:r w:rsidRPr="009F3593">
              <w:rPr>
                <w:rFonts w:ascii="Calibri" w:eastAsia="Times New Roman" w:hAnsi="Calibri" w:cs="Calibri"/>
                <w:color w:val="000000"/>
                <w:sz w:val="22"/>
                <w:lang w:val="en-GB" w:eastAsia="en-GB"/>
              </w:rPr>
              <w:t xml:space="preserve">, Near </w:t>
            </w:r>
            <w:proofErr w:type="spellStart"/>
            <w:r w:rsidRPr="009F3593">
              <w:rPr>
                <w:rFonts w:ascii="Calibri" w:eastAsia="Times New Roman" w:hAnsi="Calibri" w:cs="Calibri"/>
                <w:color w:val="000000"/>
                <w:sz w:val="22"/>
                <w:lang w:val="en-GB" w:eastAsia="en-GB"/>
              </w:rPr>
              <w:t>Tulsihata</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Krishar</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Bazar</w:t>
            </w:r>
            <w:proofErr w:type="spellEnd"/>
            <w:r w:rsidRPr="009F3593">
              <w:rPr>
                <w:rFonts w:ascii="Calibri" w:eastAsia="Times New Roman" w:hAnsi="Calibri" w:cs="Calibri"/>
                <w:color w:val="000000"/>
                <w:sz w:val="22"/>
                <w:lang w:val="en-GB" w:eastAsia="en-GB"/>
              </w:rPr>
              <w:t xml:space="preserve">, RMC Campus, </w:t>
            </w:r>
            <w:proofErr w:type="spellStart"/>
            <w:r w:rsidRPr="009F3593">
              <w:rPr>
                <w:rFonts w:ascii="Calibri" w:eastAsia="Times New Roman" w:hAnsi="Calibri" w:cs="Calibri"/>
                <w:color w:val="000000"/>
                <w:sz w:val="22"/>
                <w:lang w:val="en-GB" w:eastAsia="en-GB"/>
              </w:rPr>
              <w:t>Tulsihata</w:t>
            </w:r>
            <w:proofErr w:type="spellEnd"/>
            <w:r w:rsidRPr="009F3593">
              <w:rPr>
                <w:rFonts w:ascii="Calibri" w:eastAsia="Times New Roman" w:hAnsi="Calibri" w:cs="Calibri"/>
                <w:color w:val="000000"/>
                <w:sz w:val="22"/>
                <w:lang w:val="en-GB" w:eastAsia="en-GB"/>
              </w:rPr>
              <w:t>, Malda-732140.</w:t>
            </w:r>
          </w:p>
        </w:tc>
      </w:tr>
      <w:tr w:rsidR="009F3593" w:rsidRPr="009F3593" w:rsidTr="009A7865">
        <w:trPr>
          <w:trHeight w:val="6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89</w:t>
            </w:r>
          </w:p>
        </w:tc>
        <w:tc>
          <w:tcPr>
            <w:tcW w:w="781" w:type="dxa"/>
            <w:vMerge w:val="restart"/>
            <w:shd w:val="clear" w:color="auto" w:fill="auto"/>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Bihar</w:t>
            </w:r>
          </w:p>
        </w:tc>
        <w:tc>
          <w:tcPr>
            <w:tcW w:w="1402" w:type="dxa"/>
            <w:shd w:val="clear" w:color="auto" w:fill="auto"/>
            <w:vAlign w:val="center"/>
            <w:hideMark/>
          </w:tcPr>
          <w:p w:rsidR="009F3593" w:rsidRPr="009F3593" w:rsidRDefault="009F3593" w:rsidP="009F3593">
            <w:pPr>
              <w:jc w:val="center"/>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Araria</w:t>
            </w:r>
            <w:proofErr w:type="spellEnd"/>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restart"/>
            <w:shd w:val="clear" w:color="auto" w:fill="auto"/>
            <w:vAlign w:val="center"/>
            <w:hideMark/>
          </w:tcPr>
          <w:p w:rsidR="009F3593" w:rsidRPr="009F3593" w:rsidRDefault="009F3593" w:rsidP="009F3593">
            <w:pPr>
              <w:jc w:val="center"/>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Forbeshganj</w:t>
            </w:r>
            <w:proofErr w:type="spellEnd"/>
            <w:r w:rsidRPr="009F3593">
              <w:rPr>
                <w:rFonts w:ascii="Calibri" w:eastAsia="Times New Roman" w:hAnsi="Calibri" w:cs="Calibri"/>
                <w:color w:val="000000"/>
                <w:sz w:val="22"/>
                <w:lang w:val="en-GB" w:eastAsia="en-GB"/>
              </w:rPr>
              <w:t>,  SADAR ROAD, NEAR FENCY MARKET</w:t>
            </w:r>
            <w:r w:rsidRPr="009F3593">
              <w:rPr>
                <w:rFonts w:ascii="Calibri" w:eastAsia="Times New Roman" w:hAnsi="Calibri" w:cs="Calibri"/>
                <w:color w:val="000000"/>
                <w:sz w:val="22"/>
                <w:lang w:val="en-GB" w:eastAsia="en-GB"/>
              </w:rPr>
              <w:br/>
              <w:t>FORBESGANJ, ARARIA, BIHAR- 854 318</w:t>
            </w: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Forbesganj</w:t>
            </w:r>
            <w:proofErr w:type="spellEnd"/>
          </w:p>
        </w:tc>
        <w:tc>
          <w:tcPr>
            <w:tcW w:w="7835" w:type="dxa"/>
            <w:shd w:val="clear" w:color="auto" w:fill="auto"/>
            <w:vAlign w:val="center"/>
            <w:hideMark/>
          </w:tcPr>
          <w:p w:rsidR="009F3593" w:rsidRPr="009F3593" w:rsidRDefault="009F3593" w:rsidP="009F3593">
            <w:pPr>
              <w:spacing w:after="240"/>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THE JUTE CORPORATION OF INDIA LTD., SADAR ROAD, NEAR FENCY MARKET</w:t>
            </w:r>
            <w:r w:rsidRPr="009F3593">
              <w:rPr>
                <w:rFonts w:ascii="Calibri" w:eastAsia="Times New Roman" w:hAnsi="Calibri" w:cs="Calibri"/>
                <w:color w:val="000000"/>
                <w:sz w:val="22"/>
                <w:lang w:val="en-GB" w:eastAsia="en-GB"/>
              </w:rPr>
              <w:br/>
              <w:t>FORBESGANJ, ARARIA, BIHAR- 854 318</w:t>
            </w:r>
          </w:p>
        </w:tc>
      </w:tr>
      <w:tr w:rsidR="009F3593" w:rsidRPr="009F3593" w:rsidTr="009A7865">
        <w:trPr>
          <w:trHeight w:val="6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90</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restart"/>
            <w:shd w:val="clear" w:color="auto" w:fill="auto"/>
            <w:vAlign w:val="center"/>
            <w:hideMark/>
          </w:tcPr>
          <w:p w:rsidR="009F3593" w:rsidRPr="009F3593" w:rsidRDefault="009F3593" w:rsidP="009F3593">
            <w:pPr>
              <w:jc w:val="center"/>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Katihar</w:t>
            </w:r>
            <w:proofErr w:type="spellEnd"/>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Durgaganj</w:t>
            </w:r>
            <w:proofErr w:type="spellEnd"/>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THE JUTE CORPORATION OF INDIA LTD.,PO-DURGAGANJ, PS-KADWA, DIST-KATIHAR,BIHAR-855105</w:t>
            </w:r>
          </w:p>
        </w:tc>
      </w:tr>
      <w:tr w:rsidR="009F3593" w:rsidRPr="009F3593" w:rsidTr="009A7865">
        <w:trPr>
          <w:trHeight w:val="6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91</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Katihar</w:t>
            </w:r>
            <w:proofErr w:type="spellEnd"/>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THE JUTE CORPORATION OF INDIA LTD.,PO-TINGACHHIA, DIST-KATIHAR, BIHAR-854105</w:t>
            </w:r>
          </w:p>
        </w:tc>
      </w:tr>
      <w:tr w:rsidR="009F3593" w:rsidRPr="009F3593" w:rsidTr="009A7865">
        <w:trPr>
          <w:trHeight w:val="6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92</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restart"/>
            <w:shd w:val="clear" w:color="auto" w:fill="auto"/>
            <w:vAlign w:val="center"/>
            <w:hideMark/>
          </w:tcPr>
          <w:p w:rsidR="009F3593" w:rsidRPr="009F3593" w:rsidRDefault="009F3593" w:rsidP="009F3593">
            <w:pPr>
              <w:jc w:val="center"/>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Kishanganj</w:t>
            </w:r>
            <w:proofErr w:type="spellEnd"/>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Bahadurganj</w:t>
            </w:r>
            <w:proofErr w:type="spellEnd"/>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THE JUTE CORPORATION OF INDIA LTD.,PO-</w:t>
            </w:r>
            <w:proofErr w:type="spellStart"/>
            <w:r w:rsidRPr="009F3593">
              <w:rPr>
                <w:rFonts w:ascii="Calibri" w:eastAsia="Times New Roman" w:hAnsi="Calibri" w:cs="Calibri"/>
                <w:color w:val="000000"/>
                <w:sz w:val="22"/>
                <w:lang w:val="en-GB" w:eastAsia="en-GB"/>
              </w:rPr>
              <w:t>Bahadurganj</w:t>
            </w:r>
            <w:proofErr w:type="spellEnd"/>
            <w:r w:rsidRPr="009F3593">
              <w:rPr>
                <w:rFonts w:ascii="Calibri" w:eastAsia="Times New Roman" w:hAnsi="Calibri" w:cs="Calibri"/>
                <w:color w:val="000000"/>
                <w:sz w:val="22"/>
                <w:lang w:val="en-GB" w:eastAsia="en-GB"/>
              </w:rPr>
              <w:t>, DIST-</w:t>
            </w:r>
            <w:proofErr w:type="spellStart"/>
            <w:r w:rsidRPr="009F3593">
              <w:rPr>
                <w:rFonts w:ascii="Calibri" w:eastAsia="Times New Roman" w:hAnsi="Calibri" w:cs="Calibri"/>
                <w:color w:val="000000"/>
                <w:sz w:val="22"/>
                <w:lang w:val="en-GB" w:eastAsia="en-GB"/>
              </w:rPr>
              <w:t>Kishanganj</w:t>
            </w:r>
            <w:proofErr w:type="spellEnd"/>
            <w:r w:rsidRPr="009F3593">
              <w:rPr>
                <w:rFonts w:ascii="Calibri" w:eastAsia="Times New Roman" w:hAnsi="Calibri" w:cs="Calibri"/>
                <w:color w:val="000000"/>
                <w:sz w:val="22"/>
                <w:lang w:val="en-GB" w:eastAsia="en-GB"/>
              </w:rPr>
              <w:t>, BIHAR-855101</w:t>
            </w:r>
          </w:p>
        </w:tc>
      </w:tr>
      <w:tr w:rsidR="009F3593" w:rsidRPr="009F3593" w:rsidTr="009A7865">
        <w:trPr>
          <w:trHeight w:val="6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93</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Kishanganj</w:t>
            </w:r>
            <w:proofErr w:type="spellEnd"/>
            <w:r w:rsidRPr="009F3593">
              <w:rPr>
                <w:rFonts w:ascii="Calibri" w:eastAsia="Times New Roman" w:hAnsi="Calibri" w:cs="Calibri"/>
                <w:color w:val="000000"/>
                <w:sz w:val="22"/>
                <w:lang w:val="en-GB" w:eastAsia="en-GB"/>
              </w:rPr>
              <w:t xml:space="preserve"> I &amp; II</w:t>
            </w:r>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 xml:space="preserve">THE JUTE CORPORATION OF INDIA </w:t>
            </w:r>
            <w:proofErr w:type="spellStart"/>
            <w:r w:rsidRPr="009F3593">
              <w:rPr>
                <w:rFonts w:ascii="Calibri" w:eastAsia="Times New Roman" w:hAnsi="Calibri" w:cs="Calibri"/>
                <w:color w:val="000000"/>
                <w:sz w:val="22"/>
                <w:lang w:val="en-GB" w:eastAsia="en-GB"/>
              </w:rPr>
              <w:t>LTD.Paschim</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Pali</w:t>
            </w:r>
            <w:proofErr w:type="spellEnd"/>
            <w:r w:rsidRPr="009F3593">
              <w:rPr>
                <w:rFonts w:ascii="Calibri" w:eastAsia="Times New Roman" w:hAnsi="Calibri" w:cs="Calibri"/>
                <w:color w:val="000000"/>
                <w:sz w:val="22"/>
                <w:lang w:val="en-GB" w:eastAsia="en-GB"/>
              </w:rPr>
              <w:t xml:space="preserve">, Police line </w:t>
            </w:r>
            <w:proofErr w:type="spellStart"/>
            <w:r w:rsidRPr="009F3593">
              <w:rPr>
                <w:rFonts w:ascii="Calibri" w:eastAsia="Times New Roman" w:hAnsi="Calibri" w:cs="Calibri"/>
                <w:color w:val="000000"/>
                <w:sz w:val="22"/>
                <w:lang w:val="en-GB" w:eastAsia="en-GB"/>
              </w:rPr>
              <w:t>Road,PO-Kishanganj</w:t>
            </w:r>
            <w:proofErr w:type="spellEnd"/>
            <w:r w:rsidRPr="009F3593">
              <w:rPr>
                <w:rFonts w:ascii="Calibri" w:eastAsia="Times New Roman" w:hAnsi="Calibri" w:cs="Calibri"/>
                <w:color w:val="000000"/>
                <w:sz w:val="22"/>
                <w:lang w:val="en-GB" w:eastAsia="en-GB"/>
              </w:rPr>
              <w:t>, DIST-</w:t>
            </w:r>
            <w:proofErr w:type="spellStart"/>
            <w:r w:rsidRPr="009F3593">
              <w:rPr>
                <w:rFonts w:ascii="Calibri" w:eastAsia="Times New Roman" w:hAnsi="Calibri" w:cs="Calibri"/>
                <w:color w:val="000000"/>
                <w:sz w:val="22"/>
                <w:lang w:val="en-GB" w:eastAsia="en-GB"/>
              </w:rPr>
              <w:t>Kishanganj</w:t>
            </w:r>
            <w:proofErr w:type="spellEnd"/>
            <w:r w:rsidRPr="009F3593">
              <w:rPr>
                <w:rFonts w:ascii="Calibri" w:eastAsia="Times New Roman" w:hAnsi="Calibri" w:cs="Calibri"/>
                <w:color w:val="000000"/>
                <w:sz w:val="22"/>
                <w:lang w:val="en-GB" w:eastAsia="en-GB"/>
              </w:rPr>
              <w:t>, BIHAR-855107</w:t>
            </w:r>
          </w:p>
        </w:tc>
      </w:tr>
      <w:tr w:rsidR="009F3593" w:rsidRPr="009F3593" w:rsidTr="009A7865">
        <w:trPr>
          <w:trHeight w:val="6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94</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Thakurganj</w:t>
            </w:r>
            <w:proofErr w:type="spellEnd"/>
            <w:r w:rsidRPr="009F3593">
              <w:rPr>
                <w:rFonts w:ascii="Calibri" w:eastAsia="Times New Roman" w:hAnsi="Calibri" w:cs="Calibri"/>
                <w:color w:val="000000"/>
                <w:sz w:val="22"/>
                <w:lang w:val="en-GB" w:eastAsia="en-GB"/>
              </w:rPr>
              <w:t xml:space="preserve"> DPC</w:t>
            </w:r>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THE JUTE CORPORATION OF INDIA LTD.,MARKETING YARD, PO+PS-THAKURGANJ, DIST-KISANGANJ, BIHAR-855116</w:t>
            </w:r>
          </w:p>
        </w:tc>
      </w:tr>
      <w:tr w:rsidR="009F3593" w:rsidRPr="009F3593" w:rsidTr="009A7865">
        <w:trPr>
          <w:trHeight w:val="6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lastRenderedPageBreak/>
              <w:t>95</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shd w:val="clear" w:color="auto" w:fill="auto"/>
            <w:vAlign w:val="center"/>
            <w:hideMark/>
          </w:tcPr>
          <w:p w:rsidR="009F3593" w:rsidRPr="009F3593" w:rsidRDefault="009F3593" w:rsidP="009F3593">
            <w:pPr>
              <w:jc w:val="center"/>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Purnea</w:t>
            </w:r>
            <w:proofErr w:type="spellEnd"/>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Gulabbagh</w:t>
            </w:r>
            <w:proofErr w:type="spellEnd"/>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THE JUTE CORPORATION OF INDIA LTD.,GULABBAGH DPC,BAZAR SAMITI,P.O.- MARKETTING YARD,PS-SADAR, DIST-PURNEA, BIHAR-854326</w:t>
            </w:r>
          </w:p>
        </w:tc>
      </w:tr>
      <w:tr w:rsidR="009F3593" w:rsidRPr="009F3593" w:rsidTr="009A7865">
        <w:trPr>
          <w:trHeight w:val="6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96</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shd w:val="clear" w:color="auto" w:fill="auto"/>
            <w:vAlign w:val="center"/>
            <w:hideMark/>
          </w:tcPr>
          <w:p w:rsidR="009F3593" w:rsidRPr="009F3593" w:rsidRDefault="009F3593" w:rsidP="009F3593">
            <w:pPr>
              <w:jc w:val="center"/>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Madhepura</w:t>
            </w:r>
            <w:proofErr w:type="spellEnd"/>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Murliganj</w:t>
            </w:r>
            <w:proofErr w:type="spellEnd"/>
            <w:r w:rsidRPr="009F3593">
              <w:rPr>
                <w:rFonts w:ascii="Calibri" w:eastAsia="Times New Roman" w:hAnsi="Calibri" w:cs="Calibri"/>
                <w:color w:val="000000"/>
                <w:sz w:val="22"/>
                <w:lang w:val="en-GB" w:eastAsia="en-GB"/>
              </w:rPr>
              <w:t xml:space="preserve"> DPC</w:t>
            </w:r>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THE JUTE CORPORATION OF INDIA LTD.,MURLIGANJ DPC, PO-KASHIPUR WARD NO.1, MURLIGANJ, DIST-MADHEPURA, BIHAR-852122</w:t>
            </w:r>
          </w:p>
        </w:tc>
      </w:tr>
      <w:tr w:rsidR="009F3593" w:rsidRPr="009F3593" w:rsidTr="009A7865">
        <w:trPr>
          <w:trHeight w:val="6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97</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restart"/>
            <w:shd w:val="clear" w:color="auto" w:fill="auto"/>
            <w:vAlign w:val="center"/>
            <w:hideMark/>
          </w:tcPr>
          <w:p w:rsidR="009F3593" w:rsidRPr="009F3593" w:rsidRDefault="009F3593" w:rsidP="009F3593">
            <w:pPr>
              <w:jc w:val="center"/>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Supaul</w:t>
            </w:r>
            <w:proofErr w:type="spellEnd"/>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Chattapur DPC</w:t>
            </w:r>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THE JUTE CORPORATION OF INDIA LTD.,CHHATAPUR DPC, PO-SURPATGANJ, PS- CHHATAPUR, DIST-SUPAUL, BIHAR-852137</w:t>
            </w:r>
          </w:p>
        </w:tc>
      </w:tr>
      <w:tr w:rsidR="009F3593" w:rsidRPr="009F3593" w:rsidTr="009A7865">
        <w:trPr>
          <w:trHeight w:val="6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98</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Jadia</w:t>
            </w:r>
            <w:proofErr w:type="spellEnd"/>
            <w:r w:rsidRPr="009F3593">
              <w:rPr>
                <w:rFonts w:ascii="Calibri" w:eastAsia="Times New Roman" w:hAnsi="Calibri" w:cs="Calibri"/>
                <w:color w:val="000000"/>
                <w:sz w:val="22"/>
                <w:lang w:val="en-GB" w:eastAsia="en-GB"/>
              </w:rPr>
              <w:t xml:space="preserve"> Sub-Centre</w:t>
            </w:r>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THE JUTE CORPORATION OF INDIA LTD., VILL+PO+PS-JADIA, DIST-SUPOUL, BIHAR-852214</w:t>
            </w:r>
          </w:p>
        </w:tc>
      </w:tr>
      <w:tr w:rsidR="009F3593" w:rsidRPr="009F3593" w:rsidTr="009A7865">
        <w:trPr>
          <w:trHeight w:val="6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99</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Pratapganj</w:t>
            </w:r>
            <w:proofErr w:type="spellEnd"/>
            <w:r w:rsidRPr="009F3593">
              <w:rPr>
                <w:rFonts w:ascii="Calibri" w:eastAsia="Times New Roman" w:hAnsi="Calibri" w:cs="Calibri"/>
                <w:color w:val="000000"/>
                <w:sz w:val="22"/>
                <w:lang w:val="en-GB" w:eastAsia="en-GB"/>
              </w:rPr>
              <w:t xml:space="preserve"> DPC</w:t>
            </w:r>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THE JUTE CORPORATION OF INDIA LTD. , SANKAR CHOWK, PO+PS-PRATAPGANJ, DIST-SUPAUL, BIHAR-855107</w:t>
            </w:r>
          </w:p>
        </w:tc>
      </w:tr>
      <w:tr w:rsidR="009F3593" w:rsidRPr="009F3593" w:rsidTr="009A7865">
        <w:trPr>
          <w:trHeight w:val="6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100</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Triveniganj</w:t>
            </w:r>
            <w:proofErr w:type="spellEnd"/>
            <w:r w:rsidRPr="009F3593">
              <w:rPr>
                <w:rFonts w:ascii="Calibri" w:eastAsia="Times New Roman" w:hAnsi="Calibri" w:cs="Calibri"/>
                <w:color w:val="000000"/>
                <w:sz w:val="22"/>
                <w:lang w:val="en-GB" w:eastAsia="en-GB"/>
              </w:rPr>
              <w:t xml:space="preserve"> DPC</w:t>
            </w:r>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THE JUTE CORPORATION OF INDIA LTD.,MANGAL BAZAR, PO+PS- TRIBENIGANJ, DIST-SUPAUL,BIHAR-852139</w:t>
            </w:r>
          </w:p>
        </w:tc>
      </w:tr>
      <w:tr w:rsidR="009F3593" w:rsidRPr="009F3593" w:rsidTr="009A7865">
        <w:trPr>
          <w:trHeight w:val="6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101</w:t>
            </w:r>
          </w:p>
        </w:tc>
        <w:tc>
          <w:tcPr>
            <w:tcW w:w="781" w:type="dxa"/>
            <w:vMerge w:val="restart"/>
            <w:shd w:val="clear" w:color="auto" w:fill="auto"/>
            <w:vAlign w:val="center"/>
            <w:hideMark/>
          </w:tcPr>
          <w:p w:rsidR="009F3593" w:rsidRPr="009F3593" w:rsidRDefault="009F3593" w:rsidP="009F3593">
            <w:pPr>
              <w:jc w:val="center"/>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Andra</w:t>
            </w:r>
            <w:proofErr w:type="spellEnd"/>
            <w:r w:rsidRPr="009F3593">
              <w:rPr>
                <w:rFonts w:ascii="Calibri" w:eastAsia="Times New Roman" w:hAnsi="Calibri" w:cs="Calibri"/>
                <w:color w:val="000000"/>
                <w:sz w:val="22"/>
                <w:lang w:val="en-GB" w:eastAsia="en-GB"/>
              </w:rPr>
              <w:t xml:space="preserve"> Pradesh</w:t>
            </w:r>
          </w:p>
        </w:tc>
        <w:tc>
          <w:tcPr>
            <w:tcW w:w="1402" w:type="dxa"/>
            <w:vMerge w:val="restart"/>
            <w:shd w:val="clear" w:color="auto" w:fill="auto"/>
            <w:vAlign w:val="center"/>
            <w:hideMark/>
          </w:tcPr>
          <w:p w:rsidR="009F3593" w:rsidRPr="009F3593" w:rsidRDefault="009F3593" w:rsidP="009F3593">
            <w:pPr>
              <w:jc w:val="center"/>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Vizianagram</w:t>
            </w:r>
            <w:proofErr w:type="spellEnd"/>
          </w:p>
        </w:tc>
        <w:tc>
          <w:tcPr>
            <w:tcW w:w="1158" w:type="dxa"/>
            <w:vMerge w:val="restart"/>
            <w:shd w:val="clear" w:color="auto" w:fill="auto"/>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 xml:space="preserve">East Coast Zonal Office, 15N Nellie </w:t>
            </w:r>
            <w:proofErr w:type="spellStart"/>
            <w:r w:rsidRPr="009F3593">
              <w:rPr>
                <w:rFonts w:ascii="Calibri" w:eastAsia="Times New Roman" w:hAnsi="Calibri" w:cs="Calibri"/>
                <w:color w:val="000000"/>
                <w:sz w:val="22"/>
                <w:lang w:val="en-GB" w:eastAsia="en-GB"/>
              </w:rPr>
              <w:t>Sengupata</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Sarani</w:t>
            </w:r>
            <w:proofErr w:type="spellEnd"/>
            <w:r w:rsidRPr="009F3593">
              <w:rPr>
                <w:rFonts w:ascii="Calibri" w:eastAsia="Times New Roman" w:hAnsi="Calibri" w:cs="Calibri"/>
                <w:color w:val="000000"/>
                <w:sz w:val="22"/>
                <w:lang w:val="en-GB" w:eastAsia="en-GB"/>
              </w:rPr>
              <w:t>, New Market, Kolkata - 700 087</w:t>
            </w:r>
          </w:p>
        </w:tc>
        <w:tc>
          <w:tcPr>
            <w:tcW w:w="1595" w:type="dxa"/>
            <w:vMerge w:val="restart"/>
            <w:shd w:val="clear" w:color="auto" w:fill="auto"/>
            <w:vAlign w:val="center"/>
            <w:hideMark/>
          </w:tcPr>
          <w:p w:rsidR="009F3593" w:rsidRPr="009F3593" w:rsidRDefault="009F3593" w:rsidP="009F3593">
            <w:pPr>
              <w:jc w:val="center"/>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Parvathipuram</w:t>
            </w:r>
            <w:proofErr w:type="spellEnd"/>
            <w:r w:rsidRPr="009F3593">
              <w:rPr>
                <w:rFonts w:ascii="Calibri" w:eastAsia="Times New Roman" w:hAnsi="Calibri" w:cs="Calibri"/>
                <w:color w:val="000000"/>
                <w:sz w:val="22"/>
                <w:lang w:val="en-GB" w:eastAsia="en-GB"/>
              </w:rPr>
              <w:t xml:space="preserve"> RLD,  Inside Agricultural Market yard, </w:t>
            </w:r>
            <w:proofErr w:type="spellStart"/>
            <w:r w:rsidRPr="009F3593">
              <w:rPr>
                <w:rFonts w:ascii="Calibri" w:eastAsia="Times New Roman" w:hAnsi="Calibri" w:cs="Calibri"/>
                <w:color w:val="000000"/>
                <w:sz w:val="22"/>
                <w:lang w:val="en-GB" w:eastAsia="en-GB"/>
              </w:rPr>
              <w:t>Parvathipuram</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Rayagada</w:t>
            </w:r>
            <w:proofErr w:type="spellEnd"/>
            <w:r w:rsidRPr="009F3593">
              <w:rPr>
                <w:rFonts w:ascii="Calibri" w:eastAsia="Times New Roman" w:hAnsi="Calibri" w:cs="Calibri"/>
                <w:color w:val="000000"/>
                <w:sz w:val="22"/>
                <w:lang w:val="en-GB" w:eastAsia="en-GB"/>
              </w:rPr>
              <w:t xml:space="preserve"> road - 535001, Dist - </w:t>
            </w:r>
            <w:proofErr w:type="spellStart"/>
            <w:r w:rsidRPr="009F3593">
              <w:rPr>
                <w:rFonts w:ascii="Calibri" w:eastAsia="Times New Roman" w:hAnsi="Calibri" w:cs="Calibri"/>
                <w:color w:val="000000"/>
                <w:sz w:val="22"/>
                <w:lang w:val="en-GB" w:eastAsia="en-GB"/>
              </w:rPr>
              <w:t>Vizianagram</w:t>
            </w:r>
            <w:proofErr w:type="spellEnd"/>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Bobbili</w:t>
            </w:r>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 xml:space="preserve">The Jute Corporation of India Ltd, Inside Bobbili Agricultural Market yard, </w:t>
            </w:r>
            <w:proofErr w:type="spellStart"/>
            <w:r w:rsidRPr="009F3593">
              <w:rPr>
                <w:rFonts w:ascii="Calibri" w:eastAsia="Times New Roman" w:hAnsi="Calibri" w:cs="Calibri"/>
                <w:color w:val="000000"/>
                <w:sz w:val="22"/>
                <w:lang w:val="en-GB" w:eastAsia="en-GB"/>
              </w:rPr>
              <w:t>Rajajinagar</w:t>
            </w:r>
            <w:proofErr w:type="spellEnd"/>
            <w:r w:rsidRPr="009F3593">
              <w:rPr>
                <w:rFonts w:ascii="Calibri" w:eastAsia="Times New Roman" w:hAnsi="Calibri" w:cs="Calibri"/>
                <w:color w:val="000000"/>
                <w:sz w:val="22"/>
                <w:lang w:val="en-GB" w:eastAsia="en-GB"/>
              </w:rPr>
              <w:t xml:space="preserve"> Colony, </w:t>
            </w:r>
            <w:proofErr w:type="spellStart"/>
            <w:r w:rsidRPr="009F3593">
              <w:rPr>
                <w:rFonts w:ascii="Calibri" w:eastAsia="Times New Roman" w:hAnsi="Calibri" w:cs="Calibri"/>
                <w:color w:val="000000"/>
                <w:sz w:val="22"/>
                <w:lang w:val="en-GB" w:eastAsia="en-GB"/>
              </w:rPr>
              <w:t>Balijipeta</w:t>
            </w:r>
            <w:proofErr w:type="spellEnd"/>
            <w:r w:rsidRPr="009F3593">
              <w:rPr>
                <w:rFonts w:ascii="Calibri" w:eastAsia="Times New Roman" w:hAnsi="Calibri" w:cs="Calibri"/>
                <w:color w:val="000000"/>
                <w:sz w:val="22"/>
                <w:lang w:val="en-GB" w:eastAsia="en-GB"/>
              </w:rPr>
              <w:t xml:space="preserve"> road, 535558, </w:t>
            </w:r>
            <w:proofErr w:type="spellStart"/>
            <w:r w:rsidRPr="009F3593">
              <w:rPr>
                <w:rFonts w:ascii="Calibri" w:eastAsia="Times New Roman" w:hAnsi="Calibri" w:cs="Calibri"/>
                <w:color w:val="000000"/>
                <w:sz w:val="22"/>
                <w:lang w:val="en-GB" w:eastAsia="en-GB"/>
              </w:rPr>
              <w:t>Bobbili</w:t>
            </w:r>
            <w:proofErr w:type="spellEnd"/>
            <w:r w:rsidRPr="009F3593">
              <w:rPr>
                <w:rFonts w:ascii="Calibri" w:eastAsia="Times New Roman" w:hAnsi="Calibri" w:cs="Calibri"/>
                <w:color w:val="000000"/>
                <w:sz w:val="22"/>
                <w:lang w:val="en-GB" w:eastAsia="en-GB"/>
              </w:rPr>
              <w:t xml:space="preserve"> Dist</w:t>
            </w:r>
          </w:p>
        </w:tc>
      </w:tr>
      <w:tr w:rsidR="009F3593" w:rsidRPr="009F3593" w:rsidTr="009A7865">
        <w:trPr>
          <w:trHeight w:val="6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102</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Parvatipuram</w:t>
            </w:r>
            <w:proofErr w:type="spellEnd"/>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 xml:space="preserve">The Jute Corporation of India Ltd, Inside Agricultural Market yard, </w:t>
            </w:r>
            <w:proofErr w:type="spellStart"/>
            <w:r w:rsidRPr="009F3593">
              <w:rPr>
                <w:rFonts w:ascii="Calibri" w:eastAsia="Times New Roman" w:hAnsi="Calibri" w:cs="Calibri"/>
                <w:color w:val="000000"/>
                <w:sz w:val="22"/>
                <w:lang w:val="en-GB" w:eastAsia="en-GB"/>
              </w:rPr>
              <w:t>Parvathipuram</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Rayagada</w:t>
            </w:r>
            <w:proofErr w:type="spellEnd"/>
            <w:r w:rsidRPr="009F3593">
              <w:rPr>
                <w:rFonts w:ascii="Calibri" w:eastAsia="Times New Roman" w:hAnsi="Calibri" w:cs="Calibri"/>
                <w:color w:val="000000"/>
                <w:sz w:val="22"/>
                <w:lang w:val="en-GB" w:eastAsia="en-GB"/>
              </w:rPr>
              <w:t xml:space="preserve"> road - 535001, </w:t>
            </w:r>
            <w:proofErr w:type="spellStart"/>
            <w:r w:rsidRPr="009F3593">
              <w:rPr>
                <w:rFonts w:ascii="Calibri" w:eastAsia="Times New Roman" w:hAnsi="Calibri" w:cs="Calibri"/>
                <w:color w:val="000000"/>
                <w:sz w:val="22"/>
                <w:lang w:val="en-GB" w:eastAsia="en-GB"/>
              </w:rPr>
              <w:t>Vzm</w:t>
            </w:r>
            <w:proofErr w:type="spellEnd"/>
            <w:r w:rsidRPr="009F3593">
              <w:rPr>
                <w:rFonts w:ascii="Calibri" w:eastAsia="Times New Roman" w:hAnsi="Calibri" w:cs="Calibri"/>
                <w:color w:val="000000"/>
                <w:sz w:val="22"/>
                <w:lang w:val="en-GB" w:eastAsia="en-GB"/>
              </w:rPr>
              <w:t xml:space="preserve"> Dist</w:t>
            </w:r>
          </w:p>
        </w:tc>
      </w:tr>
      <w:tr w:rsidR="009F3593" w:rsidRPr="009F3593" w:rsidTr="009A7865">
        <w:trPr>
          <w:trHeight w:val="3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103</w:t>
            </w:r>
          </w:p>
        </w:tc>
        <w:tc>
          <w:tcPr>
            <w:tcW w:w="781" w:type="dxa"/>
            <w:vMerge w:val="restart"/>
            <w:shd w:val="clear" w:color="auto" w:fill="auto"/>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Odisha</w:t>
            </w:r>
          </w:p>
        </w:tc>
        <w:tc>
          <w:tcPr>
            <w:tcW w:w="1402" w:type="dxa"/>
            <w:shd w:val="clear" w:color="auto" w:fill="auto"/>
            <w:vAlign w:val="center"/>
            <w:hideMark/>
          </w:tcPr>
          <w:p w:rsidR="009F3593" w:rsidRPr="009F3593" w:rsidRDefault="009F3593" w:rsidP="009F3593">
            <w:pPr>
              <w:jc w:val="center"/>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Bhadrak</w:t>
            </w:r>
            <w:proofErr w:type="spellEnd"/>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restart"/>
            <w:shd w:val="clear" w:color="auto" w:fill="auto"/>
            <w:vAlign w:val="center"/>
            <w:hideMark/>
          </w:tcPr>
          <w:p w:rsidR="009F3593" w:rsidRPr="009F3593" w:rsidRDefault="009F3593" w:rsidP="009F3593">
            <w:pPr>
              <w:jc w:val="center"/>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Bhadrakh</w:t>
            </w:r>
            <w:proofErr w:type="spellEnd"/>
            <w:r w:rsidRPr="009F3593">
              <w:rPr>
                <w:rFonts w:ascii="Calibri" w:eastAsia="Times New Roman" w:hAnsi="Calibri" w:cs="Calibri"/>
                <w:color w:val="000000"/>
                <w:sz w:val="22"/>
                <w:lang w:val="en-GB" w:eastAsia="en-GB"/>
              </w:rPr>
              <w:t xml:space="preserve"> RLD, </w:t>
            </w:r>
            <w:proofErr w:type="spellStart"/>
            <w:r w:rsidRPr="009F3593">
              <w:rPr>
                <w:rFonts w:ascii="Calibri" w:eastAsia="Times New Roman" w:hAnsi="Calibri" w:cs="Calibri"/>
                <w:color w:val="000000"/>
                <w:sz w:val="22"/>
                <w:lang w:val="en-GB" w:eastAsia="en-GB"/>
              </w:rPr>
              <w:t>Langudi</w:t>
            </w:r>
            <w:proofErr w:type="spellEnd"/>
            <w:r w:rsidRPr="009F3593">
              <w:rPr>
                <w:rFonts w:ascii="Calibri" w:eastAsia="Times New Roman" w:hAnsi="Calibri" w:cs="Calibri"/>
                <w:color w:val="000000"/>
                <w:sz w:val="22"/>
                <w:lang w:val="en-GB" w:eastAsia="en-GB"/>
              </w:rPr>
              <w:t>, PO-</w:t>
            </w:r>
            <w:proofErr w:type="spellStart"/>
            <w:r w:rsidRPr="009F3593">
              <w:rPr>
                <w:rFonts w:ascii="Calibri" w:eastAsia="Times New Roman" w:hAnsi="Calibri" w:cs="Calibri"/>
                <w:color w:val="000000"/>
                <w:sz w:val="22"/>
                <w:lang w:val="en-GB" w:eastAsia="en-GB"/>
              </w:rPr>
              <w:t>Arnapal</w:t>
            </w:r>
            <w:proofErr w:type="spellEnd"/>
            <w:r w:rsidRPr="009F3593">
              <w:rPr>
                <w:rFonts w:ascii="Calibri" w:eastAsia="Times New Roman" w:hAnsi="Calibri" w:cs="Calibri"/>
                <w:color w:val="000000"/>
                <w:sz w:val="22"/>
                <w:lang w:val="en-GB" w:eastAsia="en-GB"/>
              </w:rPr>
              <w:t>, Dist-Bhadrak,PIN-756116</w:t>
            </w: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Bhadrak</w:t>
            </w:r>
            <w:proofErr w:type="spellEnd"/>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AT-</w:t>
            </w:r>
            <w:proofErr w:type="spellStart"/>
            <w:r w:rsidRPr="009F3593">
              <w:rPr>
                <w:rFonts w:ascii="Calibri" w:eastAsia="Times New Roman" w:hAnsi="Calibri" w:cs="Calibri"/>
                <w:color w:val="000000"/>
                <w:sz w:val="22"/>
                <w:lang w:val="en-GB" w:eastAsia="en-GB"/>
              </w:rPr>
              <w:t>Langudi</w:t>
            </w:r>
            <w:proofErr w:type="spellEnd"/>
            <w:r w:rsidRPr="009F3593">
              <w:rPr>
                <w:rFonts w:ascii="Calibri" w:eastAsia="Times New Roman" w:hAnsi="Calibri" w:cs="Calibri"/>
                <w:color w:val="000000"/>
                <w:sz w:val="22"/>
                <w:lang w:val="en-GB" w:eastAsia="en-GB"/>
              </w:rPr>
              <w:t>, PO-</w:t>
            </w:r>
            <w:proofErr w:type="spellStart"/>
            <w:r w:rsidRPr="009F3593">
              <w:rPr>
                <w:rFonts w:ascii="Calibri" w:eastAsia="Times New Roman" w:hAnsi="Calibri" w:cs="Calibri"/>
                <w:color w:val="000000"/>
                <w:sz w:val="22"/>
                <w:lang w:val="en-GB" w:eastAsia="en-GB"/>
              </w:rPr>
              <w:t>Arnapal</w:t>
            </w:r>
            <w:proofErr w:type="spellEnd"/>
            <w:r w:rsidRPr="009F3593">
              <w:rPr>
                <w:rFonts w:ascii="Calibri" w:eastAsia="Times New Roman" w:hAnsi="Calibri" w:cs="Calibri"/>
                <w:color w:val="000000"/>
                <w:sz w:val="22"/>
                <w:lang w:val="en-GB" w:eastAsia="en-GB"/>
              </w:rPr>
              <w:t>, Dist-Bhadrak,PIN-756116</w:t>
            </w:r>
          </w:p>
        </w:tc>
      </w:tr>
      <w:tr w:rsidR="009F3593" w:rsidRPr="009F3593" w:rsidTr="009A7865">
        <w:trPr>
          <w:trHeight w:val="3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104</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shd w:val="clear" w:color="auto" w:fill="auto"/>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Cuttack</w:t>
            </w: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Kendupatna</w:t>
            </w:r>
            <w:proofErr w:type="spellEnd"/>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AT-</w:t>
            </w:r>
            <w:proofErr w:type="spellStart"/>
            <w:r w:rsidRPr="009F3593">
              <w:rPr>
                <w:rFonts w:ascii="Calibri" w:eastAsia="Times New Roman" w:hAnsi="Calibri" w:cs="Calibri"/>
                <w:color w:val="000000"/>
                <w:sz w:val="22"/>
                <w:lang w:val="en-GB" w:eastAsia="en-GB"/>
              </w:rPr>
              <w:t>Kendupatna</w:t>
            </w:r>
            <w:proofErr w:type="spellEnd"/>
            <w:r w:rsidRPr="009F3593">
              <w:rPr>
                <w:rFonts w:ascii="Calibri" w:eastAsia="Times New Roman" w:hAnsi="Calibri" w:cs="Calibri"/>
                <w:color w:val="000000"/>
                <w:sz w:val="22"/>
                <w:lang w:val="en-GB" w:eastAsia="en-GB"/>
              </w:rPr>
              <w:t xml:space="preserve"> RMC Main Market Yard, </w:t>
            </w:r>
            <w:proofErr w:type="spellStart"/>
            <w:r w:rsidRPr="009F3593">
              <w:rPr>
                <w:rFonts w:ascii="Calibri" w:eastAsia="Times New Roman" w:hAnsi="Calibri" w:cs="Calibri"/>
                <w:color w:val="000000"/>
                <w:sz w:val="22"/>
                <w:lang w:val="en-GB" w:eastAsia="en-GB"/>
              </w:rPr>
              <w:t>Kulia</w:t>
            </w:r>
            <w:proofErr w:type="spellEnd"/>
            <w:r w:rsidRPr="009F3593">
              <w:rPr>
                <w:rFonts w:ascii="Calibri" w:eastAsia="Times New Roman" w:hAnsi="Calibri" w:cs="Calibri"/>
                <w:color w:val="000000"/>
                <w:sz w:val="22"/>
                <w:lang w:val="en-GB" w:eastAsia="en-GB"/>
              </w:rPr>
              <w:t>, PO-</w:t>
            </w:r>
            <w:proofErr w:type="spellStart"/>
            <w:r w:rsidRPr="009F3593">
              <w:rPr>
                <w:rFonts w:ascii="Calibri" w:eastAsia="Times New Roman" w:hAnsi="Calibri" w:cs="Calibri"/>
                <w:color w:val="000000"/>
                <w:sz w:val="22"/>
                <w:lang w:val="en-GB" w:eastAsia="en-GB"/>
              </w:rPr>
              <w:t>Sunakhandi</w:t>
            </w:r>
            <w:proofErr w:type="spellEnd"/>
            <w:r w:rsidRPr="009F3593">
              <w:rPr>
                <w:rFonts w:ascii="Calibri" w:eastAsia="Times New Roman" w:hAnsi="Calibri" w:cs="Calibri"/>
                <w:color w:val="000000"/>
                <w:sz w:val="22"/>
                <w:lang w:val="en-GB" w:eastAsia="en-GB"/>
              </w:rPr>
              <w:t xml:space="preserve"> , Dist-Cuttack, PIN-754202</w:t>
            </w:r>
          </w:p>
        </w:tc>
      </w:tr>
      <w:tr w:rsidR="009F3593" w:rsidRPr="009F3593" w:rsidTr="009A7865">
        <w:trPr>
          <w:trHeight w:val="3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105</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shd w:val="clear" w:color="auto" w:fill="auto"/>
            <w:vAlign w:val="center"/>
            <w:hideMark/>
          </w:tcPr>
          <w:p w:rsidR="009F3593" w:rsidRPr="009F3593" w:rsidRDefault="009F3593" w:rsidP="009F3593">
            <w:pPr>
              <w:jc w:val="center"/>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Jajpur</w:t>
            </w:r>
            <w:proofErr w:type="spellEnd"/>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Dhanmandal</w:t>
            </w:r>
            <w:proofErr w:type="spellEnd"/>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AT-</w:t>
            </w:r>
            <w:proofErr w:type="spellStart"/>
            <w:r w:rsidRPr="009F3593">
              <w:rPr>
                <w:rFonts w:ascii="Calibri" w:eastAsia="Times New Roman" w:hAnsi="Calibri" w:cs="Calibri"/>
                <w:color w:val="000000"/>
                <w:sz w:val="22"/>
                <w:lang w:val="en-GB" w:eastAsia="en-GB"/>
              </w:rPr>
              <w:t>Baunsput</w:t>
            </w:r>
            <w:proofErr w:type="spellEnd"/>
            <w:r w:rsidRPr="009F3593">
              <w:rPr>
                <w:rFonts w:ascii="Calibri" w:eastAsia="Times New Roman" w:hAnsi="Calibri" w:cs="Calibri"/>
                <w:color w:val="000000"/>
                <w:sz w:val="22"/>
                <w:lang w:val="en-GB" w:eastAsia="en-GB"/>
              </w:rPr>
              <w:t xml:space="preserve">, PO- </w:t>
            </w:r>
            <w:proofErr w:type="spellStart"/>
            <w:r w:rsidRPr="009F3593">
              <w:rPr>
                <w:rFonts w:ascii="Calibri" w:eastAsia="Times New Roman" w:hAnsi="Calibri" w:cs="Calibri"/>
                <w:color w:val="000000"/>
                <w:sz w:val="22"/>
                <w:lang w:val="en-GB" w:eastAsia="en-GB"/>
              </w:rPr>
              <w:t>Chandital</w:t>
            </w:r>
            <w:proofErr w:type="spellEnd"/>
            <w:r w:rsidRPr="009F3593">
              <w:rPr>
                <w:rFonts w:ascii="Calibri" w:eastAsia="Times New Roman" w:hAnsi="Calibri" w:cs="Calibri"/>
                <w:color w:val="000000"/>
                <w:sz w:val="22"/>
                <w:lang w:val="en-GB" w:eastAsia="en-GB"/>
              </w:rPr>
              <w:t>, Dist-</w:t>
            </w:r>
            <w:proofErr w:type="spellStart"/>
            <w:r w:rsidRPr="009F3593">
              <w:rPr>
                <w:rFonts w:ascii="Calibri" w:eastAsia="Times New Roman" w:hAnsi="Calibri" w:cs="Calibri"/>
                <w:color w:val="000000"/>
                <w:sz w:val="22"/>
                <w:lang w:val="en-GB" w:eastAsia="en-GB"/>
              </w:rPr>
              <w:t>Jajpur</w:t>
            </w:r>
            <w:proofErr w:type="spellEnd"/>
            <w:r w:rsidRPr="009F3593">
              <w:rPr>
                <w:rFonts w:ascii="Calibri" w:eastAsia="Times New Roman" w:hAnsi="Calibri" w:cs="Calibri"/>
                <w:color w:val="000000"/>
                <w:sz w:val="22"/>
                <w:lang w:val="en-GB" w:eastAsia="en-GB"/>
              </w:rPr>
              <w:t xml:space="preserve">, PIN-754024 </w:t>
            </w:r>
          </w:p>
        </w:tc>
      </w:tr>
      <w:tr w:rsidR="009F3593" w:rsidRPr="009F3593" w:rsidTr="009A7865">
        <w:trPr>
          <w:trHeight w:val="3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106</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shd w:val="clear" w:color="auto" w:fill="auto"/>
            <w:vAlign w:val="center"/>
            <w:hideMark/>
          </w:tcPr>
          <w:p w:rsidR="009F3593" w:rsidRPr="009F3593" w:rsidRDefault="009F3593" w:rsidP="009F3593">
            <w:pPr>
              <w:jc w:val="center"/>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Kedujhar</w:t>
            </w:r>
            <w:proofErr w:type="spellEnd"/>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Sailong</w:t>
            </w:r>
            <w:proofErr w:type="spellEnd"/>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AT-</w:t>
            </w:r>
            <w:proofErr w:type="spellStart"/>
            <w:r w:rsidRPr="009F3593">
              <w:rPr>
                <w:rFonts w:ascii="Calibri" w:eastAsia="Times New Roman" w:hAnsi="Calibri" w:cs="Calibri"/>
                <w:color w:val="000000"/>
                <w:sz w:val="22"/>
                <w:lang w:val="en-GB" w:eastAsia="en-GB"/>
              </w:rPr>
              <w:t>Sailong</w:t>
            </w:r>
            <w:proofErr w:type="spellEnd"/>
            <w:r w:rsidRPr="009F3593">
              <w:rPr>
                <w:rFonts w:ascii="Calibri" w:eastAsia="Times New Roman" w:hAnsi="Calibri" w:cs="Calibri"/>
                <w:color w:val="000000"/>
                <w:sz w:val="22"/>
                <w:lang w:val="en-GB" w:eastAsia="en-GB"/>
              </w:rPr>
              <w:t>, PO-</w:t>
            </w:r>
            <w:proofErr w:type="spellStart"/>
            <w:r w:rsidRPr="009F3593">
              <w:rPr>
                <w:rFonts w:ascii="Calibri" w:eastAsia="Times New Roman" w:hAnsi="Calibri" w:cs="Calibri"/>
                <w:color w:val="000000"/>
                <w:sz w:val="22"/>
                <w:lang w:val="en-GB" w:eastAsia="en-GB"/>
              </w:rPr>
              <w:t>Sailong</w:t>
            </w:r>
            <w:proofErr w:type="spellEnd"/>
            <w:r w:rsidRPr="009F3593">
              <w:rPr>
                <w:rFonts w:ascii="Calibri" w:eastAsia="Times New Roman" w:hAnsi="Calibri" w:cs="Calibri"/>
                <w:color w:val="000000"/>
                <w:sz w:val="22"/>
                <w:lang w:val="en-GB" w:eastAsia="en-GB"/>
              </w:rPr>
              <w:t>, Dist-</w:t>
            </w:r>
            <w:proofErr w:type="spellStart"/>
            <w:r w:rsidRPr="009F3593">
              <w:rPr>
                <w:rFonts w:ascii="Calibri" w:eastAsia="Times New Roman" w:hAnsi="Calibri" w:cs="Calibri"/>
                <w:color w:val="000000"/>
                <w:sz w:val="22"/>
                <w:lang w:val="en-GB" w:eastAsia="en-GB"/>
              </w:rPr>
              <w:t>Keonjhar</w:t>
            </w:r>
            <w:proofErr w:type="spellEnd"/>
            <w:r w:rsidRPr="009F3593">
              <w:rPr>
                <w:rFonts w:ascii="Calibri" w:eastAsia="Times New Roman" w:hAnsi="Calibri" w:cs="Calibri"/>
                <w:color w:val="000000"/>
                <w:sz w:val="22"/>
                <w:lang w:val="en-GB" w:eastAsia="en-GB"/>
              </w:rPr>
              <w:t>, PIN-758015</w:t>
            </w:r>
          </w:p>
        </w:tc>
      </w:tr>
      <w:tr w:rsidR="009F3593" w:rsidRPr="009F3593" w:rsidTr="009A7865">
        <w:trPr>
          <w:trHeight w:val="3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107</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restart"/>
            <w:shd w:val="clear" w:color="auto" w:fill="auto"/>
            <w:vAlign w:val="center"/>
            <w:hideMark/>
          </w:tcPr>
          <w:p w:rsidR="009F3593" w:rsidRPr="009F3593" w:rsidRDefault="009F3593" w:rsidP="009F3593">
            <w:pPr>
              <w:jc w:val="center"/>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Kendrapara</w:t>
            </w:r>
            <w:proofErr w:type="spellEnd"/>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Danpur</w:t>
            </w:r>
            <w:proofErr w:type="spellEnd"/>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AT-</w:t>
            </w:r>
            <w:proofErr w:type="spellStart"/>
            <w:r w:rsidRPr="009F3593">
              <w:rPr>
                <w:rFonts w:ascii="Calibri" w:eastAsia="Times New Roman" w:hAnsi="Calibri" w:cs="Calibri"/>
                <w:color w:val="000000"/>
                <w:sz w:val="22"/>
                <w:lang w:val="en-GB" w:eastAsia="en-GB"/>
              </w:rPr>
              <w:t>Danpur</w:t>
            </w:r>
            <w:proofErr w:type="spellEnd"/>
            <w:r w:rsidRPr="009F3593">
              <w:rPr>
                <w:rFonts w:ascii="Calibri" w:eastAsia="Times New Roman" w:hAnsi="Calibri" w:cs="Calibri"/>
                <w:color w:val="000000"/>
                <w:sz w:val="22"/>
                <w:lang w:val="en-GB" w:eastAsia="en-GB"/>
              </w:rPr>
              <w:t>, PO-</w:t>
            </w:r>
            <w:proofErr w:type="spellStart"/>
            <w:r w:rsidRPr="009F3593">
              <w:rPr>
                <w:rFonts w:ascii="Calibri" w:eastAsia="Times New Roman" w:hAnsi="Calibri" w:cs="Calibri"/>
                <w:color w:val="000000"/>
                <w:sz w:val="22"/>
                <w:lang w:val="en-GB" w:eastAsia="en-GB"/>
              </w:rPr>
              <w:t>Danpur</w:t>
            </w:r>
            <w:proofErr w:type="spellEnd"/>
            <w:r w:rsidRPr="009F3593">
              <w:rPr>
                <w:rFonts w:ascii="Calibri" w:eastAsia="Times New Roman" w:hAnsi="Calibri" w:cs="Calibri"/>
                <w:color w:val="000000"/>
                <w:sz w:val="22"/>
                <w:lang w:val="en-GB" w:eastAsia="en-GB"/>
              </w:rPr>
              <w:t>, Dist-</w:t>
            </w:r>
            <w:proofErr w:type="spellStart"/>
            <w:r w:rsidRPr="009F3593">
              <w:rPr>
                <w:rFonts w:ascii="Calibri" w:eastAsia="Times New Roman" w:hAnsi="Calibri" w:cs="Calibri"/>
                <w:color w:val="000000"/>
                <w:sz w:val="22"/>
                <w:lang w:val="en-GB" w:eastAsia="en-GB"/>
              </w:rPr>
              <w:t>Kendrapara</w:t>
            </w:r>
            <w:proofErr w:type="spellEnd"/>
            <w:r w:rsidRPr="009F3593">
              <w:rPr>
                <w:rFonts w:ascii="Calibri" w:eastAsia="Times New Roman" w:hAnsi="Calibri" w:cs="Calibri"/>
                <w:color w:val="000000"/>
                <w:sz w:val="22"/>
                <w:lang w:val="en-GB" w:eastAsia="en-GB"/>
              </w:rPr>
              <w:t>, PIN-754210</w:t>
            </w:r>
          </w:p>
        </w:tc>
      </w:tr>
      <w:tr w:rsidR="009F3593" w:rsidRPr="009F3593" w:rsidTr="009A7865">
        <w:trPr>
          <w:trHeight w:val="3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108</w:t>
            </w:r>
          </w:p>
        </w:tc>
        <w:tc>
          <w:tcPr>
            <w:tcW w:w="781"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402"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158"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000000"/>
                <w:lang w:val="en-GB" w:eastAsia="en-GB"/>
              </w:rPr>
            </w:pP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Marshaghai</w:t>
            </w:r>
            <w:proofErr w:type="spellEnd"/>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AT-</w:t>
            </w:r>
            <w:proofErr w:type="spellStart"/>
            <w:r w:rsidRPr="009F3593">
              <w:rPr>
                <w:rFonts w:ascii="Calibri" w:eastAsia="Times New Roman" w:hAnsi="Calibri" w:cs="Calibri"/>
                <w:color w:val="000000"/>
                <w:sz w:val="22"/>
                <w:lang w:val="en-GB" w:eastAsia="en-GB"/>
              </w:rPr>
              <w:t>Marshaghai</w:t>
            </w:r>
            <w:proofErr w:type="spellEnd"/>
            <w:r w:rsidRPr="009F3593">
              <w:rPr>
                <w:rFonts w:ascii="Calibri" w:eastAsia="Times New Roman" w:hAnsi="Calibri" w:cs="Calibri"/>
                <w:color w:val="000000"/>
                <w:sz w:val="22"/>
                <w:lang w:val="en-GB" w:eastAsia="en-GB"/>
              </w:rPr>
              <w:t>, PO-</w:t>
            </w:r>
            <w:proofErr w:type="spellStart"/>
            <w:r w:rsidRPr="009F3593">
              <w:rPr>
                <w:rFonts w:ascii="Calibri" w:eastAsia="Times New Roman" w:hAnsi="Calibri" w:cs="Calibri"/>
                <w:color w:val="000000"/>
                <w:sz w:val="22"/>
                <w:lang w:val="en-GB" w:eastAsia="en-GB"/>
              </w:rPr>
              <w:t>Marshaghai</w:t>
            </w:r>
            <w:proofErr w:type="spellEnd"/>
            <w:r w:rsidRPr="009F3593">
              <w:rPr>
                <w:rFonts w:ascii="Calibri" w:eastAsia="Times New Roman" w:hAnsi="Calibri" w:cs="Calibri"/>
                <w:color w:val="000000"/>
                <w:sz w:val="22"/>
                <w:lang w:val="en-GB" w:eastAsia="en-GB"/>
              </w:rPr>
              <w:t>, Dist-</w:t>
            </w:r>
            <w:proofErr w:type="spellStart"/>
            <w:r w:rsidRPr="009F3593">
              <w:rPr>
                <w:rFonts w:ascii="Calibri" w:eastAsia="Times New Roman" w:hAnsi="Calibri" w:cs="Calibri"/>
                <w:color w:val="000000"/>
                <w:sz w:val="22"/>
                <w:lang w:val="en-GB" w:eastAsia="en-GB"/>
              </w:rPr>
              <w:t>Kendrapara</w:t>
            </w:r>
            <w:proofErr w:type="spellEnd"/>
            <w:r w:rsidRPr="009F3593">
              <w:rPr>
                <w:rFonts w:ascii="Calibri" w:eastAsia="Times New Roman" w:hAnsi="Calibri" w:cs="Calibri"/>
                <w:color w:val="000000"/>
                <w:sz w:val="22"/>
                <w:lang w:val="en-GB" w:eastAsia="en-GB"/>
              </w:rPr>
              <w:t>, PIN-754213</w:t>
            </w:r>
          </w:p>
        </w:tc>
      </w:tr>
      <w:tr w:rsidR="009F3593" w:rsidRPr="009F3593" w:rsidTr="009A7865">
        <w:trPr>
          <w:trHeight w:val="1365"/>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109</w:t>
            </w:r>
          </w:p>
        </w:tc>
        <w:tc>
          <w:tcPr>
            <w:tcW w:w="781" w:type="dxa"/>
            <w:vMerge w:val="restart"/>
            <w:shd w:val="clear" w:color="auto" w:fill="auto"/>
            <w:noWrap/>
            <w:vAlign w:val="center"/>
            <w:hideMark/>
          </w:tcPr>
          <w:p w:rsidR="009F3593" w:rsidRPr="009F3593" w:rsidRDefault="009F3593" w:rsidP="009F3593">
            <w:pPr>
              <w:jc w:val="center"/>
              <w:rPr>
                <w:rFonts w:ascii="Calibri" w:eastAsia="Times New Roman" w:hAnsi="Calibri" w:cs="Calibri"/>
                <w:color w:val="auto"/>
                <w:lang w:val="en-GB" w:eastAsia="en-GB"/>
              </w:rPr>
            </w:pPr>
            <w:r w:rsidRPr="009F3593">
              <w:rPr>
                <w:rFonts w:ascii="Calibri" w:eastAsia="Times New Roman" w:hAnsi="Calibri" w:cs="Calibri"/>
                <w:color w:val="auto"/>
                <w:sz w:val="22"/>
                <w:lang w:val="en-GB" w:eastAsia="en-GB"/>
              </w:rPr>
              <w:t>Tripura</w:t>
            </w:r>
          </w:p>
        </w:tc>
        <w:tc>
          <w:tcPr>
            <w:tcW w:w="1402" w:type="dxa"/>
            <w:shd w:val="clear" w:color="auto" w:fill="auto"/>
            <w:noWrap/>
            <w:vAlign w:val="center"/>
            <w:hideMark/>
          </w:tcPr>
          <w:p w:rsidR="009F3593" w:rsidRPr="009F3593" w:rsidRDefault="009F3593" w:rsidP="009F3593">
            <w:pPr>
              <w:jc w:val="center"/>
              <w:rPr>
                <w:rFonts w:ascii="Calibri" w:eastAsia="Times New Roman" w:hAnsi="Calibri" w:cs="Calibri"/>
                <w:color w:val="auto"/>
                <w:lang w:val="en-GB" w:eastAsia="en-GB"/>
              </w:rPr>
            </w:pPr>
            <w:r w:rsidRPr="009F3593">
              <w:rPr>
                <w:rFonts w:ascii="Calibri" w:eastAsia="Times New Roman" w:hAnsi="Calibri" w:cs="Calibri"/>
                <w:color w:val="auto"/>
                <w:sz w:val="22"/>
                <w:lang w:val="en-GB" w:eastAsia="en-GB"/>
              </w:rPr>
              <w:t>South Tripura</w:t>
            </w:r>
          </w:p>
        </w:tc>
        <w:tc>
          <w:tcPr>
            <w:tcW w:w="1158" w:type="dxa"/>
            <w:vMerge w:val="restart"/>
            <w:shd w:val="clear" w:color="auto" w:fill="auto"/>
            <w:vAlign w:val="center"/>
            <w:hideMark/>
          </w:tcPr>
          <w:p w:rsidR="009F3593" w:rsidRPr="009F3593" w:rsidRDefault="009F3593" w:rsidP="009F3593">
            <w:pPr>
              <w:jc w:val="center"/>
              <w:rPr>
                <w:rFonts w:ascii="Calibri" w:eastAsia="Times New Roman" w:hAnsi="Calibri" w:cs="Calibri"/>
                <w:color w:val="auto"/>
                <w:lang w:val="en-GB" w:eastAsia="en-GB"/>
              </w:rPr>
            </w:pPr>
            <w:r w:rsidRPr="009F3593">
              <w:rPr>
                <w:rFonts w:ascii="Calibri" w:eastAsia="Times New Roman" w:hAnsi="Calibri" w:cs="Calibri"/>
                <w:color w:val="auto"/>
                <w:sz w:val="22"/>
                <w:lang w:val="en-GB" w:eastAsia="en-GB"/>
              </w:rPr>
              <w:t xml:space="preserve">Kolkata Zonal Office, 15N Nellie </w:t>
            </w:r>
            <w:proofErr w:type="spellStart"/>
            <w:r w:rsidRPr="009F3593">
              <w:rPr>
                <w:rFonts w:ascii="Calibri" w:eastAsia="Times New Roman" w:hAnsi="Calibri" w:cs="Calibri"/>
                <w:color w:val="auto"/>
                <w:sz w:val="22"/>
                <w:lang w:val="en-GB" w:eastAsia="en-GB"/>
              </w:rPr>
              <w:t>Sengupata</w:t>
            </w:r>
            <w:proofErr w:type="spellEnd"/>
            <w:r w:rsidRPr="009F3593">
              <w:rPr>
                <w:rFonts w:ascii="Calibri" w:eastAsia="Times New Roman" w:hAnsi="Calibri" w:cs="Calibri"/>
                <w:color w:val="auto"/>
                <w:sz w:val="22"/>
                <w:lang w:val="en-GB" w:eastAsia="en-GB"/>
              </w:rPr>
              <w:t xml:space="preserve"> </w:t>
            </w:r>
            <w:proofErr w:type="spellStart"/>
            <w:r w:rsidRPr="009F3593">
              <w:rPr>
                <w:rFonts w:ascii="Calibri" w:eastAsia="Times New Roman" w:hAnsi="Calibri" w:cs="Calibri"/>
                <w:color w:val="auto"/>
                <w:sz w:val="22"/>
                <w:lang w:val="en-GB" w:eastAsia="en-GB"/>
              </w:rPr>
              <w:lastRenderedPageBreak/>
              <w:t>Sarani</w:t>
            </w:r>
            <w:proofErr w:type="spellEnd"/>
            <w:r w:rsidRPr="009F3593">
              <w:rPr>
                <w:rFonts w:ascii="Calibri" w:eastAsia="Times New Roman" w:hAnsi="Calibri" w:cs="Calibri"/>
                <w:color w:val="auto"/>
                <w:sz w:val="22"/>
                <w:lang w:val="en-GB" w:eastAsia="en-GB"/>
              </w:rPr>
              <w:t>, New Market, Kolkata - 700 087</w:t>
            </w:r>
          </w:p>
        </w:tc>
        <w:tc>
          <w:tcPr>
            <w:tcW w:w="1595" w:type="dxa"/>
            <w:vMerge w:val="restart"/>
            <w:shd w:val="clear" w:color="auto" w:fill="auto"/>
            <w:vAlign w:val="center"/>
            <w:hideMark/>
          </w:tcPr>
          <w:p w:rsidR="009F3593" w:rsidRPr="009F3593" w:rsidRDefault="009F3593" w:rsidP="009F3593">
            <w:pPr>
              <w:jc w:val="center"/>
              <w:rPr>
                <w:rFonts w:ascii="Calibri" w:eastAsia="Times New Roman" w:hAnsi="Calibri" w:cs="Calibri"/>
                <w:color w:val="auto"/>
                <w:lang w:val="en-GB" w:eastAsia="en-GB"/>
              </w:rPr>
            </w:pPr>
            <w:proofErr w:type="spellStart"/>
            <w:r w:rsidRPr="009F3593">
              <w:rPr>
                <w:rFonts w:ascii="Calibri" w:eastAsia="Times New Roman" w:hAnsi="Calibri" w:cs="Calibri"/>
                <w:color w:val="auto"/>
                <w:sz w:val="22"/>
                <w:lang w:val="en-GB" w:eastAsia="en-GB"/>
              </w:rPr>
              <w:lastRenderedPageBreak/>
              <w:t>Agartala</w:t>
            </w:r>
            <w:proofErr w:type="spellEnd"/>
            <w:r w:rsidRPr="009F3593">
              <w:rPr>
                <w:rFonts w:ascii="Calibri" w:eastAsia="Times New Roman" w:hAnsi="Calibri" w:cs="Calibri"/>
                <w:color w:val="auto"/>
                <w:sz w:val="22"/>
                <w:lang w:val="en-GB" w:eastAsia="en-GB"/>
              </w:rPr>
              <w:t xml:space="preserve"> RO, </w:t>
            </w:r>
            <w:proofErr w:type="spellStart"/>
            <w:r w:rsidRPr="009F3593">
              <w:rPr>
                <w:rFonts w:ascii="Calibri" w:eastAsia="Times New Roman" w:hAnsi="Calibri" w:cs="Calibri"/>
                <w:color w:val="auto"/>
                <w:sz w:val="22"/>
                <w:lang w:val="en-GB" w:eastAsia="en-GB"/>
              </w:rPr>
              <w:t>Rolandsay</w:t>
            </w:r>
            <w:proofErr w:type="spellEnd"/>
            <w:r w:rsidRPr="009F3593">
              <w:rPr>
                <w:rFonts w:ascii="Calibri" w:eastAsia="Times New Roman" w:hAnsi="Calibri" w:cs="Calibri"/>
                <w:color w:val="auto"/>
                <w:sz w:val="22"/>
                <w:lang w:val="en-GB" w:eastAsia="en-GB"/>
              </w:rPr>
              <w:t xml:space="preserve"> Road, </w:t>
            </w:r>
            <w:proofErr w:type="spellStart"/>
            <w:r w:rsidRPr="009F3593">
              <w:rPr>
                <w:rFonts w:ascii="Calibri" w:eastAsia="Times New Roman" w:hAnsi="Calibri" w:cs="Calibri"/>
                <w:color w:val="auto"/>
                <w:sz w:val="22"/>
                <w:lang w:val="en-GB" w:eastAsia="en-GB"/>
              </w:rPr>
              <w:t>Battala</w:t>
            </w:r>
            <w:proofErr w:type="spellEnd"/>
            <w:r w:rsidRPr="009F3593">
              <w:rPr>
                <w:rFonts w:ascii="Calibri" w:eastAsia="Times New Roman" w:hAnsi="Calibri" w:cs="Calibri"/>
                <w:color w:val="auto"/>
                <w:sz w:val="22"/>
                <w:lang w:val="en-GB" w:eastAsia="en-GB"/>
              </w:rPr>
              <w:t>, Tripura- 799001</w:t>
            </w:r>
          </w:p>
        </w:tc>
        <w:tc>
          <w:tcPr>
            <w:tcW w:w="1623" w:type="dxa"/>
            <w:shd w:val="clear" w:color="auto" w:fill="auto"/>
            <w:noWrap/>
            <w:vAlign w:val="center"/>
            <w:hideMark/>
          </w:tcPr>
          <w:p w:rsidR="009F3593" w:rsidRPr="009F3593" w:rsidRDefault="009F3593" w:rsidP="009F3593">
            <w:pPr>
              <w:jc w:val="left"/>
              <w:rPr>
                <w:rFonts w:ascii="Calibri" w:eastAsia="Times New Roman" w:hAnsi="Calibri" w:cs="Calibri"/>
                <w:color w:val="auto"/>
                <w:lang w:val="en-GB" w:eastAsia="en-GB"/>
              </w:rPr>
            </w:pPr>
            <w:r w:rsidRPr="009F3593">
              <w:rPr>
                <w:rFonts w:ascii="Calibri" w:eastAsia="Times New Roman" w:hAnsi="Calibri" w:cs="Calibri"/>
                <w:color w:val="auto"/>
                <w:sz w:val="22"/>
                <w:lang w:val="en-GB" w:eastAsia="en-GB"/>
              </w:rPr>
              <w:t>Udaipur</w:t>
            </w:r>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auto"/>
                <w:lang w:val="en-GB" w:eastAsia="en-GB"/>
              </w:rPr>
            </w:pPr>
            <w:r w:rsidRPr="009F3593">
              <w:rPr>
                <w:rFonts w:ascii="Calibri" w:eastAsia="Times New Roman" w:hAnsi="Calibri" w:cs="Calibri"/>
                <w:color w:val="auto"/>
                <w:sz w:val="22"/>
                <w:lang w:val="en-GB" w:eastAsia="en-GB"/>
              </w:rPr>
              <w:t>The Jute Corporation of India Limited</w:t>
            </w:r>
            <w:r w:rsidRPr="009F3593">
              <w:rPr>
                <w:rFonts w:ascii="Calibri" w:eastAsia="Times New Roman" w:hAnsi="Calibri" w:cs="Calibri"/>
                <w:color w:val="auto"/>
                <w:sz w:val="22"/>
                <w:lang w:val="en-GB" w:eastAsia="en-GB"/>
              </w:rPr>
              <w:br/>
              <w:t xml:space="preserve">Udaipur DPC </w:t>
            </w:r>
            <w:r w:rsidRPr="009F3593">
              <w:rPr>
                <w:rFonts w:ascii="Calibri" w:eastAsia="Times New Roman" w:hAnsi="Calibri" w:cs="Calibri"/>
                <w:color w:val="auto"/>
                <w:sz w:val="22"/>
                <w:lang w:val="en-GB" w:eastAsia="en-GB"/>
              </w:rPr>
              <w:br/>
              <w:t>P.O : Udaipur, Dist : South Tripura</w:t>
            </w:r>
            <w:r w:rsidRPr="009F3593">
              <w:rPr>
                <w:rFonts w:ascii="Calibri" w:eastAsia="Times New Roman" w:hAnsi="Calibri" w:cs="Calibri"/>
                <w:color w:val="auto"/>
                <w:sz w:val="22"/>
                <w:lang w:val="en-GB" w:eastAsia="en-GB"/>
              </w:rPr>
              <w:br/>
              <w:t>Pin : 799116</w:t>
            </w:r>
          </w:p>
        </w:tc>
      </w:tr>
      <w:tr w:rsidR="009F3593" w:rsidRPr="009F3593" w:rsidTr="009A7865">
        <w:trPr>
          <w:trHeight w:val="1305"/>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lastRenderedPageBreak/>
              <w:t>110</w:t>
            </w:r>
          </w:p>
        </w:tc>
        <w:tc>
          <w:tcPr>
            <w:tcW w:w="781" w:type="dxa"/>
            <w:vMerge/>
            <w:vAlign w:val="center"/>
            <w:hideMark/>
          </w:tcPr>
          <w:p w:rsidR="009F3593" w:rsidRPr="009F3593" w:rsidRDefault="009F3593" w:rsidP="009F3593">
            <w:pPr>
              <w:jc w:val="left"/>
              <w:rPr>
                <w:rFonts w:ascii="Calibri" w:eastAsia="Times New Roman" w:hAnsi="Calibri" w:cs="Calibri"/>
                <w:color w:val="auto"/>
                <w:lang w:val="en-GB" w:eastAsia="en-GB"/>
              </w:rPr>
            </w:pPr>
          </w:p>
        </w:tc>
        <w:tc>
          <w:tcPr>
            <w:tcW w:w="1402" w:type="dxa"/>
            <w:shd w:val="clear" w:color="auto" w:fill="auto"/>
            <w:noWrap/>
            <w:vAlign w:val="center"/>
            <w:hideMark/>
          </w:tcPr>
          <w:p w:rsidR="009F3593" w:rsidRPr="009F3593" w:rsidRDefault="009F3593" w:rsidP="009F3593">
            <w:pPr>
              <w:jc w:val="center"/>
              <w:rPr>
                <w:rFonts w:ascii="Calibri" w:eastAsia="Times New Roman" w:hAnsi="Calibri" w:cs="Calibri"/>
                <w:color w:val="auto"/>
                <w:lang w:val="en-GB" w:eastAsia="en-GB"/>
              </w:rPr>
            </w:pPr>
            <w:r w:rsidRPr="009F3593">
              <w:rPr>
                <w:rFonts w:ascii="Calibri" w:eastAsia="Times New Roman" w:hAnsi="Calibri" w:cs="Calibri"/>
                <w:color w:val="auto"/>
                <w:sz w:val="22"/>
                <w:lang w:val="en-GB" w:eastAsia="en-GB"/>
              </w:rPr>
              <w:t>West Tripura</w:t>
            </w:r>
          </w:p>
        </w:tc>
        <w:tc>
          <w:tcPr>
            <w:tcW w:w="1158" w:type="dxa"/>
            <w:vMerge/>
            <w:vAlign w:val="center"/>
            <w:hideMark/>
          </w:tcPr>
          <w:p w:rsidR="009F3593" w:rsidRPr="009F3593" w:rsidRDefault="009F3593" w:rsidP="009F3593">
            <w:pPr>
              <w:jc w:val="left"/>
              <w:rPr>
                <w:rFonts w:ascii="Calibri" w:eastAsia="Times New Roman" w:hAnsi="Calibri" w:cs="Calibri"/>
                <w:color w:val="auto"/>
                <w:lang w:val="en-GB" w:eastAsia="en-GB"/>
              </w:rPr>
            </w:pPr>
          </w:p>
        </w:tc>
        <w:tc>
          <w:tcPr>
            <w:tcW w:w="1595" w:type="dxa"/>
            <w:vMerge/>
            <w:vAlign w:val="center"/>
            <w:hideMark/>
          </w:tcPr>
          <w:p w:rsidR="009F3593" w:rsidRPr="009F3593" w:rsidRDefault="009F3593" w:rsidP="009F3593">
            <w:pPr>
              <w:jc w:val="left"/>
              <w:rPr>
                <w:rFonts w:ascii="Calibri" w:eastAsia="Times New Roman" w:hAnsi="Calibri" w:cs="Calibri"/>
                <w:color w:val="auto"/>
                <w:lang w:val="en-GB" w:eastAsia="en-GB"/>
              </w:rPr>
            </w:pPr>
          </w:p>
        </w:tc>
        <w:tc>
          <w:tcPr>
            <w:tcW w:w="1623" w:type="dxa"/>
            <w:shd w:val="clear" w:color="auto" w:fill="auto"/>
            <w:noWrap/>
            <w:vAlign w:val="center"/>
            <w:hideMark/>
          </w:tcPr>
          <w:p w:rsidR="009F3593" w:rsidRPr="009F3593" w:rsidRDefault="009F3593" w:rsidP="009F3593">
            <w:pPr>
              <w:jc w:val="left"/>
              <w:rPr>
                <w:rFonts w:ascii="Calibri" w:eastAsia="Times New Roman" w:hAnsi="Calibri" w:cs="Calibri"/>
                <w:color w:val="auto"/>
                <w:lang w:val="en-GB" w:eastAsia="en-GB"/>
              </w:rPr>
            </w:pPr>
            <w:proofErr w:type="spellStart"/>
            <w:r w:rsidRPr="009F3593">
              <w:rPr>
                <w:rFonts w:ascii="Calibri" w:eastAsia="Times New Roman" w:hAnsi="Calibri" w:cs="Calibri"/>
                <w:color w:val="auto"/>
                <w:sz w:val="22"/>
                <w:lang w:val="en-GB" w:eastAsia="en-GB"/>
              </w:rPr>
              <w:t>Teliamura</w:t>
            </w:r>
            <w:proofErr w:type="spellEnd"/>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auto"/>
                <w:lang w:val="en-GB" w:eastAsia="en-GB"/>
              </w:rPr>
            </w:pPr>
            <w:r w:rsidRPr="009F3593">
              <w:rPr>
                <w:rFonts w:ascii="Calibri" w:eastAsia="Times New Roman" w:hAnsi="Calibri" w:cs="Calibri"/>
                <w:color w:val="auto"/>
                <w:sz w:val="22"/>
                <w:lang w:val="en-GB" w:eastAsia="en-GB"/>
              </w:rPr>
              <w:t>The Jute Corporation of India Limited</w:t>
            </w:r>
            <w:r w:rsidRPr="009F3593">
              <w:rPr>
                <w:rFonts w:ascii="Calibri" w:eastAsia="Times New Roman" w:hAnsi="Calibri" w:cs="Calibri"/>
                <w:color w:val="auto"/>
                <w:sz w:val="22"/>
                <w:lang w:val="en-GB" w:eastAsia="en-GB"/>
              </w:rPr>
              <w:br/>
            </w:r>
            <w:proofErr w:type="spellStart"/>
            <w:r w:rsidRPr="009F3593">
              <w:rPr>
                <w:rFonts w:ascii="Calibri" w:eastAsia="Times New Roman" w:hAnsi="Calibri" w:cs="Calibri"/>
                <w:color w:val="auto"/>
                <w:sz w:val="22"/>
                <w:lang w:val="en-GB" w:eastAsia="en-GB"/>
              </w:rPr>
              <w:t>Teliamura</w:t>
            </w:r>
            <w:proofErr w:type="spellEnd"/>
            <w:r w:rsidRPr="009F3593">
              <w:rPr>
                <w:rFonts w:ascii="Calibri" w:eastAsia="Times New Roman" w:hAnsi="Calibri" w:cs="Calibri"/>
                <w:color w:val="auto"/>
                <w:sz w:val="22"/>
                <w:lang w:val="en-GB" w:eastAsia="en-GB"/>
              </w:rPr>
              <w:t xml:space="preserve"> DPC </w:t>
            </w:r>
            <w:r w:rsidRPr="009F3593">
              <w:rPr>
                <w:rFonts w:ascii="Calibri" w:eastAsia="Times New Roman" w:hAnsi="Calibri" w:cs="Calibri"/>
                <w:color w:val="auto"/>
                <w:sz w:val="22"/>
                <w:lang w:val="en-GB" w:eastAsia="en-GB"/>
              </w:rPr>
              <w:br/>
              <w:t xml:space="preserve">P.O : </w:t>
            </w:r>
            <w:proofErr w:type="spellStart"/>
            <w:r w:rsidRPr="009F3593">
              <w:rPr>
                <w:rFonts w:ascii="Calibri" w:eastAsia="Times New Roman" w:hAnsi="Calibri" w:cs="Calibri"/>
                <w:color w:val="auto"/>
                <w:sz w:val="22"/>
                <w:lang w:val="en-GB" w:eastAsia="en-GB"/>
              </w:rPr>
              <w:t>Teliamura</w:t>
            </w:r>
            <w:proofErr w:type="spellEnd"/>
            <w:r w:rsidRPr="009F3593">
              <w:rPr>
                <w:rFonts w:ascii="Calibri" w:eastAsia="Times New Roman" w:hAnsi="Calibri" w:cs="Calibri"/>
                <w:color w:val="auto"/>
                <w:sz w:val="22"/>
                <w:lang w:val="en-GB" w:eastAsia="en-GB"/>
              </w:rPr>
              <w:t>, Dist : West Tripura</w:t>
            </w:r>
            <w:r w:rsidRPr="009F3593">
              <w:rPr>
                <w:rFonts w:ascii="Calibri" w:eastAsia="Times New Roman" w:hAnsi="Calibri" w:cs="Calibri"/>
                <w:color w:val="auto"/>
                <w:sz w:val="22"/>
                <w:lang w:val="en-GB" w:eastAsia="en-GB"/>
              </w:rPr>
              <w:br/>
              <w:t>Pin : 799205</w:t>
            </w:r>
          </w:p>
        </w:tc>
      </w:tr>
      <w:tr w:rsidR="009F3593" w:rsidRPr="009F3593" w:rsidTr="009A7865">
        <w:trPr>
          <w:trHeight w:val="2100"/>
        </w:trPr>
        <w:tc>
          <w:tcPr>
            <w:tcW w:w="704" w:type="dxa"/>
            <w:shd w:val="clear" w:color="auto" w:fill="auto"/>
            <w:noWrap/>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lastRenderedPageBreak/>
              <w:t>111</w:t>
            </w:r>
          </w:p>
        </w:tc>
        <w:tc>
          <w:tcPr>
            <w:tcW w:w="781"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Andra</w:t>
            </w:r>
            <w:proofErr w:type="spellEnd"/>
            <w:r w:rsidRPr="009F3593">
              <w:rPr>
                <w:rFonts w:ascii="Calibri" w:eastAsia="Times New Roman" w:hAnsi="Calibri" w:cs="Calibri"/>
                <w:color w:val="000000"/>
                <w:sz w:val="22"/>
                <w:lang w:val="en-GB" w:eastAsia="en-GB"/>
              </w:rPr>
              <w:t xml:space="preserve"> Pradesh</w:t>
            </w:r>
          </w:p>
        </w:tc>
        <w:tc>
          <w:tcPr>
            <w:tcW w:w="1402" w:type="dxa"/>
            <w:shd w:val="clear" w:color="auto" w:fill="auto"/>
            <w:noWrap/>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Chittoor</w:t>
            </w:r>
          </w:p>
        </w:tc>
        <w:tc>
          <w:tcPr>
            <w:tcW w:w="1158" w:type="dxa"/>
            <w:shd w:val="clear" w:color="auto" w:fill="auto"/>
            <w:vAlign w:val="center"/>
            <w:hideMark/>
          </w:tcPr>
          <w:p w:rsidR="009F3593" w:rsidRPr="009F3593" w:rsidRDefault="009F3593" w:rsidP="009F3593">
            <w:pPr>
              <w:jc w:val="center"/>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 xml:space="preserve">East Coast Zonal Office, 15N Nellie </w:t>
            </w:r>
            <w:proofErr w:type="spellStart"/>
            <w:r w:rsidRPr="009F3593">
              <w:rPr>
                <w:rFonts w:ascii="Calibri" w:eastAsia="Times New Roman" w:hAnsi="Calibri" w:cs="Calibri"/>
                <w:color w:val="000000"/>
                <w:sz w:val="22"/>
                <w:lang w:val="en-GB" w:eastAsia="en-GB"/>
              </w:rPr>
              <w:t>Sengupata</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Sarani</w:t>
            </w:r>
            <w:proofErr w:type="spellEnd"/>
            <w:r w:rsidRPr="009F3593">
              <w:rPr>
                <w:rFonts w:ascii="Calibri" w:eastAsia="Times New Roman" w:hAnsi="Calibri" w:cs="Calibri"/>
                <w:color w:val="000000"/>
                <w:sz w:val="22"/>
                <w:lang w:val="en-GB" w:eastAsia="en-GB"/>
              </w:rPr>
              <w:t>, New Market, Kolkata - 700 087</w:t>
            </w:r>
          </w:p>
        </w:tc>
        <w:tc>
          <w:tcPr>
            <w:tcW w:w="1595" w:type="dxa"/>
            <w:shd w:val="clear" w:color="auto" w:fill="auto"/>
            <w:noWrap/>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Parvathipuram</w:t>
            </w:r>
            <w:proofErr w:type="spellEnd"/>
            <w:r w:rsidRPr="009F3593">
              <w:rPr>
                <w:rFonts w:ascii="Calibri" w:eastAsia="Times New Roman" w:hAnsi="Calibri" w:cs="Calibri"/>
                <w:color w:val="000000"/>
                <w:sz w:val="22"/>
                <w:lang w:val="en-GB" w:eastAsia="en-GB"/>
              </w:rPr>
              <w:t xml:space="preserve"> RLD</w:t>
            </w:r>
          </w:p>
        </w:tc>
        <w:tc>
          <w:tcPr>
            <w:tcW w:w="1623"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proofErr w:type="spellStart"/>
            <w:r w:rsidRPr="009F3593">
              <w:rPr>
                <w:rFonts w:ascii="Calibri" w:eastAsia="Times New Roman" w:hAnsi="Calibri" w:cs="Calibri"/>
                <w:color w:val="000000"/>
                <w:sz w:val="22"/>
                <w:lang w:val="en-GB" w:eastAsia="en-GB"/>
              </w:rPr>
              <w:t>Tirumula</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Tirupati</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Devasthanam</w:t>
            </w:r>
            <w:proofErr w:type="spellEnd"/>
          </w:p>
        </w:tc>
        <w:tc>
          <w:tcPr>
            <w:tcW w:w="7835" w:type="dxa"/>
            <w:shd w:val="clear" w:color="auto" w:fill="auto"/>
            <w:vAlign w:val="center"/>
            <w:hideMark/>
          </w:tcPr>
          <w:p w:rsidR="009F3593" w:rsidRPr="009F3593" w:rsidRDefault="009F3593" w:rsidP="009F3593">
            <w:pPr>
              <w:jc w:val="left"/>
              <w:rPr>
                <w:rFonts w:ascii="Calibri" w:eastAsia="Times New Roman" w:hAnsi="Calibri" w:cs="Calibri"/>
                <w:color w:val="000000"/>
                <w:lang w:val="en-GB" w:eastAsia="en-GB"/>
              </w:rPr>
            </w:pPr>
            <w:r w:rsidRPr="009F3593">
              <w:rPr>
                <w:rFonts w:ascii="Calibri" w:eastAsia="Times New Roman" w:hAnsi="Calibri" w:cs="Calibri"/>
                <w:color w:val="000000"/>
                <w:sz w:val="22"/>
                <w:lang w:val="en-GB" w:eastAsia="en-GB"/>
              </w:rPr>
              <w:t>Old C type quarters no 16,</w:t>
            </w:r>
            <w:r w:rsidRPr="009F3593">
              <w:rPr>
                <w:rFonts w:ascii="Calibri" w:eastAsia="Times New Roman" w:hAnsi="Calibri" w:cs="Calibri"/>
                <w:color w:val="000000"/>
                <w:sz w:val="22"/>
                <w:lang w:val="en-GB" w:eastAsia="en-GB"/>
              </w:rPr>
              <w:br/>
              <w:t xml:space="preserve">Near </w:t>
            </w:r>
            <w:proofErr w:type="spellStart"/>
            <w:r w:rsidRPr="009F3593">
              <w:rPr>
                <w:rFonts w:ascii="Calibri" w:eastAsia="Times New Roman" w:hAnsi="Calibri" w:cs="Calibri"/>
                <w:color w:val="000000"/>
                <w:sz w:val="22"/>
                <w:lang w:val="en-GB" w:eastAsia="en-GB"/>
              </w:rPr>
              <w:t>Rambagicha</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Apsrtc</w:t>
            </w:r>
            <w:proofErr w:type="spellEnd"/>
            <w:r w:rsidRPr="009F3593">
              <w:rPr>
                <w:rFonts w:ascii="Calibri" w:eastAsia="Times New Roman" w:hAnsi="Calibri" w:cs="Calibri"/>
                <w:color w:val="000000"/>
                <w:sz w:val="22"/>
                <w:lang w:val="en-GB" w:eastAsia="en-GB"/>
              </w:rPr>
              <w:t xml:space="preserve"> Bus stand,</w:t>
            </w:r>
            <w:r w:rsidRPr="009F3593">
              <w:rPr>
                <w:rFonts w:ascii="Calibri" w:eastAsia="Times New Roman" w:hAnsi="Calibri" w:cs="Calibri"/>
                <w:color w:val="000000"/>
                <w:sz w:val="22"/>
                <w:lang w:val="en-GB" w:eastAsia="en-GB"/>
              </w:rPr>
              <w:br/>
            </w:r>
            <w:proofErr w:type="spellStart"/>
            <w:r w:rsidRPr="009F3593">
              <w:rPr>
                <w:rFonts w:ascii="Calibri" w:eastAsia="Times New Roman" w:hAnsi="Calibri" w:cs="Calibri"/>
                <w:color w:val="000000"/>
                <w:sz w:val="22"/>
                <w:lang w:val="en-GB" w:eastAsia="en-GB"/>
              </w:rPr>
              <w:t>Tirumala</w:t>
            </w:r>
            <w:proofErr w:type="spellEnd"/>
            <w:r w:rsidRPr="009F3593">
              <w:rPr>
                <w:rFonts w:ascii="Calibri" w:eastAsia="Times New Roman" w:hAnsi="Calibri" w:cs="Calibri"/>
                <w:color w:val="000000"/>
                <w:sz w:val="22"/>
                <w:lang w:val="en-GB" w:eastAsia="en-GB"/>
              </w:rPr>
              <w:t xml:space="preserve">,  </w:t>
            </w:r>
            <w:proofErr w:type="spellStart"/>
            <w:r w:rsidRPr="009F3593">
              <w:rPr>
                <w:rFonts w:ascii="Calibri" w:eastAsia="Times New Roman" w:hAnsi="Calibri" w:cs="Calibri"/>
                <w:color w:val="000000"/>
                <w:sz w:val="22"/>
                <w:lang w:val="en-GB" w:eastAsia="en-GB"/>
              </w:rPr>
              <w:t>Tirupathi</w:t>
            </w:r>
            <w:proofErr w:type="spellEnd"/>
            <w:r w:rsidRPr="009F3593">
              <w:rPr>
                <w:rFonts w:ascii="Calibri" w:eastAsia="Times New Roman" w:hAnsi="Calibri" w:cs="Calibri"/>
                <w:color w:val="000000"/>
                <w:sz w:val="22"/>
                <w:lang w:val="en-GB" w:eastAsia="en-GB"/>
              </w:rPr>
              <w:t>,</w:t>
            </w:r>
            <w:r w:rsidRPr="009F3593">
              <w:rPr>
                <w:rFonts w:ascii="Calibri" w:eastAsia="Times New Roman" w:hAnsi="Calibri" w:cs="Calibri"/>
                <w:color w:val="000000"/>
                <w:sz w:val="22"/>
                <w:lang w:val="en-GB" w:eastAsia="en-GB"/>
              </w:rPr>
              <w:br/>
            </w:r>
            <w:proofErr w:type="spellStart"/>
            <w:r w:rsidRPr="009F3593">
              <w:rPr>
                <w:rFonts w:ascii="Calibri" w:eastAsia="Times New Roman" w:hAnsi="Calibri" w:cs="Calibri"/>
                <w:color w:val="000000"/>
                <w:sz w:val="22"/>
                <w:lang w:val="en-GB" w:eastAsia="en-GB"/>
              </w:rPr>
              <w:t>Chittoor</w:t>
            </w:r>
            <w:proofErr w:type="spellEnd"/>
            <w:r w:rsidRPr="009F3593">
              <w:rPr>
                <w:rFonts w:ascii="Calibri" w:eastAsia="Times New Roman" w:hAnsi="Calibri" w:cs="Calibri"/>
                <w:color w:val="000000"/>
                <w:sz w:val="22"/>
                <w:lang w:val="en-GB" w:eastAsia="en-GB"/>
              </w:rPr>
              <w:t xml:space="preserve"> district, Andhra Pradesh.</w:t>
            </w:r>
            <w:r w:rsidRPr="009F3593">
              <w:rPr>
                <w:rFonts w:ascii="Calibri" w:eastAsia="Times New Roman" w:hAnsi="Calibri" w:cs="Calibri"/>
                <w:color w:val="000000"/>
                <w:sz w:val="22"/>
                <w:lang w:val="en-GB" w:eastAsia="en-GB"/>
              </w:rPr>
              <w:br/>
              <w:t>Pin Code - 517504</w:t>
            </w:r>
          </w:p>
        </w:tc>
      </w:tr>
    </w:tbl>
    <w:p w:rsidR="009F3593" w:rsidRDefault="009F3593" w:rsidP="008B22E8">
      <w:pPr>
        <w:spacing w:after="160" w:line="256" w:lineRule="auto"/>
        <w:jc w:val="center"/>
        <w:rPr>
          <w:rFonts w:ascii="Calibri" w:eastAsia="Times New Roman" w:hAnsi="Calibri" w:cs="Calibri"/>
          <w:b/>
          <w:bCs/>
          <w:color w:val="000000"/>
          <w:sz w:val="28"/>
          <w:szCs w:val="36"/>
          <w:lang w:val="en-GB" w:eastAsia="en-GB"/>
        </w:rPr>
      </w:pPr>
    </w:p>
    <w:p w:rsidR="009F3593" w:rsidRDefault="009F3593" w:rsidP="008B22E8">
      <w:pPr>
        <w:spacing w:after="160" w:line="256" w:lineRule="auto"/>
        <w:jc w:val="center"/>
        <w:rPr>
          <w:rFonts w:ascii="Calibri" w:eastAsia="Times New Roman" w:hAnsi="Calibri" w:cs="Calibri"/>
          <w:b/>
          <w:bCs/>
          <w:color w:val="000000"/>
          <w:sz w:val="28"/>
          <w:szCs w:val="36"/>
          <w:lang w:val="en-GB" w:eastAsia="en-GB"/>
        </w:rPr>
      </w:pPr>
    </w:p>
    <w:p w:rsidR="009F3593" w:rsidRDefault="009F3593" w:rsidP="008B22E8">
      <w:pPr>
        <w:spacing w:after="160" w:line="256" w:lineRule="auto"/>
        <w:jc w:val="center"/>
        <w:rPr>
          <w:rFonts w:ascii="Calibri" w:eastAsia="Times New Roman" w:hAnsi="Calibri" w:cs="Calibri"/>
          <w:b/>
          <w:bCs/>
          <w:color w:val="000000"/>
          <w:sz w:val="28"/>
          <w:szCs w:val="36"/>
          <w:lang w:val="en-GB" w:eastAsia="en-GB"/>
        </w:rPr>
      </w:pPr>
    </w:p>
    <w:p w:rsidR="009F3593" w:rsidRDefault="009F3593" w:rsidP="008B22E8">
      <w:pPr>
        <w:spacing w:after="160" w:line="256" w:lineRule="auto"/>
        <w:jc w:val="center"/>
        <w:rPr>
          <w:rFonts w:ascii="Calibri" w:eastAsia="Times New Roman" w:hAnsi="Calibri" w:cs="Calibri"/>
          <w:b/>
          <w:bCs/>
          <w:color w:val="000000"/>
          <w:sz w:val="28"/>
          <w:szCs w:val="36"/>
          <w:lang w:val="en-GB" w:eastAsia="en-GB"/>
        </w:rPr>
      </w:pPr>
    </w:p>
    <w:p w:rsidR="009F3593" w:rsidRDefault="009F3593" w:rsidP="008B22E8">
      <w:pPr>
        <w:spacing w:after="160" w:line="256" w:lineRule="auto"/>
        <w:jc w:val="center"/>
        <w:rPr>
          <w:rFonts w:ascii="Calibri" w:eastAsia="Times New Roman" w:hAnsi="Calibri" w:cs="Calibri"/>
          <w:b/>
          <w:bCs/>
          <w:color w:val="000000"/>
          <w:sz w:val="28"/>
          <w:szCs w:val="36"/>
          <w:lang w:val="en-GB" w:eastAsia="en-GB"/>
        </w:rPr>
      </w:pPr>
    </w:p>
    <w:p w:rsidR="009F3593" w:rsidRDefault="009F3593" w:rsidP="008B22E8">
      <w:pPr>
        <w:spacing w:after="160" w:line="256" w:lineRule="auto"/>
        <w:jc w:val="center"/>
        <w:rPr>
          <w:rFonts w:ascii="Calibri" w:eastAsia="Times New Roman" w:hAnsi="Calibri" w:cs="Calibri"/>
          <w:b/>
          <w:bCs/>
          <w:color w:val="000000"/>
          <w:sz w:val="28"/>
          <w:szCs w:val="36"/>
          <w:lang w:val="en-GB" w:eastAsia="en-GB"/>
        </w:rPr>
      </w:pPr>
    </w:p>
    <w:p w:rsidR="009F3593" w:rsidRDefault="009F3593" w:rsidP="008B22E8">
      <w:pPr>
        <w:spacing w:after="160" w:line="256" w:lineRule="auto"/>
        <w:jc w:val="center"/>
        <w:rPr>
          <w:rFonts w:ascii="Calibri" w:eastAsia="Times New Roman" w:hAnsi="Calibri" w:cs="Calibri"/>
          <w:b/>
          <w:bCs/>
          <w:color w:val="000000"/>
          <w:sz w:val="28"/>
          <w:szCs w:val="36"/>
          <w:lang w:val="en-GB" w:eastAsia="en-GB"/>
        </w:rPr>
      </w:pPr>
    </w:p>
    <w:p w:rsidR="009F3593" w:rsidRPr="008B22E8" w:rsidRDefault="009F3593" w:rsidP="008B22E8">
      <w:pPr>
        <w:spacing w:after="160" w:line="256" w:lineRule="auto"/>
        <w:jc w:val="center"/>
        <w:rPr>
          <w:rFonts w:eastAsia="Times New Roman" w:cs="Arial"/>
          <w:sz w:val="20"/>
          <w:szCs w:val="24"/>
          <w:lang w:val="en-GB" w:eastAsia="en-GB"/>
        </w:rPr>
      </w:pPr>
    </w:p>
    <w:p w:rsidR="008B22E8" w:rsidRDefault="008B22E8" w:rsidP="009D07FD">
      <w:pPr>
        <w:spacing w:after="160" w:line="256" w:lineRule="auto"/>
        <w:rPr>
          <w:rFonts w:eastAsia="Times New Roman" w:cs="Arial"/>
          <w:szCs w:val="24"/>
          <w:lang w:val="en-GB" w:eastAsia="en-GB"/>
        </w:rPr>
      </w:pPr>
    </w:p>
    <w:p w:rsidR="009D07FD" w:rsidRPr="000A2C98" w:rsidRDefault="009D07FD" w:rsidP="00BF73AC">
      <w:pPr>
        <w:spacing w:after="160" w:line="256" w:lineRule="auto"/>
        <w:rPr>
          <w:rFonts w:eastAsia="Times New Roman" w:cs="Arial"/>
          <w:szCs w:val="24"/>
          <w:lang w:val="en-GB" w:eastAsia="en-GB"/>
        </w:rPr>
      </w:pPr>
    </w:p>
    <w:sectPr w:rsidR="009D07FD" w:rsidRPr="000A2C98" w:rsidSect="008B22E8">
      <w:pgSz w:w="16838" w:h="11906" w:orient="landscape" w:code="9"/>
      <w:pgMar w:top="993" w:right="993" w:bottom="1274" w:left="737" w:header="624" w:footer="55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265" w:rsidRDefault="00C21265" w:rsidP="000E19D7">
      <w:r>
        <w:separator/>
      </w:r>
    </w:p>
  </w:endnote>
  <w:endnote w:type="continuationSeparator" w:id="0">
    <w:p w:rsidR="00C21265" w:rsidRDefault="00C21265" w:rsidP="000E19D7">
      <w:r>
        <w:continuationSeparator/>
      </w:r>
    </w:p>
  </w:endnote>
  <w:endnote w:type="continuationNotice" w:id="1">
    <w:p w:rsidR="00C21265" w:rsidRDefault="00C2126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MT">
    <w:altName w:val="Arial"/>
    <w:charset w:val="01"/>
    <w:family w:val="swiss"/>
    <w:pitch w:val="variable"/>
    <w:sig w:usb0="00000000" w:usb1="00000000" w:usb2="00000000" w:usb3="00000000" w:csb0="00000000" w:csb1="00000000"/>
  </w:font>
  <w:font w:name="Nirmala UI">
    <w:altName w:val="MS Mincho"/>
    <w:charset w:val="00"/>
    <w:family w:val="swiss"/>
    <w:pitch w:val="variable"/>
    <w:sig w:usb0="00000003" w:usb1="0200004A" w:usb2="00000200" w:usb3="00000000" w:csb0="00000001" w:csb1="00000000"/>
  </w:font>
  <w:font w:name="Old English Text MT">
    <w:panose1 w:val="03040902040508030806"/>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380" w:rsidRDefault="00DF1380" w:rsidP="00774516">
    <w:pPr>
      <w:pStyle w:val="Footer"/>
      <w:jc w:val="center"/>
    </w:pPr>
    <w:sdt>
      <w:sdtPr>
        <w:id w:val="1688556746"/>
        <w:docPartObj>
          <w:docPartGallery w:val="Page Numbers (Bottom of Page)"/>
          <w:docPartUnique/>
        </w:docPartObj>
      </w:sdtPr>
      <w:sdtEndPr>
        <w:rPr>
          <w:noProof/>
        </w:rPr>
      </w:sdtEndPr>
      <w:sdtContent>
        <w:fldSimple w:instr=" PAGE   \* MERGEFORMAT ">
          <w:r w:rsidR="0094577F">
            <w:rPr>
              <w:noProof/>
            </w:rPr>
            <w:t>38</w:t>
          </w:r>
        </w:fldSimple>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380" w:rsidRDefault="00DF1380" w:rsidP="00CB2252">
    <w:pPr>
      <w:pStyle w:val="Footer"/>
      <w:jc w:val="center"/>
      <w:rPr>
        <w:rFonts w:ascii="Nirmala UI" w:hAnsi="Nirmala UI" w:cs="Nirmala UI"/>
        <w:sz w:val="20"/>
        <w:szCs w:val="20"/>
        <w:cs/>
        <w:lang w:bidi="hi-IN"/>
      </w:rPr>
    </w:pPr>
    <w:r w:rsidRPr="00410BC7">
      <w:rPr>
        <w:rFonts w:ascii="Times New Roman" w:hAnsi="Times New Roman" w:cs="Times New Roman"/>
        <w:noProof/>
        <w:sz w:val="20"/>
        <w:szCs w:val="20"/>
        <w:lang w:val="en-GB" w:eastAsia="en-GB" w:bidi="bn-IN"/>
      </w:rPr>
      <w:pict>
        <v:shapetype id="_x0000_t32" coordsize="21600,21600" o:spt="32" o:oned="t" path="m,l21600,21600e" filled="f">
          <v:path arrowok="t" fillok="f" o:connecttype="none"/>
          <o:lock v:ext="edit" shapetype="t"/>
        </v:shapetype>
        <v:shape id="AutoShape 10" o:spid="_x0000_s4097" type="#_x0000_t32" style="position:absolute;left:0;text-align:left;margin-left:-15.3pt;margin-top:9.65pt;width:495pt;height:1.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"/>
      </w:pict>
    </w:r>
  </w:p>
  <w:p w:rsidR="00DF1380" w:rsidRPr="00106937" w:rsidRDefault="00DF1380" w:rsidP="00CB2252">
    <w:pPr>
      <w:pStyle w:val="Footer"/>
      <w:jc w:val="center"/>
      <w:rPr>
        <w:rFonts w:ascii="Times New Roman" w:hAnsi="Times New Roman" w:cs="Times New Roman"/>
        <w:sz w:val="20"/>
        <w:szCs w:val="20"/>
        <w:cs/>
        <w:lang w:bidi="hi-IN"/>
      </w:rPr>
    </w:pPr>
    <w:r w:rsidRPr="00106937">
      <w:rPr>
        <w:rFonts w:ascii="Times New Roman" w:hAnsi="Times New Roman" w:cs="Times New Roman"/>
        <w:sz w:val="20"/>
        <w:szCs w:val="20"/>
        <w:lang w:bidi="hi-IN"/>
      </w:rPr>
      <w:t xml:space="preserve">E-mail: </w:t>
    </w:r>
    <w:hyperlink r:id="rId1" w:history="1">
      <w:r w:rsidRPr="00106937">
        <w:rPr>
          <w:rStyle w:val="Hyperlink"/>
          <w:rFonts w:ascii="Times New Roman" w:hAnsi="Times New Roman" w:cs="Times New Roman"/>
          <w:color w:val="auto"/>
          <w:sz w:val="20"/>
          <w:szCs w:val="20"/>
          <w:lang w:bidi="hi-IN"/>
        </w:rPr>
        <w:t>jci@jcimail.in</w:t>
      </w:r>
    </w:hyperlink>
    <w:r w:rsidRPr="00106937">
      <w:rPr>
        <w:rFonts w:ascii="Times New Roman" w:hAnsi="Times New Roman" w:cs="Times New Roman"/>
        <w:sz w:val="20"/>
        <w:szCs w:val="20"/>
        <w:lang w:bidi="hi-IN"/>
      </w:rPr>
      <w:t xml:space="preserve"> </w:t>
    </w:r>
    <w:r w:rsidRPr="00106937">
      <w:rPr>
        <w:rFonts w:ascii="Nirmala UI" w:hAnsi="Nirmala UI" w:cs="Nirmala UI" w:hint="cs"/>
        <w:sz w:val="20"/>
        <w:szCs w:val="20"/>
        <w:cs/>
        <w:lang w:bidi="hi-IN"/>
      </w:rPr>
      <w:t>वेबसाइट</w:t>
    </w:r>
    <w:r w:rsidRPr="00106937">
      <w:rPr>
        <w:rFonts w:ascii="Times New Roman" w:hAnsi="Times New Roman" w:cs="Times New Roman"/>
        <w:sz w:val="20"/>
        <w:szCs w:val="20"/>
        <w:cs/>
        <w:lang w:bidi="hi-IN"/>
      </w:rPr>
      <w:t>/</w:t>
    </w:r>
    <w:r w:rsidRPr="00106937">
      <w:rPr>
        <w:rFonts w:ascii="Times New Roman" w:hAnsi="Times New Roman" w:cs="Times New Roman"/>
        <w:sz w:val="20"/>
        <w:szCs w:val="20"/>
        <w:lang w:bidi="hi-IN"/>
      </w:rPr>
      <w:t xml:space="preserve">Website: </w:t>
    </w:r>
    <w:hyperlink r:id="rId2" w:history="1">
      <w:r w:rsidRPr="00AB1AF3">
        <w:rPr>
          <w:rStyle w:val="Hyperlink"/>
          <w:rFonts w:ascii="Times New Roman" w:hAnsi="Times New Roman" w:cs="Times New Roman"/>
          <w:sz w:val="20"/>
          <w:szCs w:val="20"/>
          <w:lang w:bidi="hi-IN"/>
        </w:rPr>
        <w:t>www.jutecorp.in</w:t>
      </w:r>
    </w:hyperlink>
    <w:r w:rsidRPr="00106937">
      <w:rPr>
        <w:rFonts w:ascii="Times New Roman" w:hAnsi="Times New Roman" w:cs="Times New Roman"/>
        <w:sz w:val="20"/>
        <w:szCs w:val="20"/>
        <w:lang w:bidi="hi-IN"/>
      </w:rPr>
      <w:t xml:space="preserve">  </w:t>
    </w:r>
  </w:p>
  <w:p w:rsidR="00DF1380" w:rsidRDefault="00DF13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265" w:rsidRDefault="00C21265" w:rsidP="000E19D7">
      <w:r>
        <w:separator/>
      </w:r>
    </w:p>
  </w:footnote>
  <w:footnote w:type="continuationSeparator" w:id="0">
    <w:p w:rsidR="00C21265" w:rsidRDefault="00C21265" w:rsidP="000E19D7">
      <w:r>
        <w:continuationSeparator/>
      </w:r>
    </w:p>
  </w:footnote>
  <w:footnote w:type="continuationNotice" w:id="1">
    <w:p w:rsidR="00C21265" w:rsidRDefault="00C2126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380" w:rsidRPr="00681754" w:rsidRDefault="00371036" w:rsidP="00E01BB3">
    <w:pPr>
      <w:pStyle w:val="Header"/>
      <w:jc w:val="center"/>
      <w:rPr>
        <w:rFonts w:ascii="Times New Roman" w:hAnsi="Times New Roman"/>
        <w:b/>
        <w:bCs/>
        <w:noProof/>
        <w:sz w:val="32"/>
        <w:szCs w:val="32"/>
        <w:lang w:eastAsia="en-IN" w:bidi="hi-IN"/>
      </w:rPr>
    </w:pPr>
    <w:r>
      <w:rPr>
        <w:rFonts w:ascii="Nirmala UI" w:hAnsi="Nirmala UI" w:cs="Nirmala UI"/>
        <w:noProof/>
        <w:sz w:val="20"/>
        <w:szCs w:val="20"/>
        <w:lang w:eastAsia="en-IN"/>
      </w:rPr>
      <w:drawing>
        <wp:anchor distT="0" distB="0" distL="114300" distR="114300" simplePos="0" relativeHeight="251676672" behindDoc="1" locked="0" layoutInCell="1" allowOverlap="1">
          <wp:simplePos x="0" y="0"/>
          <wp:positionH relativeFrom="column">
            <wp:posOffset>5981700</wp:posOffset>
          </wp:positionH>
          <wp:positionV relativeFrom="paragraph">
            <wp:posOffset>-129540</wp:posOffset>
          </wp:positionV>
          <wp:extent cx="584835" cy="523875"/>
          <wp:effectExtent l="19050" t="0" r="5715" b="0"/>
          <wp:wrapTight wrapText="bothSides">
            <wp:wrapPolygon edited="0">
              <wp:start x="-704" y="0"/>
              <wp:lineTo x="-704" y="21207"/>
              <wp:lineTo x="21811" y="21207"/>
              <wp:lineTo x="21811" y="0"/>
              <wp:lineTo x="-704" y="0"/>
            </wp:wrapPolygon>
          </wp:wrapTight>
          <wp:docPr id="1490868365" name="Picture 1490868365" descr="A logo of a child with pigtails and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868387" name="Picture 1" descr="A logo of a child with pigtails and a book&#10;&#10;Description automatically generated"/>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584835" cy="523875"/>
                  </a:xfrm>
                  <a:prstGeom prst="rect">
                    <a:avLst/>
                  </a:prstGeom>
                </pic:spPr>
              </pic:pic>
            </a:graphicData>
          </a:graphic>
        </wp:anchor>
      </w:drawing>
    </w:r>
    <w:r>
      <w:rPr>
        <w:rFonts w:ascii="Nirmala UI" w:hAnsi="Nirmala UI" w:cs="Nirmala UI"/>
        <w:noProof/>
        <w:sz w:val="20"/>
        <w:szCs w:val="20"/>
        <w:lang w:eastAsia="en-IN"/>
      </w:rPr>
      <w:drawing>
        <wp:anchor distT="0" distB="0" distL="114300" distR="114300" simplePos="0" relativeHeight="251678720" behindDoc="0" locked="0" layoutInCell="1" allowOverlap="1">
          <wp:simplePos x="0" y="0"/>
          <wp:positionH relativeFrom="column">
            <wp:posOffset>5153025</wp:posOffset>
          </wp:positionH>
          <wp:positionV relativeFrom="paragraph">
            <wp:posOffset>-81915</wp:posOffset>
          </wp:positionV>
          <wp:extent cx="742950" cy="428625"/>
          <wp:effectExtent l="19050" t="0" r="0" b="0"/>
          <wp:wrapThrough wrapText="bothSides">
            <wp:wrapPolygon edited="0">
              <wp:start x="-554" y="0"/>
              <wp:lineTo x="-554" y="21120"/>
              <wp:lineTo x="21600" y="21120"/>
              <wp:lineTo x="21600" y="0"/>
              <wp:lineTo x="-554" y="0"/>
            </wp:wrapPolygon>
          </wp:wrapThrough>
          <wp:docPr id="1490868366" name="Picture 1490868366" descr="A logo with text and word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275619" name="Picture 2" descr="A logo with text and words&#10;&#10;Description automatically generated with medium confidence"/>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742950" cy="428625"/>
                  </a:xfrm>
                  <a:prstGeom prst="rect">
                    <a:avLst/>
                  </a:prstGeom>
                </pic:spPr>
              </pic:pic>
            </a:graphicData>
          </a:graphic>
        </wp:anchor>
      </w:drawing>
    </w:r>
    <w:r w:rsidR="00DF1380" w:rsidRPr="005C6B68">
      <w:rPr>
        <w:rFonts w:ascii="Nirmala UI" w:hAnsi="Nirmala UI" w:cs="Nirmala UI"/>
        <w:noProof/>
        <w:sz w:val="20"/>
        <w:szCs w:val="20"/>
        <w:lang w:eastAsia="en-IN"/>
      </w:rPr>
      <w:drawing>
        <wp:anchor distT="0" distB="0" distL="114300" distR="114300" simplePos="0" relativeHeight="251670528" behindDoc="0" locked="0" layoutInCell="1" allowOverlap="1">
          <wp:simplePos x="0" y="0"/>
          <wp:positionH relativeFrom="column">
            <wp:posOffset>-628650</wp:posOffset>
          </wp:positionH>
          <wp:positionV relativeFrom="paragraph">
            <wp:posOffset>13335</wp:posOffset>
          </wp:positionV>
          <wp:extent cx="809625" cy="542925"/>
          <wp:effectExtent l="0" t="0" r="9525" b="9525"/>
          <wp:wrapThrough wrapText="bothSides">
            <wp:wrapPolygon edited="0">
              <wp:start x="0" y="0"/>
              <wp:lineTo x="0" y="21221"/>
              <wp:lineTo x="21346" y="21221"/>
              <wp:lineTo x="21346" y="0"/>
              <wp:lineTo x="0" y="0"/>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JCI LOGO GREEN.jpg"/>
                  <pic:cNvPicPr/>
                </pic:nvPicPr>
                <pic:blipFill>
                  <a:blip r:embed="rId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809625" cy="542925"/>
                  </a:xfrm>
                  <a:prstGeom prst="rect">
                    <a:avLst/>
                  </a:prstGeom>
                </pic:spPr>
              </pic:pic>
            </a:graphicData>
          </a:graphic>
        </wp:anchor>
      </w:drawing>
    </w:r>
    <w:r>
      <w:rPr>
        <w:rFonts w:ascii="Nirmala UI" w:hAnsi="Nirmala UI" w:cs="Nirmala UI" w:hint="cs"/>
        <w:b/>
        <w:bCs/>
        <w:sz w:val="34"/>
        <w:szCs w:val="34"/>
        <w:cs/>
        <w:lang w:bidi="hi-IN"/>
      </w:rPr>
      <w:t xml:space="preserve"> </w:t>
    </w:r>
    <w:r w:rsidR="00DF1380" w:rsidRPr="00681754">
      <w:rPr>
        <w:rFonts w:ascii="Nirmala UI" w:hAnsi="Nirmala UI" w:cs="Nirmala UI" w:hint="cs"/>
        <w:b/>
        <w:bCs/>
        <w:noProof/>
        <w:sz w:val="32"/>
        <w:szCs w:val="32"/>
        <w:cs/>
        <w:lang w:eastAsia="en-IN" w:bidi="hi-IN"/>
      </w:rPr>
      <w:t>भारतीय</w:t>
    </w:r>
    <w:r w:rsidR="00DF1380" w:rsidRPr="00681754">
      <w:rPr>
        <w:rFonts w:ascii="Times New Roman" w:hAnsi="Times New Roman"/>
        <w:b/>
        <w:bCs/>
        <w:noProof/>
        <w:sz w:val="32"/>
        <w:szCs w:val="32"/>
        <w:cs/>
        <w:lang w:eastAsia="en-IN" w:bidi="hi-IN"/>
      </w:rPr>
      <w:t xml:space="preserve"> </w:t>
    </w:r>
    <w:r w:rsidR="00DF1380" w:rsidRPr="00681754">
      <w:rPr>
        <w:rFonts w:ascii="Nirmala UI" w:hAnsi="Nirmala UI" w:cs="Nirmala UI" w:hint="cs"/>
        <w:b/>
        <w:bCs/>
        <w:noProof/>
        <w:sz w:val="32"/>
        <w:szCs w:val="32"/>
        <w:cs/>
        <w:lang w:eastAsia="en-IN" w:bidi="hi-IN"/>
      </w:rPr>
      <w:t>पटसन</w:t>
    </w:r>
    <w:r w:rsidR="00DF1380" w:rsidRPr="00681754">
      <w:rPr>
        <w:rFonts w:ascii="Times New Roman" w:hAnsi="Times New Roman"/>
        <w:b/>
        <w:bCs/>
        <w:noProof/>
        <w:sz w:val="32"/>
        <w:szCs w:val="32"/>
        <w:cs/>
        <w:lang w:eastAsia="en-IN" w:bidi="hi-IN"/>
      </w:rPr>
      <w:t xml:space="preserve"> </w:t>
    </w:r>
    <w:r w:rsidR="00DF1380" w:rsidRPr="00681754">
      <w:rPr>
        <w:rFonts w:ascii="Nirmala UI" w:hAnsi="Nirmala UI" w:cs="Nirmala UI" w:hint="cs"/>
        <w:b/>
        <w:bCs/>
        <w:noProof/>
        <w:sz w:val="32"/>
        <w:szCs w:val="32"/>
        <w:cs/>
        <w:lang w:eastAsia="en-IN" w:bidi="hi-IN"/>
      </w:rPr>
      <w:t>निगम</w:t>
    </w:r>
    <w:r w:rsidR="00DF1380" w:rsidRPr="00681754">
      <w:rPr>
        <w:rFonts w:ascii="Times New Roman" w:hAnsi="Times New Roman"/>
        <w:b/>
        <w:bCs/>
        <w:noProof/>
        <w:sz w:val="32"/>
        <w:szCs w:val="32"/>
        <w:cs/>
        <w:lang w:eastAsia="en-IN" w:bidi="hi-IN"/>
      </w:rPr>
      <w:t xml:space="preserve"> </w:t>
    </w:r>
    <w:r w:rsidR="00DF1380" w:rsidRPr="00681754">
      <w:rPr>
        <w:rFonts w:ascii="Nirmala UI" w:hAnsi="Nirmala UI" w:cs="Nirmala UI" w:hint="cs"/>
        <w:b/>
        <w:bCs/>
        <w:noProof/>
        <w:sz w:val="32"/>
        <w:szCs w:val="32"/>
        <w:cs/>
        <w:lang w:eastAsia="en-IN" w:bidi="hi-IN"/>
      </w:rPr>
      <w:t>लिमिटेड</w:t>
    </w:r>
  </w:p>
  <w:p w:rsidR="00DF1380" w:rsidRPr="002B5D54" w:rsidRDefault="00DF1380" w:rsidP="00E01BB3">
    <w:pPr>
      <w:pStyle w:val="Header"/>
      <w:jc w:val="center"/>
      <w:rPr>
        <w:rFonts w:ascii="Old English Text MT" w:hAnsi="Old English Text MT"/>
        <w:b/>
        <w:bCs/>
        <w:noProof/>
        <w:sz w:val="36"/>
        <w:szCs w:val="36"/>
        <w:lang w:eastAsia="en-IN" w:bidi="hi-IN"/>
      </w:rPr>
    </w:pPr>
    <w:r>
      <w:rPr>
        <w:rFonts w:ascii="Old English Text MT" w:hAnsi="Old English Text MT"/>
        <w:b/>
        <w:bCs/>
        <w:noProof/>
        <w:sz w:val="36"/>
        <w:szCs w:val="36"/>
        <w:lang w:eastAsia="en-IN" w:bidi="hi-IN"/>
      </w:rPr>
      <w:t xml:space="preserve"> </w:t>
    </w:r>
    <w:r w:rsidRPr="002B5D54">
      <w:rPr>
        <w:rFonts w:ascii="Old English Text MT" w:hAnsi="Old English Text MT"/>
        <w:b/>
        <w:bCs/>
        <w:noProof/>
        <w:sz w:val="36"/>
        <w:szCs w:val="36"/>
        <w:lang w:eastAsia="en-IN" w:bidi="hi-IN"/>
      </w:rPr>
      <w:t>The Jute Corporation of India Limited</w:t>
    </w:r>
  </w:p>
  <w:p w:rsidR="00DF1380" w:rsidRPr="002B5D54" w:rsidRDefault="00DF1380" w:rsidP="00E01BB3">
    <w:pPr>
      <w:pStyle w:val="Header"/>
      <w:jc w:val="center"/>
      <w:rPr>
        <w:rFonts w:ascii="Times New Roman" w:hAnsi="Times New Roman"/>
        <w:noProof/>
        <w:lang w:eastAsia="en-IN" w:bidi="hi-IN"/>
      </w:rPr>
    </w:pPr>
    <w:r w:rsidRPr="002B5D54">
      <w:rPr>
        <w:rFonts w:ascii="Times New Roman" w:hAnsi="Times New Roman"/>
        <w:b/>
        <w:bCs/>
        <w:noProof/>
        <w:lang w:eastAsia="en-IN" w:bidi="hi-IN"/>
      </w:rPr>
      <w:t>(A Government of India Enterprise)</w:t>
    </w:r>
  </w:p>
  <w:p w:rsidR="00DF1380" w:rsidRPr="00E01BB3" w:rsidRDefault="00DF1380" w:rsidP="00E01BB3">
    <w:pPr>
      <w:pStyle w:val="Header"/>
      <w:jc w:val="center"/>
      <w:rPr>
        <w:rFonts w:ascii="Times New Roman" w:hAnsi="Times New Roman"/>
        <w:b/>
        <w:sz w:val="18"/>
        <w:szCs w:val="18"/>
        <w:lang w:bidi="hi-IN"/>
      </w:rPr>
    </w:pPr>
    <w:r w:rsidRPr="00E01BB3">
      <w:rPr>
        <w:rFonts w:ascii="Nirmala UI" w:hAnsi="Nirmala UI" w:cs="Nirmala UI" w:hint="cs"/>
        <w:b/>
        <w:sz w:val="18"/>
        <w:szCs w:val="18"/>
        <w:cs/>
        <w:lang w:bidi="hi-IN"/>
      </w:rPr>
      <w:t>प्रधान</w:t>
    </w:r>
    <w:r w:rsidRPr="00E01BB3">
      <w:rPr>
        <w:rFonts w:ascii="Times New Roman" w:hAnsi="Times New Roman"/>
        <w:b/>
        <w:sz w:val="18"/>
        <w:szCs w:val="18"/>
        <w:lang w:bidi="hi-IN"/>
      </w:rPr>
      <w:t xml:space="preserve"> </w:t>
    </w:r>
    <w:r w:rsidRPr="00E01BB3">
      <w:rPr>
        <w:rFonts w:ascii="Nirmala UI" w:hAnsi="Nirmala UI" w:cs="Nirmala UI" w:hint="cs"/>
        <w:b/>
        <w:sz w:val="18"/>
        <w:szCs w:val="18"/>
        <w:cs/>
        <w:lang w:bidi="hi-IN"/>
      </w:rPr>
      <w:t>कार्यालय</w:t>
    </w:r>
    <w:r w:rsidRPr="00E01BB3">
      <w:rPr>
        <w:rFonts w:ascii="Times New Roman" w:hAnsi="Times New Roman"/>
        <w:b/>
        <w:sz w:val="18"/>
        <w:szCs w:val="18"/>
        <w:lang w:bidi="hi-IN"/>
      </w:rPr>
      <w:t xml:space="preserve">: </w:t>
    </w:r>
    <w:r w:rsidRPr="00E01BB3">
      <w:rPr>
        <w:rFonts w:ascii="Nirmala UI" w:hAnsi="Nirmala UI" w:cs="Nirmala UI" w:hint="cs"/>
        <w:b/>
        <w:sz w:val="18"/>
        <w:szCs w:val="18"/>
        <w:cs/>
        <w:lang w:bidi="hi-IN"/>
      </w:rPr>
      <w:t>पटसन</w:t>
    </w:r>
    <w:r w:rsidRPr="00E01BB3">
      <w:rPr>
        <w:rFonts w:ascii="Times New Roman" w:hAnsi="Times New Roman"/>
        <w:b/>
        <w:sz w:val="18"/>
        <w:szCs w:val="18"/>
        <w:cs/>
        <w:lang w:bidi="hi-IN"/>
      </w:rPr>
      <w:t xml:space="preserve"> </w:t>
    </w:r>
    <w:r w:rsidRPr="00E01BB3">
      <w:rPr>
        <w:rFonts w:ascii="Nirmala UI" w:hAnsi="Nirmala UI" w:cs="Nirmala UI" w:hint="cs"/>
        <w:b/>
        <w:sz w:val="18"/>
        <w:szCs w:val="18"/>
        <w:cs/>
        <w:lang w:bidi="hi-IN"/>
      </w:rPr>
      <w:t>भवन</w:t>
    </w:r>
    <w:r w:rsidRPr="00E01BB3">
      <w:rPr>
        <w:rFonts w:ascii="Times New Roman" w:hAnsi="Times New Roman"/>
        <w:b/>
        <w:sz w:val="18"/>
        <w:szCs w:val="18"/>
      </w:rPr>
      <w:t xml:space="preserve">, </w:t>
    </w:r>
    <w:r w:rsidRPr="00E01BB3">
      <w:rPr>
        <w:rFonts w:ascii="Nirmala UI" w:hAnsi="Nirmala UI" w:cs="Nirmala UI" w:hint="cs"/>
        <w:b/>
        <w:sz w:val="18"/>
        <w:szCs w:val="18"/>
        <w:cs/>
        <w:lang w:bidi="hi-IN"/>
      </w:rPr>
      <w:t>तीसरी</w:t>
    </w:r>
    <w:r w:rsidRPr="00E01BB3">
      <w:rPr>
        <w:rFonts w:ascii="Times New Roman" w:hAnsi="Times New Roman"/>
        <w:b/>
        <w:sz w:val="18"/>
        <w:szCs w:val="18"/>
        <w:lang w:bidi="hi-IN"/>
      </w:rPr>
      <w:t xml:space="preserve"> </w:t>
    </w:r>
    <w:r w:rsidRPr="00E01BB3">
      <w:rPr>
        <w:rFonts w:ascii="Nirmala UI" w:hAnsi="Nirmala UI" w:cs="Nirmala UI" w:hint="cs"/>
        <w:b/>
        <w:sz w:val="18"/>
        <w:szCs w:val="18"/>
        <w:cs/>
        <w:lang w:bidi="hi-IN"/>
      </w:rPr>
      <w:t>और</w:t>
    </w:r>
    <w:r w:rsidRPr="00E01BB3">
      <w:rPr>
        <w:rFonts w:ascii="Times New Roman" w:hAnsi="Times New Roman"/>
        <w:b/>
        <w:sz w:val="18"/>
        <w:szCs w:val="18"/>
        <w:lang w:bidi="hi-IN"/>
      </w:rPr>
      <w:t xml:space="preserve"> </w:t>
    </w:r>
    <w:r w:rsidRPr="00E01BB3">
      <w:rPr>
        <w:rFonts w:ascii="Nirmala UI" w:hAnsi="Nirmala UI" w:cs="Nirmala UI" w:hint="cs"/>
        <w:b/>
        <w:sz w:val="18"/>
        <w:szCs w:val="18"/>
        <w:cs/>
        <w:lang w:bidi="hi-IN"/>
      </w:rPr>
      <w:t>चौथी</w:t>
    </w:r>
    <w:r w:rsidRPr="00E01BB3">
      <w:rPr>
        <w:rFonts w:ascii="Times New Roman" w:hAnsi="Times New Roman"/>
        <w:b/>
        <w:sz w:val="18"/>
        <w:szCs w:val="18"/>
        <w:cs/>
        <w:lang w:bidi="hi-IN"/>
      </w:rPr>
      <w:t xml:space="preserve"> </w:t>
    </w:r>
    <w:r w:rsidRPr="00E01BB3">
      <w:rPr>
        <w:rFonts w:ascii="Nirmala UI" w:hAnsi="Nirmala UI" w:cs="Nirmala UI" w:hint="cs"/>
        <w:b/>
        <w:sz w:val="18"/>
        <w:szCs w:val="18"/>
        <w:cs/>
        <w:lang w:bidi="hi-IN"/>
      </w:rPr>
      <w:t>मंजिल</w:t>
    </w:r>
    <w:r w:rsidRPr="00E01BB3">
      <w:rPr>
        <w:rFonts w:ascii="Times New Roman" w:hAnsi="Times New Roman"/>
        <w:b/>
        <w:sz w:val="18"/>
        <w:szCs w:val="18"/>
      </w:rPr>
      <w:t xml:space="preserve">, </w:t>
    </w:r>
    <w:r w:rsidRPr="00E01BB3">
      <w:rPr>
        <w:rFonts w:ascii="Nirmala UI" w:hAnsi="Nirmala UI" w:cs="Nirmala UI" w:hint="cs"/>
        <w:b/>
        <w:sz w:val="18"/>
        <w:szCs w:val="18"/>
        <w:cs/>
        <w:lang w:bidi="hi-IN"/>
      </w:rPr>
      <w:t>ब्लॉक</w:t>
    </w:r>
    <w:r w:rsidRPr="00E01BB3">
      <w:rPr>
        <w:rFonts w:ascii="Times New Roman" w:hAnsi="Times New Roman"/>
        <w:b/>
        <w:sz w:val="18"/>
        <w:szCs w:val="18"/>
        <w:cs/>
        <w:lang w:bidi="hi-IN"/>
      </w:rPr>
      <w:t>-</w:t>
    </w:r>
    <w:r w:rsidRPr="00E01BB3">
      <w:rPr>
        <w:rFonts w:ascii="Nirmala UI" w:hAnsi="Nirmala UI" w:cs="Nirmala UI" w:hint="cs"/>
        <w:b/>
        <w:sz w:val="18"/>
        <w:szCs w:val="18"/>
        <w:cs/>
        <w:lang w:bidi="hi-IN"/>
      </w:rPr>
      <w:t>सीएफ</w:t>
    </w:r>
    <w:r w:rsidRPr="00E01BB3">
      <w:rPr>
        <w:rFonts w:ascii="Times New Roman" w:hAnsi="Times New Roman"/>
        <w:b/>
        <w:sz w:val="18"/>
        <w:szCs w:val="18"/>
      </w:rPr>
      <w:t xml:space="preserve">, </w:t>
    </w:r>
    <w:r w:rsidRPr="00E01BB3">
      <w:rPr>
        <w:rFonts w:ascii="Nirmala UI" w:hAnsi="Nirmala UI" w:cs="Nirmala UI" w:hint="cs"/>
        <w:b/>
        <w:sz w:val="18"/>
        <w:szCs w:val="18"/>
        <w:cs/>
        <w:lang w:bidi="hi-IN"/>
      </w:rPr>
      <w:t>एक्शन</w:t>
    </w:r>
    <w:r w:rsidRPr="00E01BB3">
      <w:rPr>
        <w:rFonts w:ascii="Times New Roman" w:hAnsi="Times New Roman"/>
        <w:b/>
        <w:sz w:val="18"/>
        <w:szCs w:val="18"/>
        <w:cs/>
        <w:lang w:bidi="hi-IN"/>
      </w:rPr>
      <w:t xml:space="preserve"> </w:t>
    </w:r>
    <w:r w:rsidRPr="00E01BB3">
      <w:rPr>
        <w:rFonts w:ascii="Nirmala UI" w:hAnsi="Nirmala UI" w:cs="Nirmala UI" w:hint="cs"/>
        <w:b/>
        <w:sz w:val="18"/>
        <w:szCs w:val="18"/>
        <w:cs/>
        <w:lang w:bidi="hi-IN"/>
      </w:rPr>
      <w:t>एरिया</w:t>
    </w:r>
    <w:r w:rsidRPr="00E01BB3">
      <w:rPr>
        <w:rFonts w:ascii="Times New Roman" w:hAnsi="Times New Roman"/>
        <w:b/>
        <w:sz w:val="18"/>
        <w:szCs w:val="18"/>
        <w:cs/>
        <w:lang w:bidi="hi-IN"/>
      </w:rPr>
      <w:t>-</w:t>
    </w:r>
    <w:r w:rsidRPr="00E01BB3">
      <w:rPr>
        <w:rFonts w:ascii="Times New Roman" w:hAnsi="Times New Roman"/>
        <w:b/>
        <w:sz w:val="18"/>
        <w:szCs w:val="18"/>
      </w:rPr>
      <w:t xml:space="preserve">1, </w:t>
    </w:r>
    <w:r w:rsidRPr="00E01BB3">
      <w:rPr>
        <w:rFonts w:ascii="Nirmala UI" w:hAnsi="Nirmala UI" w:cs="Nirmala UI" w:hint="cs"/>
        <w:b/>
        <w:sz w:val="18"/>
        <w:szCs w:val="18"/>
        <w:cs/>
        <w:lang w:bidi="hi-IN"/>
      </w:rPr>
      <w:t>न्यू</w:t>
    </w:r>
    <w:r w:rsidRPr="00E01BB3">
      <w:rPr>
        <w:rFonts w:ascii="Times New Roman" w:hAnsi="Times New Roman"/>
        <w:b/>
        <w:sz w:val="18"/>
        <w:szCs w:val="18"/>
        <w:lang w:bidi="hi-IN"/>
      </w:rPr>
      <w:t xml:space="preserve"> </w:t>
    </w:r>
    <w:r w:rsidRPr="00E01BB3">
      <w:rPr>
        <w:rFonts w:ascii="Nirmala UI" w:hAnsi="Nirmala UI" w:cs="Nirmala UI" w:hint="cs"/>
        <w:b/>
        <w:sz w:val="18"/>
        <w:szCs w:val="18"/>
        <w:cs/>
        <w:lang w:bidi="hi-IN"/>
      </w:rPr>
      <w:t>टाउन</w:t>
    </w:r>
    <w:r w:rsidRPr="00E01BB3">
      <w:rPr>
        <w:rFonts w:ascii="Times New Roman" w:hAnsi="Times New Roman"/>
        <w:b/>
        <w:sz w:val="18"/>
        <w:szCs w:val="18"/>
      </w:rPr>
      <w:t xml:space="preserve">, </w:t>
    </w:r>
    <w:r w:rsidRPr="00E01BB3">
      <w:rPr>
        <w:rFonts w:ascii="Nirmala UI" w:hAnsi="Nirmala UI" w:cs="Nirmala UI" w:hint="cs"/>
        <w:b/>
        <w:sz w:val="18"/>
        <w:szCs w:val="18"/>
        <w:cs/>
        <w:lang w:bidi="hi-IN"/>
      </w:rPr>
      <w:t>कोलकाता</w:t>
    </w:r>
    <w:r w:rsidRPr="00E01BB3">
      <w:rPr>
        <w:rFonts w:ascii="Times New Roman" w:hAnsi="Times New Roman"/>
        <w:b/>
        <w:sz w:val="18"/>
        <w:szCs w:val="18"/>
        <w:cs/>
        <w:lang w:bidi="hi-IN"/>
      </w:rPr>
      <w:t>-</w:t>
    </w:r>
    <w:r w:rsidRPr="00E01BB3">
      <w:rPr>
        <w:rFonts w:ascii="Times New Roman" w:hAnsi="Times New Roman"/>
        <w:b/>
        <w:sz w:val="18"/>
        <w:szCs w:val="18"/>
      </w:rPr>
      <w:t>700156</w:t>
    </w:r>
  </w:p>
  <w:p w:rsidR="00DF1380" w:rsidRPr="00681754" w:rsidRDefault="00DF1380" w:rsidP="00E01BB3">
    <w:pPr>
      <w:pStyle w:val="Header"/>
      <w:jc w:val="center"/>
      <w:rPr>
        <w:rFonts w:ascii="Times New Roman" w:hAnsi="Times New Roman"/>
        <w:b/>
        <w:sz w:val="20"/>
        <w:szCs w:val="20"/>
      </w:rPr>
    </w:pPr>
    <w:r w:rsidRPr="00681754">
      <w:rPr>
        <w:rFonts w:ascii="Times New Roman" w:hAnsi="Times New Roman"/>
        <w:b/>
        <w:sz w:val="20"/>
        <w:szCs w:val="20"/>
      </w:rPr>
      <w:t xml:space="preserve">Head Office: </w:t>
    </w:r>
    <w:proofErr w:type="spellStart"/>
    <w:r w:rsidRPr="00681754">
      <w:rPr>
        <w:rFonts w:ascii="Times New Roman" w:hAnsi="Times New Roman"/>
        <w:b/>
        <w:sz w:val="20"/>
        <w:szCs w:val="20"/>
      </w:rPr>
      <w:t>Patsan</w:t>
    </w:r>
    <w:proofErr w:type="spellEnd"/>
    <w:r w:rsidRPr="00681754">
      <w:rPr>
        <w:rFonts w:ascii="Times New Roman" w:hAnsi="Times New Roman"/>
        <w:b/>
        <w:sz w:val="20"/>
        <w:szCs w:val="20"/>
      </w:rPr>
      <w:t xml:space="preserve"> </w:t>
    </w:r>
    <w:proofErr w:type="spellStart"/>
    <w:r w:rsidRPr="00681754">
      <w:rPr>
        <w:rFonts w:ascii="Times New Roman" w:hAnsi="Times New Roman"/>
        <w:b/>
        <w:sz w:val="20"/>
        <w:szCs w:val="20"/>
      </w:rPr>
      <w:t>Bhavan</w:t>
    </w:r>
    <w:proofErr w:type="spellEnd"/>
    <w:r w:rsidRPr="00681754">
      <w:rPr>
        <w:rFonts w:ascii="Times New Roman" w:hAnsi="Times New Roman"/>
        <w:b/>
        <w:sz w:val="20"/>
        <w:szCs w:val="20"/>
      </w:rPr>
      <w:t>, 3rd &amp; 4th Floor, Block-CF, Action Area – 1, New Town, Kolkata - 700156</w:t>
    </w:r>
  </w:p>
  <w:p w:rsidR="00DF1380" w:rsidRPr="00E01BB3" w:rsidRDefault="00DF1380" w:rsidP="00E01BB3">
    <w:pPr>
      <w:jc w:val="center"/>
      <w:rPr>
        <w:rFonts w:ascii="Times New Roman" w:hAnsi="Times New Roman"/>
      </w:rPr>
    </w:pPr>
    <w:r w:rsidRPr="00681754">
      <w:rPr>
        <w:rFonts w:ascii="Nirmala UI" w:hAnsi="Nirmala UI" w:cs="Nirmala UI" w:hint="cs"/>
        <w:b/>
        <w:sz w:val="20"/>
        <w:szCs w:val="20"/>
        <w:cs/>
        <w:lang w:bidi="hi-IN"/>
      </w:rPr>
      <w:t>सी</w:t>
    </w:r>
    <w:r w:rsidRPr="00681754">
      <w:rPr>
        <w:rFonts w:ascii="Times New Roman" w:hAnsi="Times New Roman"/>
        <w:b/>
        <w:sz w:val="20"/>
        <w:szCs w:val="20"/>
        <w:lang w:bidi="hi-IN"/>
      </w:rPr>
      <w:t>.</w:t>
    </w:r>
    <w:r w:rsidRPr="00681754">
      <w:rPr>
        <w:rFonts w:ascii="Nirmala UI" w:hAnsi="Nirmala UI" w:cs="Nirmala UI" w:hint="cs"/>
        <w:b/>
        <w:sz w:val="20"/>
        <w:szCs w:val="20"/>
        <w:cs/>
        <w:lang w:bidi="hi-IN"/>
      </w:rPr>
      <w:t>आई</w:t>
    </w:r>
    <w:r w:rsidRPr="00681754">
      <w:rPr>
        <w:rFonts w:ascii="Times New Roman" w:hAnsi="Times New Roman"/>
        <w:b/>
        <w:sz w:val="20"/>
        <w:szCs w:val="20"/>
        <w:lang w:bidi="hi-IN"/>
      </w:rPr>
      <w:t>.</w:t>
    </w:r>
    <w:r w:rsidRPr="00681754">
      <w:rPr>
        <w:rFonts w:ascii="Nirmala UI" w:hAnsi="Nirmala UI" w:cs="Nirmala UI" w:hint="cs"/>
        <w:b/>
        <w:sz w:val="20"/>
        <w:szCs w:val="20"/>
        <w:cs/>
        <w:lang w:bidi="hi-IN"/>
      </w:rPr>
      <w:t>एन</w:t>
    </w:r>
    <w:r w:rsidRPr="00681754">
      <w:rPr>
        <w:rFonts w:ascii="Times New Roman" w:hAnsi="Times New Roman"/>
        <w:b/>
        <w:sz w:val="20"/>
        <w:szCs w:val="20"/>
        <w:lang w:bidi="hi-IN"/>
      </w:rPr>
      <w:t xml:space="preserve">./ </w:t>
    </w:r>
    <w:r w:rsidRPr="00681754">
      <w:rPr>
        <w:rFonts w:ascii="Times New Roman" w:hAnsi="Times New Roman"/>
        <w:b/>
        <w:sz w:val="20"/>
        <w:szCs w:val="20"/>
      </w:rPr>
      <w:t>C.I.N.: U17232WB1971GOI027958</w:t>
    </w:r>
    <w:r w:rsidRPr="00410BC7">
      <w:rPr>
        <w:rFonts w:ascii="Times New Roman" w:hAnsi="Times New Roman" w:cs="Times New Roman"/>
        <w:noProof/>
        <w:lang w:val="en-GB" w:eastAsia="en-GB" w:bidi="bn-IN"/>
      </w:rPr>
      <w:pict>
        <v:shapetype id="_x0000_t32" coordsize="21600,21600" o:spt="32" o:oned="t" path="m,l21600,21600e" filled="f">
          <v:path arrowok="t" fillok="f" o:connecttype="none"/>
          <o:lock v:ext="edit" shapetype="t"/>
        </v:shapetype>
        <v:shape id="AutoShape 5" o:spid="_x0000_s4098" type="#_x0000_t32" style="position:absolute;left:0;text-align:left;margin-left:-31.8pt;margin-top:17.45pt;width:495pt;height:1.5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"/>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03ED1"/>
    <w:multiLevelType w:val="hybridMultilevel"/>
    <w:tmpl w:val="49C2F3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562291"/>
    <w:multiLevelType w:val="hybridMultilevel"/>
    <w:tmpl w:val="A9C09B1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7A5123"/>
    <w:multiLevelType w:val="multilevel"/>
    <w:tmpl w:val="A286931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6620B51"/>
    <w:multiLevelType w:val="hybridMultilevel"/>
    <w:tmpl w:val="B784CB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689544C"/>
    <w:multiLevelType w:val="hybridMultilevel"/>
    <w:tmpl w:val="752C72F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nsid w:val="09D558F1"/>
    <w:multiLevelType w:val="hybridMultilevel"/>
    <w:tmpl w:val="53D0B966"/>
    <w:lvl w:ilvl="0" w:tplc="08090017">
      <w:start w:val="1"/>
      <w:numFmt w:val="lowerLetter"/>
      <w:lvlText w:val="%1)"/>
      <w:lvlJc w:val="left"/>
      <w:pPr>
        <w:ind w:left="1440" w:hanging="360"/>
      </w:pPr>
    </w:lvl>
    <w:lvl w:ilvl="1" w:tplc="49D62D76">
      <w:start w:val="1"/>
      <w:numFmt w:val="lowerLetter"/>
      <w:lvlText w:val="(%2)"/>
      <w:lvlJc w:val="left"/>
      <w:pPr>
        <w:ind w:left="2520" w:hanging="72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0AD12477"/>
    <w:multiLevelType w:val="hybridMultilevel"/>
    <w:tmpl w:val="65144C8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4233439"/>
    <w:multiLevelType w:val="hybridMultilevel"/>
    <w:tmpl w:val="754454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8BD4C16"/>
    <w:multiLevelType w:val="hybridMultilevel"/>
    <w:tmpl w:val="0CBE1758"/>
    <w:lvl w:ilvl="0" w:tplc="FFFFFFFF">
      <w:start w:val="1"/>
      <w:numFmt w:val="decimal"/>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9">
    <w:nsid w:val="1B3B4D47"/>
    <w:multiLevelType w:val="hybridMultilevel"/>
    <w:tmpl w:val="69264118"/>
    <w:lvl w:ilvl="0" w:tplc="3036061A">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nsid w:val="1DB1552F"/>
    <w:multiLevelType w:val="hybridMultilevel"/>
    <w:tmpl w:val="5FC8F4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2B366BD"/>
    <w:multiLevelType w:val="hybridMultilevel"/>
    <w:tmpl w:val="2A008A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3994B23"/>
    <w:multiLevelType w:val="hybridMultilevel"/>
    <w:tmpl w:val="A1C6D4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5561940"/>
    <w:multiLevelType w:val="multilevel"/>
    <w:tmpl w:val="BD8C48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7E376EA"/>
    <w:multiLevelType w:val="hybridMultilevel"/>
    <w:tmpl w:val="6FC8CF7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DB82FE5"/>
    <w:multiLevelType w:val="multilevel"/>
    <w:tmpl w:val="96BE8D86"/>
    <w:lvl w:ilvl="0">
      <w:start w:val="6"/>
      <w:numFmt w:val="decimal"/>
      <w:lvlText w:val="%1"/>
      <w:lvlJc w:val="left"/>
      <w:pPr>
        <w:ind w:left="360" w:hanging="360"/>
      </w:pPr>
      <w:rPr>
        <w:rFonts w:eastAsiaTheme="majorEastAsia" w:cstheme="majorBidi" w:hint="default"/>
        <w:b w:val="0"/>
      </w:rPr>
    </w:lvl>
    <w:lvl w:ilvl="1">
      <w:start w:val="1"/>
      <w:numFmt w:val="decimal"/>
      <w:lvlText w:val="%1.%2"/>
      <w:lvlJc w:val="left"/>
      <w:pPr>
        <w:ind w:left="1012" w:hanging="360"/>
      </w:pPr>
      <w:rPr>
        <w:rFonts w:eastAsiaTheme="majorEastAsia" w:cstheme="majorBidi" w:hint="default"/>
        <w:b/>
      </w:rPr>
    </w:lvl>
    <w:lvl w:ilvl="2">
      <w:start w:val="1"/>
      <w:numFmt w:val="decimal"/>
      <w:lvlText w:val="%1.%2.%3"/>
      <w:lvlJc w:val="left"/>
      <w:pPr>
        <w:ind w:left="2024" w:hanging="720"/>
      </w:pPr>
      <w:rPr>
        <w:rFonts w:eastAsiaTheme="majorEastAsia" w:cstheme="majorBidi" w:hint="default"/>
        <w:b w:val="0"/>
      </w:rPr>
    </w:lvl>
    <w:lvl w:ilvl="3">
      <w:start w:val="1"/>
      <w:numFmt w:val="decimal"/>
      <w:lvlText w:val="%1.%2.%3.%4"/>
      <w:lvlJc w:val="left"/>
      <w:pPr>
        <w:ind w:left="3036" w:hanging="1080"/>
      </w:pPr>
      <w:rPr>
        <w:rFonts w:eastAsiaTheme="majorEastAsia" w:cstheme="majorBidi" w:hint="default"/>
        <w:b w:val="0"/>
      </w:rPr>
    </w:lvl>
    <w:lvl w:ilvl="4">
      <w:start w:val="1"/>
      <w:numFmt w:val="decimal"/>
      <w:lvlText w:val="%1.%2.%3.%4.%5"/>
      <w:lvlJc w:val="left"/>
      <w:pPr>
        <w:ind w:left="3688" w:hanging="1080"/>
      </w:pPr>
      <w:rPr>
        <w:rFonts w:eastAsiaTheme="majorEastAsia" w:cstheme="majorBidi" w:hint="default"/>
        <w:b w:val="0"/>
      </w:rPr>
    </w:lvl>
    <w:lvl w:ilvl="5">
      <w:start w:val="1"/>
      <w:numFmt w:val="decimal"/>
      <w:lvlText w:val="%1.%2.%3.%4.%5.%6"/>
      <w:lvlJc w:val="left"/>
      <w:pPr>
        <w:ind w:left="4700" w:hanging="1440"/>
      </w:pPr>
      <w:rPr>
        <w:rFonts w:eastAsiaTheme="majorEastAsia" w:cstheme="majorBidi" w:hint="default"/>
        <w:b w:val="0"/>
      </w:rPr>
    </w:lvl>
    <w:lvl w:ilvl="6">
      <w:start w:val="1"/>
      <w:numFmt w:val="decimal"/>
      <w:lvlText w:val="%1.%2.%3.%4.%5.%6.%7"/>
      <w:lvlJc w:val="left"/>
      <w:pPr>
        <w:ind w:left="5352" w:hanging="1440"/>
      </w:pPr>
      <w:rPr>
        <w:rFonts w:eastAsiaTheme="majorEastAsia" w:cstheme="majorBidi" w:hint="default"/>
        <w:b w:val="0"/>
      </w:rPr>
    </w:lvl>
    <w:lvl w:ilvl="7">
      <w:start w:val="1"/>
      <w:numFmt w:val="decimal"/>
      <w:lvlText w:val="%1.%2.%3.%4.%5.%6.%7.%8"/>
      <w:lvlJc w:val="left"/>
      <w:pPr>
        <w:ind w:left="6364" w:hanging="1800"/>
      </w:pPr>
      <w:rPr>
        <w:rFonts w:eastAsiaTheme="majorEastAsia" w:cstheme="majorBidi" w:hint="default"/>
        <w:b w:val="0"/>
      </w:rPr>
    </w:lvl>
    <w:lvl w:ilvl="8">
      <w:start w:val="1"/>
      <w:numFmt w:val="decimal"/>
      <w:lvlText w:val="%1.%2.%3.%4.%5.%6.%7.%8.%9"/>
      <w:lvlJc w:val="left"/>
      <w:pPr>
        <w:ind w:left="7016" w:hanging="1800"/>
      </w:pPr>
      <w:rPr>
        <w:rFonts w:eastAsiaTheme="majorEastAsia" w:cstheme="majorBidi" w:hint="default"/>
        <w:b w:val="0"/>
      </w:rPr>
    </w:lvl>
  </w:abstractNum>
  <w:abstractNum w:abstractNumId="16">
    <w:nsid w:val="2DFE369F"/>
    <w:multiLevelType w:val="hybridMultilevel"/>
    <w:tmpl w:val="7DEC583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0EC1503"/>
    <w:multiLevelType w:val="hybridMultilevel"/>
    <w:tmpl w:val="1244FAE6"/>
    <w:lvl w:ilvl="0" w:tplc="FFFFFFFF">
      <w:start w:val="1"/>
      <w:numFmt w:val="lowerRoman"/>
      <w:lvlText w:val="(%1)"/>
      <w:lvlJc w:val="left"/>
      <w:pPr>
        <w:ind w:left="1080" w:hanging="72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FC4EBC"/>
    <w:multiLevelType w:val="hybridMultilevel"/>
    <w:tmpl w:val="B0F43360"/>
    <w:lvl w:ilvl="0" w:tplc="0B588602">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34637E24"/>
    <w:multiLevelType w:val="hybridMultilevel"/>
    <w:tmpl w:val="1E4248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7C07FD3"/>
    <w:multiLevelType w:val="hybridMultilevel"/>
    <w:tmpl w:val="5B2C29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8A30B6A"/>
    <w:multiLevelType w:val="hybridMultilevel"/>
    <w:tmpl w:val="13261C18"/>
    <w:lvl w:ilvl="0" w:tplc="08090019">
      <w:start w:val="1"/>
      <w:numFmt w:val="lowerLetter"/>
      <w:lvlText w:val="%1."/>
      <w:lvlJc w:val="left"/>
      <w:pPr>
        <w:ind w:left="1440" w:hanging="360"/>
      </w:pPr>
    </w:lvl>
    <w:lvl w:ilvl="1" w:tplc="490A6296">
      <w:start w:val="1"/>
      <w:numFmt w:val="lowerLetter"/>
      <w:lvlText w:val="%2."/>
      <w:lvlJc w:val="left"/>
      <w:pPr>
        <w:ind w:left="2160" w:hanging="360"/>
      </w:pPr>
      <w:rPr>
        <w:b w:val="0"/>
      </w:rPr>
    </w:lvl>
    <w:lvl w:ilvl="2" w:tplc="045EF5AC">
      <w:start w:val="1"/>
      <w:numFmt w:val="decimal"/>
      <w:lvlText w:val="%3."/>
      <w:lvlJc w:val="left"/>
      <w:pPr>
        <w:ind w:left="3105" w:hanging="405"/>
      </w:pPr>
      <w:rPr>
        <w:rFonts w:hint="default"/>
      </w:rPr>
    </w:lvl>
    <w:lvl w:ilvl="3" w:tplc="5EAEA042">
      <w:start w:val="1"/>
      <w:numFmt w:val="lowerLetter"/>
      <w:lvlText w:val="%4)"/>
      <w:lvlJc w:val="left"/>
      <w:pPr>
        <w:ind w:left="3600" w:hanging="360"/>
      </w:pPr>
      <w:rPr>
        <w:rFonts w:hint="default"/>
      </w:r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nsid w:val="39CA42BD"/>
    <w:multiLevelType w:val="multilevel"/>
    <w:tmpl w:val="0E3A22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3BE62D92"/>
    <w:multiLevelType w:val="multilevel"/>
    <w:tmpl w:val="A4DE7C4C"/>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nsid w:val="3E18549B"/>
    <w:multiLevelType w:val="hybridMultilevel"/>
    <w:tmpl w:val="14462410"/>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nsid w:val="45047D11"/>
    <w:multiLevelType w:val="hybridMultilevel"/>
    <w:tmpl w:val="D6E23F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BA6182"/>
    <w:multiLevelType w:val="hybridMultilevel"/>
    <w:tmpl w:val="ED4E4DE2"/>
    <w:lvl w:ilvl="0" w:tplc="FFFFFFFF">
      <w:start w:val="1"/>
      <w:numFmt w:val="decimal"/>
      <w:lvlText w:val="(%1)"/>
      <w:lvlJc w:val="left"/>
      <w:pPr>
        <w:ind w:left="1070" w:hanging="71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4A4E5A68"/>
    <w:multiLevelType w:val="multilevel"/>
    <w:tmpl w:val="D25A4A9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2D615CA"/>
    <w:multiLevelType w:val="hybridMultilevel"/>
    <w:tmpl w:val="35A206A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75949A4"/>
    <w:multiLevelType w:val="multilevel"/>
    <w:tmpl w:val="5F3610B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580507C5"/>
    <w:multiLevelType w:val="hybridMultilevel"/>
    <w:tmpl w:val="EF04F6B6"/>
    <w:lvl w:ilvl="0" w:tplc="4009000F">
      <w:start w:val="1"/>
      <w:numFmt w:val="decimal"/>
      <w:lvlText w:val="%1."/>
      <w:lvlJc w:val="left"/>
      <w:pPr>
        <w:ind w:left="720" w:hanging="360"/>
      </w:pPr>
      <w:rPr>
        <w:rFonts w:hint="default"/>
      </w:rPr>
    </w:lvl>
    <w:lvl w:ilvl="1" w:tplc="4FBAE91C">
      <w:start w:val="1"/>
      <w:numFmt w:val="lowerLetter"/>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5BF51DDE"/>
    <w:multiLevelType w:val="hybridMultilevel"/>
    <w:tmpl w:val="262258C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C2965D3"/>
    <w:multiLevelType w:val="hybridMultilevel"/>
    <w:tmpl w:val="83C47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DEB4D67"/>
    <w:multiLevelType w:val="hybridMultilevel"/>
    <w:tmpl w:val="4C828BA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F2C7874"/>
    <w:multiLevelType w:val="hybridMultilevel"/>
    <w:tmpl w:val="A9824EF2"/>
    <w:lvl w:ilvl="0" w:tplc="94E6A65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64E20EAC"/>
    <w:multiLevelType w:val="hybridMultilevel"/>
    <w:tmpl w:val="21A4EB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B442F11"/>
    <w:multiLevelType w:val="hybridMultilevel"/>
    <w:tmpl w:val="18140ECC"/>
    <w:lvl w:ilvl="0" w:tplc="91C24576">
      <w:start w:val="1"/>
      <w:numFmt w:val="lowerRoman"/>
      <w:lvlText w:val="%1)"/>
      <w:lvlJc w:val="left"/>
      <w:pPr>
        <w:ind w:left="1440" w:hanging="360"/>
      </w:pPr>
      <w:rPr>
        <w:rFonts w:hint="default"/>
      </w:rPr>
    </w:lvl>
    <w:lvl w:ilvl="1" w:tplc="0090E1E4">
      <w:start w:val="1"/>
      <w:numFmt w:val="lowerLetter"/>
      <w:lvlText w:val="%2."/>
      <w:lvlJc w:val="left"/>
      <w:pPr>
        <w:ind w:left="2520" w:hanging="72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nsid w:val="7D5328A9"/>
    <w:multiLevelType w:val="hybridMultilevel"/>
    <w:tmpl w:val="0D48F24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DD47B58"/>
    <w:multiLevelType w:val="hybridMultilevel"/>
    <w:tmpl w:val="7C622C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32"/>
  </w:num>
  <w:num w:numId="3">
    <w:abstractNumId w:val="19"/>
  </w:num>
  <w:num w:numId="4">
    <w:abstractNumId w:val="30"/>
  </w:num>
  <w:num w:numId="5">
    <w:abstractNumId w:val="24"/>
  </w:num>
  <w:num w:numId="6">
    <w:abstractNumId w:val="5"/>
  </w:num>
  <w:num w:numId="7">
    <w:abstractNumId w:val="36"/>
  </w:num>
  <w:num w:numId="8">
    <w:abstractNumId w:val="15"/>
  </w:num>
  <w:num w:numId="9">
    <w:abstractNumId w:val="21"/>
  </w:num>
  <w:num w:numId="10">
    <w:abstractNumId w:val="23"/>
  </w:num>
  <w:num w:numId="11">
    <w:abstractNumId w:val="14"/>
  </w:num>
  <w:num w:numId="12">
    <w:abstractNumId w:val="0"/>
  </w:num>
  <w:num w:numId="13">
    <w:abstractNumId w:val="35"/>
  </w:num>
  <w:num w:numId="14">
    <w:abstractNumId w:val="1"/>
  </w:num>
  <w:num w:numId="15">
    <w:abstractNumId w:val="37"/>
  </w:num>
  <w:num w:numId="16">
    <w:abstractNumId w:val="2"/>
  </w:num>
  <w:num w:numId="17">
    <w:abstractNumId w:val="13"/>
  </w:num>
  <w:num w:numId="18">
    <w:abstractNumId w:val="29"/>
  </w:num>
  <w:num w:numId="19">
    <w:abstractNumId w:val="12"/>
  </w:num>
  <w:num w:numId="20">
    <w:abstractNumId w:val="22"/>
  </w:num>
  <w:num w:numId="21">
    <w:abstractNumId w:val="27"/>
  </w:num>
  <w:num w:numId="22">
    <w:abstractNumId w:val="31"/>
  </w:num>
  <w:num w:numId="23">
    <w:abstractNumId w:val="10"/>
  </w:num>
  <w:num w:numId="24">
    <w:abstractNumId w:val="6"/>
  </w:num>
  <w:num w:numId="25">
    <w:abstractNumId w:val="7"/>
  </w:num>
  <w:num w:numId="26">
    <w:abstractNumId w:val="38"/>
  </w:num>
  <w:num w:numId="27">
    <w:abstractNumId w:val="28"/>
  </w:num>
  <w:num w:numId="28">
    <w:abstractNumId w:val="16"/>
  </w:num>
  <w:num w:numId="29">
    <w:abstractNumId w:val="3"/>
  </w:num>
  <w:num w:numId="30">
    <w:abstractNumId w:val="33"/>
  </w:num>
  <w:num w:numId="31">
    <w:abstractNumId w:val="9"/>
  </w:num>
  <w:num w:numId="32">
    <w:abstractNumId w:val="11"/>
  </w:num>
  <w:num w:numId="33">
    <w:abstractNumId w:val="34"/>
  </w:num>
  <w:num w:numId="34">
    <w:abstractNumId w:val="26"/>
  </w:num>
  <w:num w:numId="35">
    <w:abstractNumId w:val="8"/>
  </w:num>
  <w:num w:numId="36">
    <w:abstractNumId w:val="25"/>
  </w:num>
  <w:num w:numId="37">
    <w:abstractNumId w:val="17"/>
  </w:num>
  <w:num w:numId="38">
    <w:abstractNumId w:val="18"/>
  </w:num>
  <w:num w:numId="39">
    <w:abstractNumId w:val="4"/>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5122"/>
    <o:shapelayout v:ext="edit">
      <o:idmap v:ext="edit" data="4"/>
      <o:rules v:ext="edit">
        <o:r id="V:Rule1" type="connector" idref="#AutoShape 5"/>
        <o:r id="V:Rule2" type="connector" idref="#AutoShape 10"/>
      </o:rules>
    </o:shapelayout>
  </w:hdrShapeDefaults>
  <w:footnotePr>
    <w:footnote w:id="-1"/>
    <w:footnote w:id="0"/>
    <w:footnote w:id="1"/>
  </w:footnotePr>
  <w:endnotePr>
    <w:endnote w:id="-1"/>
    <w:endnote w:id="0"/>
    <w:endnote w:id="1"/>
  </w:endnotePr>
  <w:compat/>
  <w:rsids>
    <w:rsidRoot w:val="00387FA3"/>
    <w:rsid w:val="00001775"/>
    <w:rsid w:val="00003AC1"/>
    <w:rsid w:val="0001084B"/>
    <w:rsid w:val="00014D56"/>
    <w:rsid w:val="00016952"/>
    <w:rsid w:val="0002465F"/>
    <w:rsid w:val="0002549C"/>
    <w:rsid w:val="000254C8"/>
    <w:rsid w:val="000306CC"/>
    <w:rsid w:val="00030CB3"/>
    <w:rsid w:val="00041AD9"/>
    <w:rsid w:val="00042499"/>
    <w:rsid w:val="00053423"/>
    <w:rsid w:val="0005356B"/>
    <w:rsid w:val="00053848"/>
    <w:rsid w:val="00057AF7"/>
    <w:rsid w:val="00060B6D"/>
    <w:rsid w:val="00066511"/>
    <w:rsid w:val="00073D4F"/>
    <w:rsid w:val="0007471E"/>
    <w:rsid w:val="00077204"/>
    <w:rsid w:val="00077D31"/>
    <w:rsid w:val="00077F99"/>
    <w:rsid w:val="000809F9"/>
    <w:rsid w:val="00090CFD"/>
    <w:rsid w:val="00096C69"/>
    <w:rsid w:val="0009713A"/>
    <w:rsid w:val="0009740D"/>
    <w:rsid w:val="000A2C98"/>
    <w:rsid w:val="000A79D3"/>
    <w:rsid w:val="000B1549"/>
    <w:rsid w:val="000B2AF3"/>
    <w:rsid w:val="000B46D8"/>
    <w:rsid w:val="000C4975"/>
    <w:rsid w:val="000C596B"/>
    <w:rsid w:val="000C6211"/>
    <w:rsid w:val="000C7541"/>
    <w:rsid w:val="000D2975"/>
    <w:rsid w:val="000D2FE4"/>
    <w:rsid w:val="000E12ED"/>
    <w:rsid w:val="000E19D7"/>
    <w:rsid w:val="000E2988"/>
    <w:rsid w:val="000E6BD4"/>
    <w:rsid w:val="000E7341"/>
    <w:rsid w:val="000F15F5"/>
    <w:rsid w:val="0010229D"/>
    <w:rsid w:val="001051FD"/>
    <w:rsid w:val="00106937"/>
    <w:rsid w:val="00110A34"/>
    <w:rsid w:val="00110F42"/>
    <w:rsid w:val="00111C51"/>
    <w:rsid w:val="0011280C"/>
    <w:rsid w:val="0011368E"/>
    <w:rsid w:val="00117A6D"/>
    <w:rsid w:val="00117D4E"/>
    <w:rsid w:val="00117FAF"/>
    <w:rsid w:val="00122874"/>
    <w:rsid w:val="00123DA3"/>
    <w:rsid w:val="00125015"/>
    <w:rsid w:val="0013674C"/>
    <w:rsid w:val="00144D31"/>
    <w:rsid w:val="001475BF"/>
    <w:rsid w:val="00147E4F"/>
    <w:rsid w:val="001533B7"/>
    <w:rsid w:val="001609AB"/>
    <w:rsid w:val="00163694"/>
    <w:rsid w:val="00165CC4"/>
    <w:rsid w:val="00171504"/>
    <w:rsid w:val="001720F3"/>
    <w:rsid w:val="00173C32"/>
    <w:rsid w:val="00177287"/>
    <w:rsid w:val="00183CF4"/>
    <w:rsid w:val="00184580"/>
    <w:rsid w:val="00192C64"/>
    <w:rsid w:val="00193107"/>
    <w:rsid w:val="0019478B"/>
    <w:rsid w:val="001958BF"/>
    <w:rsid w:val="00195DA7"/>
    <w:rsid w:val="001B075C"/>
    <w:rsid w:val="001B08B1"/>
    <w:rsid w:val="001B645C"/>
    <w:rsid w:val="001C10D2"/>
    <w:rsid w:val="001C2D98"/>
    <w:rsid w:val="001C4794"/>
    <w:rsid w:val="001C65DA"/>
    <w:rsid w:val="001D3A9A"/>
    <w:rsid w:val="001D556F"/>
    <w:rsid w:val="001D5B24"/>
    <w:rsid w:val="001D7D71"/>
    <w:rsid w:val="001E24C1"/>
    <w:rsid w:val="001E5EDB"/>
    <w:rsid w:val="001E74F0"/>
    <w:rsid w:val="001E78C6"/>
    <w:rsid w:val="00200C9C"/>
    <w:rsid w:val="002025CC"/>
    <w:rsid w:val="00210474"/>
    <w:rsid w:val="00210FAF"/>
    <w:rsid w:val="0021570E"/>
    <w:rsid w:val="002174EE"/>
    <w:rsid w:val="00230221"/>
    <w:rsid w:val="0023455D"/>
    <w:rsid w:val="0023483F"/>
    <w:rsid w:val="00247100"/>
    <w:rsid w:val="00250379"/>
    <w:rsid w:val="0026201B"/>
    <w:rsid w:val="002669CF"/>
    <w:rsid w:val="0027148D"/>
    <w:rsid w:val="00272EFC"/>
    <w:rsid w:val="0027349C"/>
    <w:rsid w:val="00274DBA"/>
    <w:rsid w:val="0029156E"/>
    <w:rsid w:val="0029313E"/>
    <w:rsid w:val="002A6CCD"/>
    <w:rsid w:val="002B1ACB"/>
    <w:rsid w:val="002B38FC"/>
    <w:rsid w:val="002B3F7C"/>
    <w:rsid w:val="002B4656"/>
    <w:rsid w:val="002B5F05"/>
    <w:rsid w:val="002B7E77"/>
    <w:rsid w:val="002C0CE8"/>
    <w:rsid w:val="002C10A7"/>
    <w:rsid w:val="002C3620"/>
    <w:rsid w:val="002C4A15"/>
    <w:rsid w:val="002C4B50"/>
    <w:rsid w:val="002C751D"/>
    <w:rsid w:val="002C7F1C"/>
    <w:rsid w:val="002D0B3E"/>
    <w:rsid w:val="002D358E"/>
    <w:rsid w:val="002D42F2"/>
    <w:rsid w:val="002D59CC"/>
    <w:rsid w:val="002D6FDD"/>
    <w:rsid w:val="002E062B"/>
    <w:rsid w:val="002E62BD"/>
    <w:rsid w:val="002F228F"/>
    <w:rsid w:val="002F3657"/>
    <w:rsid w:val="00302F14"/>
    <w:rsid w:val="00303B08"/>
    <w:rsid w:val="003122AC"/>
    <w:rsid w:val="00313DA9"/>
    <w:rsid w:val="0031403C"/>
    <w:rsid w:val="0032043F"/>
    <w:rsid w:val="003347BE"/>
    <w:rsid w:val="00334FEF"/>
    <w:rsid w:val="00344B2B"/>
    <w:rsid w:val="00355E64"/>
    <w:rsid w:val="003575C5"/>
    <w:rsid w:val="00364FAD"/>
    <w:rsid w:val="00370C12"/>
    <w:rsid w:val="00371036"/>
    <w:rsid w:val="00371AA9"/>
    <w:rsid w:val="00374567"/>
    <w:rsid w:val="003779A8"/>
    <w:rsid w:val="00377F69"/>
    <w:rsid w:val="003854AC"/>
    <w:rsid w:val="00387FA3"/>
    <w:rsid w:val="0039072E"/>
    <w:rsid w:val="003925DD"/>
    <w:rsid w:val="00393695"/>
    <w:rsid w:val="003938CB"/>
    <w:rsid w:val="0039506D"/>
    <w:rsid w:val="003A1356"/>
    <w:rsid w:val="003B2463"/>
    <w:rsid w:val="003B51EF"/>
    <w:rsid w:val="003C4570"/>
    <w:rsid w:val="003C6D1C"/>
    <w:rsid w:val="003D4E80"/>
    <w:rsid w:val="003D55D9"/>
    <w:rsid w:val="003D56F2"/>
    <w:rsid w:val="003D715A"/>
    <w:rsid w:val="003E3D04"/>
    <w:rsid w:val="003E3D36"/>
    <w:rsid w:val="003E5D89"/>
    <w:rsid w:val="003F3711"/>
    <w:rsid w:val="003F628B"/>
    <w:rsid w:val="00404A1B"/>
    <w:rsid w:val="00405840"/>
    <w:rsid w:val="0040657E"/>
    <w:rsid w:val="00410858"/>
    <w:rsid w:val="00410BC7"/>
    <w:rsid w:val="00413454"/>
    <w:rsid w:val="00415AB9"/>
    <w:rsid w:val="004173B7"/>
    <w:rsid w:val="0042357B"/>
    <w:rsid w:val="00423688"/>
    <w:rsid w:val="004259CB"/>
    <w:rsid w:val="00427761"/>
    <w:rsid w:val="00435151"/>
    <w:rsid w:val="0043678A"/>
    <w:rsid w:val="00437416"/>
    <w:rsid w:val="0044349E"/>
    <w:rsid w:val="00444F29"/>
    <w:rsid w:val="00446EE8"/>
    <w:rsid w:val="0045109D"/>
    <w:rsid w:val="0045502F"/>
    <w:rsid w:val="004645D6"/>
    <w:rsid w:val="00466AAE"/>
    <w:rsid w:val="00470687"/>
    <w:rsid w:val="00472FF3"/>
    <w:rsid w:val="00483972"/>
    <w:rsid w:val="004839F8"/>
    <w:rsid w:val="00485EB0"/>
    <w:rsid w:val="0048610F"/>
    <w:rsid w:val="00495FE2"/>
    <w:rsid w:val="004A0BCF"/>
    <w:rsid w:val="004A1738"/>
    <w:rsid w:val="004A38E4"/>
    <w:rsid w:val="004B1FAB"/>
    <w:rsid w:val="004B27DE"/>
    <w:rsid w:val="004B5EBD"/>
    <w:rsid w:val="004B602F"/>
    <w:rsid w:val="004B6DD5"/>
    <w:rsid w:val="004C05D9"/>
    <w:rsid w:val="004C23DE"/>
    <w:rsid w:val="004C546E"/>
    <w:rsid w:val="004D2021"/>
    <w:rsid w:val="004D7B91"/>
    <w:rsid w:val="004E048D"/>
    <w:rsid w:val="004E43A7"/>
    <w:rsid w:val="004E4F55"/>
    <w:rsid w:val="004E66DB"/>
    <w:rsid w:val="004E6CB2"/>
    <w:rsid w:val="004F2203"/>
    <w:rsid w:val="004F6EC5"/>
    <w:rsid w:val="005000CB"/>
    <w:rsid w:val="00500CB6"/>
    <w:rsid w:val="00501919"/>
    <w:rsid w:val="00502DE6"/>
    <w:rsid w:val="005043E4"/>
    <w:rsid w:val="00504839"/>
    <w:rsid w:val="0050750C"/>
    <w:rsid w:val="005128B8"/>
    <w:rsid w:val="00512F01"/>
    <w:rsid w:val="00513B9D"/>
    <w:rsid w:val="00514110"/>
    <w:rsid w:val="00516129"/>
    <w:rsid w:val="00517E9D"/>
    <w:rsid w:val="005208B9"/>
    <w:rsid w:val="005235C7"/>
    <w:rsid w:val="005271C4"/>
    <w:rsid w:val="005300C3"/>
    <w:rsid w:val="00530E74"/>
    <w:rsid w:val="00534D84"/>
    <w:rsid w:val="00535BF9"/>
    <w:rsid w:val="005405B1"/>
    <w:rsid w:val="0054193D"/>
    <w:rsid w:val="00552DF2"/>
    <w:rsid w:val="00553145"/>
    <w:rsid w:val="00553D09"/>
    <w:rsid w:val="0055406C"/>
    <w:rsid w:val="00557F5C"/>
    <w:rsid w:val="005613E0"/>
    <w:rsid w:val="0056327F"/>
    <w:rsid w:val="00564E89"/>
    <w:rsid w:val="00566637"/>
    <w:rsid w:val="00577A9D"/>
    <w:rsid w:val="00577C58"/>
    <w:rsid w:val="005878CE"/>
    <w:rsid w:val="005A32FA"/>
    <w:rsid w:val="005A5862"/>
    <w:rsid w:val="005A5986"/>
    <w:rsid w:val="005A653C"/>
    <w:rsid w:val="005B341B"/>
    <w:rsid w:val="005C5CB8"/>
    <w:rsid w:val="005C6B68"/>
    <w:rsid w:val="005D1887"/>
    <w:rsid w:val="005D4712"/>
    <w:rsid w:val="005D6211"/>
    <w:rsid w:val="005D7CC2"/>
    <w:rsid w:val="005E10E8"/>
    <w:rsid w:val="005E14B9"/>
    <w:rsid w:val="005E30C3"/>
    <w:rsid w:val="005F0A5C"/>
    <w:rsid w:val="005F0F77"/>
    <w:rsid w:val="005F52DF"/>
    <w:rsid w:val="005F578B"/>
    <w:rsid w:val="005F617B"/>
    <w:rsid w:val="00602871"/>
    <w:rsid w:val="006029E0"/>
    <w:rsid w:val="00606D2D"/>
    <w:rsid w:val="006221D6"/>
    <w:rsid w:val="00624D5E"/>
    <w:rsid w:val="0063672E"/>
    <w:rsid w:val="00651048"/>
    <w:rsid w:val="0065156E"/>
    <w:rsid w:val="00661EA3"/>
    <w:rsid w:val="006624A5"/>
    <w:rsid w:val="00667D2F"/>
    <w:rsid w:val="00671E8C"/>
    <w:rsid w:val="00673AB9"/>
    <w:rsid w:val="00683947"/>
    <w:rsid w:val="00690177"/>
    <w:rsid w:val="00696F21"/>
    <w:rsid w:val="006B088F"/>
    <w:rsid w:val="006B3D4D"/>
    <w:rsid w:val="006B5E25"/>
    <w:rsid w:val="006B65BF"/>
    <w:rsid w:val="006C33E5"/>
    <w:rsid w:val="006C499B"/>
    <w:rsid w:val="006C5E8C"/>
    <w:rsid w:val="006D29D2"/>
    <w:rsid w:val="006D4A61"/>
    <w:rsid w:val="006E5FF9"/>
    <w:rsid w:val="006E7373"/>
    <w:rsid w:val="006F039E"/>
    <w:rsid w:val="006F2CF8"/>
    <w:rsid w:val="006F339C"/>
    <w:rsid w:val="006F7386"/>
    <w:rsid w:val="00701EE2"/>
    <w:rsid w:val="00702066"/>
    <w:rsid w:val="0070490B"/>
    <w:rsid w:val="0071362B"/>
    <w:rsid w:val="007207D1"/>
    <w:rsid w:val="00723CB8"/>
    <w:rsid w:val="00724E7B"/>
    <w:rsid w:val="00727C22"/>
    <w:rsid w:val="00735056"/>
    <w:rsid w:val="007400FD"/>
    <w:rsid w:val="00743A24"/>
    <w:rsid w:val="007549C9"/>
    <w:rsid w:val="0076049F"/>
    <w:rsid w:val="0076141C"/>
    <w:rsid w:val="007621F6"/>
    <w:rsid w:val="00763C58"/>
    <w:rsid w:val="00765A92"/>
    <w:rsid w:val="00766C9D"/>
    <w:rsid w:val="00772B25"/>
    <w:rsid w:val="00772D4C"/>
    <w:rsid w:val="00774516"/>
    <w:rsid w:val="00775069"/>
    <w:rsid w:val="00776337"/>
    <w:rsid w:val="007809CB"/>
    <w:rsid w:val="00780BFE"/>
    <w:rsid w:val="00783398"/>
    <w:rsid w:val="0079340E"/>
    <w:rsid w:val="00793B0A"/>
    <w:rsid w:val="00793CFE"/>
    <w:rsid w:val="00793F59"/>
    <w:rsid w:val="00794AEA"/>
    <w:rsid w:val="00796640"/>
    <w:rsid w:val="007A2A23"/>
    <w:rsid w:val="007A7118"/>
    <w:rsid w:val="007B0A80"/>
    <w:rsid w:val="007B1576"/>
    <w:rsid w:val="007B2B3F"/>
    <w:rsid w:val="007C05BB"/>
    <w:rsid w:val="007C2DCD"/>
    <w:rsid w:val="007C33C4"/>
    <w:rsid w:val="007C4D36"/>
    <w:rsid w:val="007C5B8E"/>
    <w:rsid w:val="007C6E01"/>
    <w:rsid w:val="007C7BC4"/>
    <w:rsid w:val="007D507C"/>
    <w:rsid w:val="007D5111"/>
    <w:rsid w:val="007E039A"/>
    <w:rsid w:val="007E27B8"/>
    <w:rsid w:val="007E6841"/>
    <w:rsid w:val="007F02A8"/>
    <w:rsid w:val="007F23E3"/>
    <w:rsid w:val="007F687D"/>
    <w:rsid w:val="007F6DA5"/>
    <w:rsid w:val="008030C4"/>
    <w:rsid w:val="0080385E"/>
    <w:rsid w:val="00803E17"/>
    <w:rsid w:val="0081165D"/>
    <w:rsid w:val="00815A8A"/>
    <w:rsid w:val="00823119"/>
    <w:rsid w:val="008329C9"/>
    <w:rsid w:val="008336C4"/>
    <w:rsid w:val="00833D5D"/>
    <w:rsid w:val="00835D49"/>
    <w:rsid w:val="00841D11"/>
    <w:rsid w:val="00842A23"/>
    <w:rsid w:val="00844D99"/>
    <w:rsid w:val="00851E57"/>
    <w:rsid w:val="008601AD"/>
    <w:rsid w:val="00860776"/>
    <w:rsid w:val="008638D0"/>
    <w:rsid w:val="00871391"/>
    <w:rsid w:val="008736A7"/>
    <w:rsid w:val="00873E51"/>
    <w:rsid w:val="00883BD6"/>
    <w:rsid w:val="00886414"/>
    <w:rsid w:val="00890508"/>
    <w:rsid w:val="00892332"/>
    <w:rsid w:val="00893309"/>
    <w:rsid w:val="0089424D"/>
    <w:rsid w:val="0089584F"/>
    <w:rsid w:val="00895B6B"/>
    <w:rsid w:val="00895B91"/>
    <w:rsid w:val="008975A0"/>
    <w:rsid w:val="00897EB2"/>
    <w:rsid w:val="008A27F7"/>
    <w:rsid w:val="008A6752"/>
    <w:rsid w:val="008B22E8"/>
    <w:rsid w:val="008C0B80"/>
    <w:rsid w:val="008C12B1"/>
    <w:rsid w:val="008C386C"/>
    <w:rsid w:val="008C77A4"/>
    <w:rsid w:val="008D0CD1"/>
    <w:rsid w:val="008D1E30"/>
    <w:rsid w:val="008D4729"/>
    <w:rsid w:val="008D5193"/>
    <w:rsid w:val="008E1197"/>
    <w:rsid w:val="008E343A"/>
    <w:rsid w:val="008E6B4E"/>
    <w:rsid w:val="008E7211"/>
    <w:rsid w:val="008F2576"/>
    <w:rsid w:val="0090229C"/>
    <w:rsid w:val="00905684"/>
    <w:rsid w:val="009071A1"/>
    <w:rsid w:val="00907A9B"/>
    <w:rsid w:val="0091341A"/>
    <w:rsid w:val="0092268E"/>
    <w:rsid w:val="009324B4"/>
    <w:rsid w:val="009401C0"/>
    <w:rsid w:val="00940907"/>
    <w:rsid w:val="0094117D"/>
    <w:rsid w:val="00944C34"/>
    <w:rsid w:val="0094577F"/>
    <w:rsid w:val="0094640F"/>
    <w:rsid w:val="00947081"/>
    <w:rsid w:val="00952A73"/>
    <w:rsid w:val="00953BEB"/>
    <w:rsid w:val="0095407E"/>
    <w:rsid w:val="00954AD4"/>
    <w:rsid w:val="00955D05"/>
    <w:rsid w:val="009573A5"/>
    <w:rsid w:val="00960C7D"/>
    <w:rsid w:val="0097061A"/>
    <w:rsid w:val="00970988"/>
    <w:rsid w:val="009715EE"/>
    <w:rsid w:val="00971636"/>
    <w:rsid w:val="00972651"/>
    <w:rsid w:val="00975A0B"/>
    <w:rsid w:val="0098480A"/>
    <w:rsid w:val="009975B8"/>
    <w:rsid w:val="00997BE4"/>
    <w:rsid w:val="009A0317"/>
    <w:rsid w:val="009A3E0B"/>
    <w:rsid w:val="009A6927"/>
    <w:rsid w:val="009A7865"/>
    <w:rsid w:val="009A7EF3"/>
    <w:rsid w:val="009B1F2D"/>
    <w:rsid w:val="009B2BA4"/>
    <w:rsid w:val="009B721B"/>
    <w:rsid w:val="009C21AD"/>
    <w:rsid w:val="009C2DF1"/>
    <w:rsid w:val="009C4619"/>
    <w:rsid w:val="009C5EFD"/>
    <w:rsid w:val="009C759C"/>
    <w:rsid w:val="009D07FD"/>
    <w:rsid w:val="009D1E64"/>
    <w:rsid w:val="009D4A27"/>
    <w:rsid w:val="009D5646"/>
    <w:rsid w:val="009D5D2C"/>
    <w:rsid w:val="009D7F67"/>
    <w:rsid w:val="009E2671"/>
    <w:rsid w:val="009F0946"/>
    <w:rsid w:val="009F2A06"/>
    <w:rsid w:val="009F3593"/>
    <w:rsid w:val="009F5E57"/>
    <w:rsid w:val="00A00B2F"/>
    <w:rsid w:val="00A03A80"/>
    <w:rsid w:val="00A04CD1"/>
    <w:rsid w:val="00A12EC2"/>
    <w:rsid w:val="00A23FB4"/>
    <w:rsid w:val="00A24753"/>
    <w:rsid w:val="00A248ED"/>
    <w:rsid w:val="00A25DE2"/>
    <w:rsid w:val="00A31DEE"/>
    <w:rsid w:val="00A32982"/>
    <w:rsid w:val="00A3355D"/>
    <w:rsid w:val="00A344CC"/>
    <w:rsid w:val="00A363F2"/>
    <w:rsid w:val="00A36805"/>
    <w:rsid w:val="00A371C1"/>
    <w:rsid w:val="00A37FAA"/>
    <w:rsid w:val="00A45406"/>
    <w:rsid w:val="00A4542A"/>
    <w:rsid w:val="00A46531"/>
    <w:rsid w:val="00A468DD"/>
    <w:rsid w:val="00A47EC5"/>
    <w:rsid w:val="00A52F2D"/>
    <w:rsid w:val="00A52FD5"/>
    <w:rsid w:val="00A53868"/>
    <w:rsid w:val="00A5516A"/>
    <w:rsid w:val="00A61796"/>
    <w:rsid w:val="00A63709"/>
    <w:rsid w:val="00A67146"/>
    <w:rsid w:val="00A711CA"/>
    <w:rsid w:val="00A73EA8"/>
    <w:rsid w:val="00A74718"/>
    <w:rsid w:val="00A74DDC"/>
    <w:rsid w:val="00A74F75"/>
    <w:rsid w:val="00A766E5"/>
    <w:rsid w:val="00A76D02"/>
    <w:rsid w:val="00A77379"/>
    <w:rsid w:val="00A80BFB"/>
    <w:rsid w:val="00A81E13"/>
    <w:rsid w:val="00A82A4A"/>
    <w:rsid w:val="00A83B2F"/>
    <w:rsid w:val="00A8717A"/>
    <w:rsid w:val="00A92D17"/>
    <w:rsid w:val="00A95C81"/>
    <w:rsid w:val="00AA11C6"/>
    <w:rsid w:val="00AA2015"/>
    <w:rsid w:val="00AA3DBB"/>
    <w:rsid w:val="00AA3E3B"/>
    <w:rsid w:val="00AA4CA9"/>
    <w:rsid w:val="00AB02F4"/>
    <w:rsid w:val="00AB5809"/>
    <w:rsid w:val="00AB753A"/>
    <w:rsid w:val="00AC17F6"/>
    <w:rsid w:val="00AC276D"/>
    <w:rsid w:val="00AC405D"/>
    <w:rsid w:val="00AC7D28"/>
    <w:rsid w:val="00AD023A"/>
    <w:rsid w:val="00AE27BA"/>
    <w:rsid w:val="00AE2F55"/>
    <w:rsid w:val="00AF284B"/>
    <w:rsid w:val="00B04B3B"/>
    <w:rsid w:val="00B04B50"/>
    <w:rsid w:val="00B06BC4"/>
    <w:rsid w:val="00B073D8"/>
    <w:rsid w:val="00B15219"/>
    <w:rsid w:val="00B21151"/>
    <w:rsid w:val="00B23353"/>
    <w:rsid w:val="00B32B3F"/>
    <w:rsid w:val="00B3332D"/>
    <w:rsid w:val="00B34DE1"/>
    <w:rsid w:val="00B43042"/>
    <w:rsid w:val="00B47156"/>
    <w:rsid w:val="00B51634"/>
    <w:rsid w:val="00B57B36"/>
    <w:rsid w:val="00B57F3A"/>
    <w:rsid w:val="00B62A91"/>
    <w:rsid w:val="00B72274"/>
    <w:rsid w:val="00B747F2"/>
    <w:rsid w:val="00B75417"/>
    <w:rsid w:val="00B76595"/>
    <w:rsid w:val="00B7780A"/>
    <w:rsid w:val="00B77B95"/>
    <w:rsid w:val="00B801DC"/>
    <w:rsid w:val="00B93117"/>
    <w:rsid w:val="00BA46A3"/>
    <w:rsid w:val="00BA4E14"/>
    <w:rsid w:val="00BB109C"/>
    <w:rsid w:val="00BB1698"/>
    <w:rsid w:val="00BB712D"/>
    <w:rsid w:val="00BC0335"/>
    <w:rsid w:val="00BC0A47"/>
    <w:rsid w:val="00BC148D"/>
    <w:rsid w:val="00BC492D"/>
    <w:rsid w:val="00BD0875"/>
    <w:rsid w:val="00BD42A0"/>
    <w:rsid w:val="00BD48E3"/>
    <w:rsid w:val="00BD7629"/>
    <w:rsid w:val="00BE0B2F"/>
    <w:rsid w:val="00BE2473"/>
    <w:rsid w:val="00BE742B"/>
    <w:rsid w:val="00BF42F2"/>
    <w:rsid w:val="00BF73AC"/>
    <w:rsid w:val="00C00161"/>
    <w:rsid w:val="00C01BD4"/>
    <w:rsid w:val="00C03C4A"/>
    <w:rsid w:val="00C07063"/>
    <w:rsid w:val="00C10CAF"/>
    <w:rsid w:val="00C1718D"/>
    <w:rsid w:val="00C21265"/>
    <w:rsid w:val="00C23927"/>
    <w:rsid w:val="00C278F3"/>
    <w:rsid w:val="00C326AE"/>
    <w:rsid w:val="00C32C22"/>
    <w:rsid w:val="00C35F59"/>
    <w:rsid w:val="00C37C75"/>
    <w:rsid w:val="00C514B5"/>
    <w:rsid w:val="00C519DA"/>
    <w:rsid w:val="00C55223"/>
    <w:rsid w:val="00C57233"/>
    <w:rsid w:val="00C6051D"/>
    <w:rsid w:val="00C6087D"/>
    <w:rsid w:val="00C61F3D"/>
    <w:rsid w:val="00C632DA"/>
    <w:rsid w:val="00C67E85"/>
    <w:rsid w:val="00C70139"/>
    <w:rsid w:val="00C7186D"/>
    <w:rsid w:val="00C71C82"/>
    <w:rsid w:val="00C71E75"/>
    <w:rsid w:val="00C7316D"/>
    <w:rsid w:val="00C740EE"/>
    <w:rsid w:val="00C77919"/>
    <w:rsid w:val="00C81AB8"/>
    <w:rsid w:val="00C82F15"/>
    <w:rsid w:val="00C85D11"/>
    <w:rsid w:val="00C922AB"/>
    <w:rsid w:val="00C95A6F"/>
    <w:rsid w:val="00C96DF9"/>
    <w:rsid w:val="00CA0D31"/>
    <w:rsid w:val="00CA1203"/>
    <w:rsid w:val="00CA3EFB"/>
    <w:rsid w:val="00CA41B2"/>
    <w:rsid w:val="00CA76D3"/>
    <w:rsid w:val="00CB2252"/>
    <w:rsid w:val="00CB5255"/>
    <w:rsid w:val="00CC1C03"/>
    <w:rsid w:val="00CC3251"/>
    <w:rsid w:val="00CC5333"/>
    <w:rsid w:val="00CD1694"/>
    <w:rsid w:val="00CD17A0"/>
    <w:rsid w:val="00CD3373"/>
    <w:rsid w:val="00CD3391"/>
    <w:rsid w:val="00CD3686"/>
    <w:rsid w:val="00CD617D"/>
    <w:rsid w:val="00CD7C61"/>
    <w:rsid w:val="00CE053D"/>
    <w:rsid w:val="00CE644E"/>
    <w:rsid w:val="00CE6CAC"/>
    <w:rsid w:val="00CF2C82"/>
    <w:rsid w:val="00CF3803"/>
    <w:rsid w:val="00CF77FE"/>
    <w:rsid w:val="00D00A4A"/>
    <w:rsid w:val="00D026AA"/>
    <w:rsid w:val="00D031B6"/>
    <w:rsid w:val="00D048B7"/>
    <w:rsid w:val="00D075D2"/>
    <w:rsid w:val="00D12FF9"/>
    <w:rsid w:val="00D13A07"/>
    <w:rsid w:val="00D24038"/>
    <w:rsid w:val="00D32F07"/>
    <w:rsid w:val="00D342BB"/>
    <w:rsid w:val="00D3722C"/>
    <w:rsid w:val="00D42367"/>
    <w:rsid w:val="00D438D3"/>
    <w:rsid w:val="00D44943"/>
    <w:rsid w:val="00D508B7"/>
    <w:rsid w:val="00D57565"/>
    <w:rsid w:val="00D6332C"/>
    <w:rsid w:val="00D6576E"/>
    <w:rsid w:val="00D70C3D"/>
    <w:rsid w:val="00D71C6A"/>
    <w:rsid w:val="00D73045"/>
    <w:rsid w:val="00D7550B"/>
    <w:rsid w:val="00D75538"/>
    <w:rsid w:val="00D835A2"/>
    <w:rsid w:val="00D83763"/>
    <w:rsid w:val="00D87E58"/>
    <w:rsid w:val="00D92BFA"/>
    <w:rsid w:val="00D94EB2"/>
    <w:rsid w:val="00DA0626"/>
    <w:rsid w:val="00DB1E7E"/>
    <w:rsid w:val="00DB630A"/>
    <w:rsid w:val="00DC1C30"/>
    <w:rsid w:val="00DD3384"/>
    <w:rsid w:val="00DD6798"/>
    <w:rsid w:val="00DD76B8"/>
    <w:rsid w:val="00DE0A6F"/>
    <w:rsid w:val="00DE0F0D"/>
    <w:rsid w:val="00DE3197"/>
    <w:rsid w:val="00DF0235"/>
    <w:rsid w:val="00DF08A8"/>
    <w:rsid w:val="00DF1380"/>
    <w:rsid w:val="00DF2598"/>
    <w:rsid w:val="00DF4253"/>
    <w:rsid w:val="00DF565E"/>
    <w:rsid w:val="00E00BE1"/>
    <w:rsid w:val="00E01BB3"/>
    <w:rsid w:val="00E01CCA"/>
    <w:rsid w:val="00E0764A"/>
    <w:rsid w:val="00E11E4D"/>
    <w:rsid w:val="00E13FDB"/>
    <w:rsid w:val="00E167DC"/>
    <w:rsid w:val="00E174F4"/>
    <w:rsid w:val="00E21EC1"/>
    <w:rsid w:val="00E266FA"/>
    <w:rsid w:val="00E33B06"/>
    <w:rsid w:val="00E34BA8"/>
    <w:rsid w:val="00E35380"/>
    <w:rsid w:val="00E35943"/>
    <w:rsid w:val="00E41D4D"/>
    <w:rsid w:val="00E4213F"/>
    <w:rsid w:val="00E446C3"/>
    <w:rsid w:val="00E55D28"/>
    <w:rsid w:val="00E567F4"/>
    <w:rsid w:val="00E62C7A"/>
    <w:rsid w:val="00E74121"/>
    <w:rsid w:val="00E74BA8"/>
    <w:rsid w:val="00E74E26"/>
    <w:rsid w:val="00E75C68"/>
    <w:rsid w:val="00E77385"/>
    <w:rsid w:val="00E80E78"/>
    <w:rsid w:val="00E8149B"/>
    <w:rsid w:val="00E94A0E"/>
    <w:rsid w:val="00E9554A"/>
    <w:rsid w:val="00EA20D0"/>
    <w:rsid w:val="00EB1081"/>
    <w:rsid w:val="00EB44B9"/>
    <w:rsid w:val="00EB4908"/>
    <w:rsid w:val="00EC1A07"/>
    <w:rsid w:val="00EC3C38"/>
    <w:rsid w:val="00EC78A5"/>
    <w:rsid w:val="00ED0FEA"/>
    <w:rsid w:val="00ED3B97"/>
    <w:rsid w:val="00EE0CC5"/>
    <w:rsid w:val="00EE1A4A"/>
    <w:rsid w:val="00EE1D74"/>
    <w:rsid w:val="00EE6726"/>
    <w:rsid w:val="00EE7C20"/>
    <w:rsid w:val="00EF3406"/>
    <w:rsid w:val="00EF5DBD"/>
    <w:rsid w:val="00EF6D2D"/>
    <w:rsid w:val="00F04B30"/>
    <w:rsid w:val="00F1002A"/>
    <w:rsid w:val="00F10431"/>
    <w:rsid w:val="00F1620D"/>
    <w:rsid w:val="00F208C7"/>
    <w:rsid w:val="00F2241C"/>
    <w:rsid w:val="00F224A9"/>
    <w:rsid w:val="00F24484"/>
    <w:rsid w:val="00F263C4"/>
    <w:rsid w:val="00F329E1"/>
    <w:rsid w:val="00F33E1E"/>
    <w:rsid w:val="00F33E6D"/>
    <w:rsid w:val="00F34886"/>
    <w:rsid w:val="00F34CC3"/>
    <w:rsid w:val="00F35004"/>
    <w:rsid w:val="00F36CC1"/>
    <w:rsid w:val="00F36FAE"/>
    <w:rsid w:val="00F37173"/>
    <w:rsid w:val="00F45136"/>
    <w:rsid w:val="00F453E3"/>
    <w:rsid w:val="00F45FCD"/>
    <w:rsid w:val="00F4628D"/>
    <w:rsid w:val="00F56377"/>
    <w:rsid w:val="00F574D2"/>
    <w:rsid w:val="00F619FA"/>
    <w:rsid w:val="00F62081"/>
    <w:rsid w:val="00F627F1"/>
    <w:rsid w:val="00F72D48"/>
    <w:rsid w:val="00F76D11"/>
    <w:rsid w:val="00F77198"/>
    <w:rsid w:val="00F80E9F"/>
    <w:rsid w:val="00F82998"/>
    <w:rsid w:val="00F858C4"/>
    <w:rsid w:val="00F85F5B"/>
    <w:rsid w:val="00F87F22"/>
    <w:rsid w:val="00FA54F5"/>
    <w:rsid w:val="00FA7991"/>
    <w:rsid w:val="00FB1F8C"/>
    <w:rsid w:val="00FB26CE"/>
    <w:rsid w:val="00FB51D6"/>
    <w:rsid w:val="00FB6678"/>
    <w:rsid w:val="00FC0513"/>
    <w:rsid w:val="00FC1A80"/>
    <w:rsid w:val="00FC599D"/>
    <w:rsid w:val="00FC6246"/>
    <w:rsid w:val="00FC6C3E"/>
    <w:rsid w:val="00FC7767"/>
    <w:rsid w:val="00FD61B2"/>
    <w:rsid w:val="00FE6287"/>
    <w:rsid w:val="00FF5BA3"/>
    <w:rsid w:val="00FF5D03"/>
    <w:rsid w:val="00FF73D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angal" w:eastAsiaTheme="minorHAnsi" w:hAnsi="Mangal" w:cs="Mangal"/>
        <w:sz w:val="22"/>
        <w:szCs w:val="22"/>
        <w:lang w:val="en-IN"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E57"/>
    <w:rPr>
      <w:rFonts w:ascii="Arial" w:hAnsi="Arial"/>
      <w:color w:val="000000" w:themeColor="text1"/>
      <w:sz w:val="24"/>
    </w:rPr>
  </w:style>
  <w:style w:type="paragraph" w:styleId="Heading1">
    <w:name w:val="heading 1"/>
    <w:basedOn w:val="Normal"/>
    <w:next w:val="Normal"/>
    <w:link w:val="Heading1Char"/>
    <w:uiPriority w:val="9"/>
    <w:qFormat/>
    <w:rsid w:val="004F6EC5"/>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21570E"/>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F72D48"/>
    <w:pPr>
      <w:keepNext/>
      <w:keepLines/>
      <w:spacing w:before="40"/>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BA46A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qFormat/>
    <w:rsid w:val="00C326AE"/>
    <w:pPr>
      <w:spacing w:before="100" w:beforeAutospacing="1" w:after="100" w:afterAutospacing="1"/>
      <w:jc w:val="left"/>
      <w:outlineLvl w:val="4"/>
    </w:pPr>
    <w:rPr>
      <w:rFonts w:ascii="Times New Roman" w:eastAsia="Times New Roman" w:hAnsi="Times New Roman" w:cs="Times New Roman"/>
      <w:b/>
      <w:bCs/>
      <w:sz w:val="20"/>
      <w:szCs w:val="20"/>
      <w:lang w:val="en-US"/>
    </w:rPr>
  </w:style>
  <w:style w:type="paragraph" w:styleId="Heading6">
    <w:name w:val="heading 6"/>
    <w:basedOn w:val="Normal"/>
    <w:next w:val="Normal"/>
    <w:link w:val="Heading6Char"/>
    <w:uiPriority w:val="9"/>
    <w:semiHidden/>
    <w:unhideWhenUsed/>
    <w:qFormat/>
    <w:rsid w:val="00BC0A47"/>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7FA3"/>
    <w:pPr>
      <w:tabs>
        <w:tab w:val="center" w:pos="4513"/>
        <w:tab w:val="right" w:pos="9026"/>
      </w:tabs>
    </w:pPr>
  </w:style>
  <w:style w:type="character" w:customStyle="1" w:styleId="HeaderChar">
    <w:name w:val="Header Char"/>
    <w:basedOn w:val="DefaultParagraphFont"/>
    <w:link w:val="Header"/>
    <w:uiPriority w:val="99"/>
    <w:rsid w:val="00387FA3"/>
  </w:style>
  <w:style w:type="paragraph" w:styleId="Footer">
    <w:name w:val="footer"/>
    <w:basedOn w:val="Normal"/>
    <w:link w:val="FooterChar"/>
    <w:uiPriority w:val="99"/>
    <w:unhideWhenUsed/>
    <w:rsid w:val="00387FA3"/>
    <w:pPr>
      <w:tabs>
        <w:tab w:val="center" w:pos="4513"/>
        <w:tab w:val="right" w:pos="9026"/>
      </w:tabs>
    </w:pPr>
  </w:style>
  <w:style w:type="character" w:customStyle="1" w:styleId="FooterChar">
    <w:name w:val="Footer Char"/>
    <w:basedOn w:val="DefaultParagraphFont"/>
    <w:link w:val="Footer"/>
    <w:uiPriority w:val="99"/>
    <w:rsid w:val="00387FA3"/>
  </w:style>
  <w:style w:type="character" w:styleId="Hyperlink">
    <w:name w:val="Hyperlink"/>
    <w:basedOn w:val="DefaultParagraphFont"/>
    <w:semiHidden/>
    <w:rsid w:val="00387FA3"/>
    <w:rPr>
      <w:color w:val="0000FF"/>
      <w:u w:val="single"/>
    </w:rPr>
  </w:style>
  <w:style w:type="table" w:styleId="TableGrid">
    <w:name w:val="Table Grid"/>
    <w:basedOn w:val="TableNormal"/>
    <w:uiPriority w:val="39"/>
    <w:rsid w:val="00C57233"/>
    <w:pPr>
      <w:jc w:val="left"/>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C326AE"/>
    <w:rPr>
      <w:rFonts w:ascii="Times New Roman" w:eastAsia="Times New Roman" w:hAnsi="Times New Roman" w:cs="Times New Roman"/>
      <w:b/>
      <w:bCs/>
      <w:sz w:val="20"/>
      <w:szCs w:val="20"/>
      <w:lang w:val="en-US"/>
    </w:rPr>
  </w:style>
  <w:style w:type="paragraph" w:styleId="NormalWeb">
    <w:name w:val="Normal (Web)"/>
    <w:basedOn w:val="Normal"/>
    <w:uiPriority w:val="99"/>
    <w:unhideWhenUsed/>
    <w:rsid w:val="00FA7991"/>
    <w:pPr>
      <w:spacing w:before="100" w:beforeAutospacing="1" w:after="100" w:afterAutospacing="1"/>
      <w:jc w:val="left"/>
    </w:pPr>
    <w:rPr>
      <w:rFonts w:ascii="Times New Roman" w:eastAsia="Times New Roman" w:hAnsi="Times New Roman" w:cs="Times New Roman"/>
      <w:szCs w:val="24"/>
      <w:lang w:eastAsia="en-IN" w:bidi="hi-IN"/>
    </w:rPr>
  </w:style>
  <w:style w:type="paragraph" w:styleId="BalloonText">
    <w:name w:val="Balloon Text"/>
    <w:basedOn w:val="Normal"/>
    <w:link w:val="BalloonTextChar"/>
    <w:uiPriority w:val="99"/>
    <w:semiHidden/>
    <w:unhideWhenUsed/>
    <w:rsid w:val="00D372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22C"/>
    <w:rPr>
      <w:rFonts w:ascii="Segoe UI" w:hAnsi="Segoe UI" w:cs="Segoe UI"/>
      <w:sz w:val="18"/>
      <w:szCs w:val="18"/>
    </w:rPr>
  </w:style>
  <w:style w:type="paragraph" w:styleId="ListParagraph">
    <w:name w:val="List Paragraph"/>
    <w:aliases w:val="Bullet List,FooterText,Figure_name,List Paragraph1,Bullet- First level,lp1,List Paragraph11,d_bodyb,List Paragraph Char Char,Number_1,new,ListPar1,SGLText List Paragraph,Normal Sentence,Colorful List - Accent 11,List Paragraph2,list1"/>
    <w:basedOn w:val="Normal"/>
    <w:link w:val="ListParagraphChar"/>
    <w:uiPriority w:val="1"/>
    <w:qFormat/>
    <w:rsid w:val="00661EA3"/>
    <w:pPr>
      <w:ind w:left="720"/>
      <w:contextualSpacing/>
    </w:pPr>
  </w:style>
  <w:style w:type="character" w:customStyle="1" w:styleId="Heading1Char">
    <w:name w:val="Heading 1 Char"/>
    <w:basedOn w:val="DefaultParagraphFont"/>
    <w:link w:val="Heading1"/>
    <w:uiPriority w:val="9"/>
    <w:rsid w:val="004F6EC5"/>
    <w:rPr>
      <w:rFonts w:ascii="Arial" w:eastAsiaTheme="majorEastAsia" w:hAnsi="Arial" w:cstheme="majorBidi"/>
      <w:b/>
      <w:color w:val="000000" w:themeColor="text1"/>
      <w:sz w:val="24"/>
      <w:szCs w:val="32"/>
    </w:rPr>
  </w:style>
  <w:style w:type="paragraph" w:styleId="NoSpacing">
    <w:name w:val="No Spacing"/>
    <w:uiPriority w:val="1"/>
    <w:qFormat/>
    <w:rsid w:val="0055406C"/>
    <w:pPr>
      <w:jc w:val="left"/>
    </w:pPr>
    <w:rPr>
      <w:rFonts w:ascii="Calibri" w:eastAsia="Calibri" w:hAnsi="Calibri" w:cs="Times New Roman"/>
      <w:lang w:val="en-US"/>
    </w:rPr>
  </w:style>
  <w:style w:type="character" w:customStyle="1" w:styleId="Heading6Char">
    <w:name w:val="Heading 6 Char"/>
    <w:basedOn w:val="DefaultParagraphFont"/>
    <w:link w:val="Heading6"/>
    <w:uiPriority w:val="9"/>
    <w:semiHidden/>
    <w:rsid w:val="00BC0A47"/>
    <w:rPr>
      <w:rFonts w:asciiTheme="majorHAnsi" w:eastAsiaTheme="majorEastAsia" w:hAnsiTheme="majorHAnsi" w:cstheme="majorBidi"/>
      <w:color w:val="243F60" w:themeColor="accent1" w:themeShade="7F"/>
    </w:rPr>
  </w:style>
  <w:style w:type="character" w:customStyle="1" w:styleId="Bodytext">
    <w:name w:val="Body text_"/>
    <w:basedOn w:val="DefaultParagraphFont"/>
    <w:link w:val="BodyText3"/>
    <w:rsid w:val="00D342BB"/>
    <w:rPr>
      <w:rFonts w:ascii="Times New Roman" w:eastAsia="Times New Roman" w:hAnsi="Times New Roman" w:cs="Times New Roman"/>
      <w:sz w:val="19"/>
      <w:szCs w:val="19"/>
      <w:shd w:val="clear" w:color="auto" w:fill="FFFFFF"/>
    </w:rPr>
  </w:style>
  <w:style w:type="character" w:customStyle="1" w:styleId="BodyText2">
    <w:name w:val="Body Text2"/>
    <w:basedOn w:val="Bodytext"/>
    <w:rsid w:val="00D342BB"/>
    <w:rPr>
      <w:rFonts w:ascii="Times New Roman" w:eastAsia="Times New Roman" w:hAnsi="Times New Roman" w:cs="Times New Roman"/>
      <w:color w:val="000000"/>
      <w:spacing w:val="0"/>
      <w:w w:val="100"/>
      <w:position w:val="0"/>
      <w:sz w:val="19"/>
      <w:szCs w:val="19"/>
      <w:shd w:val="clear" w:color="auto" w:fill="FFFFFF"/>
      <w:lang w:val="en-US" w:eastAsia="en-US" w:bidi="en-US"/>
    </w:rPr>
  </w:style>
  <w:style w:type="character" w:customStyle="1" w:styleId="Bodytext9pt">
    <w:name w:val="Body text + 9 pt"/>
    <w:basedOn w:val="Bodytext"/>
    <w:rsid w:val="00D342BB"/>
    <w:rPr>
      <w:rFonts w:ascii="Times New Roman" w:eastAsia="Times New Roman" w:hAnsi="Times New Roman" w:cs="Times New Roman"/>
      <w:color w:val="000000"/>
      <w:spacing w:val="0"/>
      <w:w w:val="100"/>
      <w:position w:val="0"/>
      <w:sz w:val="18"/>
      <w:szCs w:val="18"/>
      <w:shd w:val="clear" w:color="auto" w:fill="FFFFFF"/>
      <w:lang w:val="en-US" w:eastAsia="en-US" w:bidi="en-US"/>
    </w:rPr>
  </w:style>
  <w:style w:type="paragraph" w:customStyle="1" w:styleId="BodyText3">
    <w:name w:val="Body Text3"/>
    <w:basedOn w:val="Normal"/>
    <w:link w:val="Bodytext"/>
    <w:rsid w:val="00D342BB"/>
    <w:pPr>
      <w:widowControl w:val="0"/>
      <w:shd w:val="clear" w:color="auto" w:fill="FFFFFF"/>
      <w:spacing w:before="600" w:line="461" w:lineRule="exact"/>
      <w:jc w:val="left"/>
    </w:pPr>
    <w:rPr>
      <w:rFonts w:ascii="Times New Roman" w:eastAsia="Times New Roman" w:hAnsi="Times New Roman" w:cs="Times New Roman"/>
      <w:sz w:val="19"/>
      <w:szCs w:val="19"/>
    </w:rPr>
  </w:style>
  <w:style w:type="character" w:customStyle="1" w:styleId="BodyText1">
    <w:name w:val="Body Text1"/>
    <w:basedOn w:val="Bodytext"/>
    <w:rsid w:val="00892332"/>
    <w:rPr>
      <w:rFonts w:ascii="Times New Roman" w:eastAsia="Times New Roman" w:hAnsi="Times New Roman" w:cs="Times New Roman"/>
      <w:color w:val="000000"/>
      <w:spacing w:val="0"/>
      <w:w w:val="100"/>
      <w:position w:val="0"/>
      <w:sz w:val="19"/>
      <w:szCs w:val="19"/>
      <w:u w:val="single"/>
      <w:shd w:val="clear" w:color="auto" w:fill="FFFFFF"/>
      <w:lang w:val="en-US" w:eastAsia="en-US" w:bidi="en-US"/>
    </w:rPr>
  </w:style>
  <w:style w:type="paragraph" w:customStyle="1" w:styleId="BodyText4">
    <w:name w:val="Body Text4"/>
    <w:basedOn w:val="Normal"/>
    <w:rsid w:val="00892332"/>
    <w:pPr>
      <w:widowControl w:val="0"/>
      <w:shd w:val="clear" w:color="auto" w:fill="FFFFFF"/>
      <w:spacing w:after="480" w:line="274" w:lineRule="exact"/>
      <w:ind w:hanging="720"/>
      <w:jc w:val="center"/>
    </w:pPr>
    <w:rPr>
      <w:rFonts w:ascii="Times New Roman" w:eastAsia="Times New Roman" w:hAnsi="Times New Roman" w:cs="Times New Roman"/>
    </w:rPr>
  </w:style>
  <w:style w:type="paragraph" w:styleId="PlainText">
    <w:name w:val="Plain Text"/>
    <w:basedOn w:val="Normal"/>
    <w:link w:val="PlainTextChar"/>
    <w:uiPriority w:val="99"/>
    <w:unhideWhenUsed/>
    <w:rsid w:val="00F87F22"/>
    <w:pPr>
      <w:jc w:val="left"/>
    </w:pPr>
    <w:rPr>
      <w:rFonts w:ascii="Calibri" w:eastAsia="Calibri" w:hAnsi="Calibri"/>
      <w:szCs w:val="21"/>
    </w:rPr>
  </w:style>
  <w:style w:type="character" w:customStyle="1" w:styleId="PlainTextChar">
    <w:name w:val="Plain Text Char"/>
    <w:basedOn w:val="DefaultParagraphFont"/>
    <w:link w:val="PlainText"/>
    <w:uiPriority w:val="99"/>
    <w:rsid w:val="00F87F22"/>
    <w:rPr>
      <w:rFonts w:ascii="Calibri" w:eastAsia="Calibri" w:hAnsi="Calibri"/>
      <w:szCs w:val="21"/>
    </w:rPr>
  </w:style>
  <w:style w:type="character" w:customStyle="1" w:styleId="Heading2Char">
    <w:name w:val="Heading 2 Char"/>
    <w:basedOn w:val="DefaultParagraphFont"/>
    <w:link w:val="Heading2"/>
    <w:uiPriority w:val="9"/>
    <w:rsid w:val="0021570E"/>
    <w:rPr>
      <w:rFonts w:ascii="Arial" w:eastAsiaTheme="majorEastAsia" w:hAnsi="Arial" w:cstheme="majorBidi"/>
      <w:b/>
      <w:color w:val="000000" w:themeColor="text1"/>
      <w:sz w:val="24"/>
      <w:szCs w:val="26"/>
    </w:rPr>
  </w:style>
  <w:style w:type="character" w:customStyle="1" w:styleId="Heading3Char">
    <w:name w:val="Heading 3 Char"/>
    <w:basedOn w:val="DefaultParagraphFont"/>
    <w:link w:val="Heading3"/>
    <w:uiPriority w:val="9"/>
    <w:rsid w:val="00F72D48"/>
    <w:rPr>
      <w:rFonts w:ascii="Arial" w:eastAsiaTheme="majorEastAsia" w:hAnsi="Arial" w:cstheme="majorBidi"/>
      <w:b/>
      <w:color w:val="000000" w:themeColor="text1"/>
      <w:sz w:val="24"/>
      <w:szCs w:val="24"/>
    </w:rPr>
  </w:style>
  <w:style w:type="paragraph" w:customStyle="1" w:styleId="TableParagraph">
    <w:name w:val="Table Paragraph"/>
    <w:basedOn w:val="Normal"/>
    <w:uiPriority w:val="1"/>
    <w:qFormat/>
    <w:rsid w:val="00E74BA8"/>
    <w:pPr>
      <w:widowControl w:val="0"/>
      <w:autoSpaceDE w:val="0"/>
      <w:autoSpaceDN w:val="0"/>
      <w:jc w:val="left"/>
    </w:pPr>
    <w:rPr>
      <w:rFonts w:ascii="Arial MT" w:eastAsia="Arial MT" w:hAnsi="Arial MT" w:cs="Arial MT"/>
      <w:color w:val="auto"/>
      <w:sz w:val="22"/>
      <w:lang w:val="en-US"/>
    </w:rPr>
  </w:style>
  <w:style w:type="paragraph" w:customStyle="1" w:styleId="Default">
    <w:name w:val="Default"/>
    <w:rsid w:val="009A0317"/>
    <w:pPr>
      <w:autoSpaceDE w:val="0"/>
      <w:autoSpaceDN w:val="0"/>
      <w:adjustRightInd w:val="0"/>
      <w:jc w:val="left"/>
    </w:pPr>
    <w:rPr>
      <w:rFonts w:ascii="Times New Roman" w:hAnsi="Times New Roman" w:cs="Times New Roman"/>
      <w:color w:val="000000"/>
      <w:sz w:val="24"/>
      <w:szCs w:val="24"/>
      <w:lang w:bidi="hi-IN"/>
    </w:rPr>
  </w:style>
  <w:style w:type="paragraph" w:styleId="BodyText0">
    <w:name w:val="Body Text"/>
    <w:basedOn w:val="Normal"/>
    <w:link w:val="BodyTextChar"/>
    <w:uiPriority w:val="1"/>
    <w:qFormat/>
    <w:rsid w:val="000A2C98"/>
    <w:pPr>
      <w:widowControl w:val="0"/>
      <w:autoSpaceDE w:val="0"/>
      <w:autoSpaceDN w:val="0"/>
      <w:jc w:val="left"/>
    </w:pPr>
    <w:rPr>
      <w:rFonts w:ascii="Arial MT" w:eastAsia="Arial MT" w:hAnsi="Arial MT" w:cs="Arial MT"/>
      <w:color w:val="auto"/>
      <w:szCs w:val="24"/>
      <w:lang w:val="en-US"/>
    </w:rPr>
  </w:style>
  <w:style w:type="character" w:customStyle="1" w:styleId="BodyTextChar">
    <w:name w:val="Body Text Char"/>
    <w:basedOn w:val="DefaultParagraphFont"/>
    <w:link w:val="BodyText0"/>
    <w:uiPriority w:val="1"/>
    <w:rsid w:val="000A2C98"/>
    <w:rPr>
      <w:rFonts w:ascii="Arial MT" w:eastAsia="Arial MT" w:hAnsi="Arial MT" w:cs="Arial MT"/>
      <w:sz w:val="24"/>
      <w:szCs w:val="24"/>
      <w:lang w:val="en-US"/>
    </w:rPr>
  </w:style>
  <w:style w:type="character" w:customStyle="1" w:styleId="Heading4Char">
    <w:name w:val="Heading 4 Char"/>
    <w:basedOn w:val="DefaultParagraphFont"/>
    <w:link w:val="Heading4"/>
    <w:uiPriority w:val="9"/>
    <w:semiHidden/>
    <w:rsid w:val="00BA46A3"/>
    <w:rPr>
      <w:rFonts w:asciiTheme="majorHAnsi" w:eastAsiaTheme="majorEastAsia" w:hAnsiTheme="majorHAnsi" w:cstheme="majorBidi"/>
      <w:i/>
      <w:iCs/>
      <w:color w:val="365F91" w:themeColor="accent1" w:themeShade="BF"/>
      <w:sz w:val="24"/>
    </w:rPr>
  </w:style>
  <w:style w:type="character" w:customStyle="1" w:styleId="ListParagraphChar">
    <w:name w:val="List Paragraph Char"/>
    <w:aliases w:val="Bullet List Char,FooterText Char,Figure_name Char,List Paragraph1 Char,Bullet- First level Char,lp1 Char,List Paragraph11 Char,d_bodyb Char,List Paragraph Char Char Char,Number_1 Char,new Char,ListPar1 Char,Normal Sentence Char"/>
    <w:basedOn w:val="DefaultParagraphFont"/>
    <w:link w:val="ListParagraph"/>
    <w:uiPriority w:val="1"/>
    <w:qFormat/>
    <w:rsid w:val="00485EB0"/>
    <w:rPr>
      <w:rFonts w:ascii="Arial" w:hAnsi="Arial"/>
      <w:color w:val="000000" w:themeColor="text1"/>
      <w:sz w:val="24"/>
    </w:rPr>
  </w:style>
  <w:style w:type="paragraph" w:styleId="Revision">
    <w:name w:val="Revision"/>
    <w:hidden/>
    <w:uiPriority w:val="99"/>
    <w:semiHidden/>
    <w:rsid w:val="00975A0B"/>
    <w:pPr>
      <w:jc w:val="left"/>
    </w:pPr>
    <w:rPr>
      <w:rFonts w:ascii="Arial" w:hAnsi="Arial"/>
      <w:color w:val="000000" w:themeColor="text1"/>
      <w:sz w:val="24"/>
    </w:rPr>
  </w:style>
</w:styles>
</file>

<file path=word/webSettings.xml><?xml version="1.0" encoding="utf-8"?>
<w:webSettings xmlns:r="http://schemas.openxmlformats.org/officeDocument/2006/relationships" xmlns:w="http://schemas.openxmlformats.org/wordprocessingml/2006/main">
  <w:divs>
    <w:div w:id="154612636">
      <w:bodyDiv w:val="1"/>
      <w:marLeft w:val="0"/>
      <w:marRight w:val="0"/>
      <w:marTop w:val="0"/>
      <w:marBottom w:val="0"/>
      <w:divBdr>
        <w:top w:val="none" w:sz="0" w:space="0" w:color="auto"/>
        <w:left w:val="none" w:sz="0" w:space="0" w:color="auto"/>
        <w:bottom w:val="none" w:sz="0" w:space="0" w:color="auto"/>
        <w:right w:val="none" w:sz="0" w:space="0" w:color="auto"/>
      </w:divBdr>
    </w:div>
    <w:div w:id="155147071">
      <w:bodyDiv w:val="1"/>
      <w:marLeft w:val="0"/>
      <w:marRight w:val="0"/>
      <w:marTop w:val="0"/>
      <w:marBottom w:val="0"/>
      <w:divBdr>
        <w:top w:val="none" w:sz="0" w:space="0" w:color="auto"/>
        <w:left w:val="none" w:sz="0" w:space="0" w:color="auto"/>
        <w:bottom w:val="none" w:sz="0" w:space="0" w:color="auto"/>
        <w:right w:val="none" w:sz="0" w:space="0" w:color="auto"/>
      </w:divBdr>
      <w:divsChild>
        <w:div w:id="600265324">
          <w:marLeft w:val="446"/>
          <w:marRight w:val="0"/>
          <w:marTop w:val="0"/>
          <w:marBottom w:val="0"/>
          <w:divBdr>
            <w:top w:val="none" w:sz="0" w:space="0" w:color="auto"/>
            <w:left w:val="none" w:sz="0" w:space="0" w:color="auto"/>
            <w:bottom w:val="none" w:sz="0" w:space="0" w:color="auto"/>
            <w:right w:val="none" w:sz="0" w:space="0" w:color="auto"/>
          </w:divBdr>
        </w:div>
      </w:divsChild>
    </w:div>
    <w:div w:id="164976722">
      <w:bodyDiv w:val="1"/>
      <w:marLeft w:val="0"/>
      <w:marRight w:val="0"/>
      <w:marTop w:val="0"/>
      <w:marBottom w:val="0"/>
      <w:divBdr>
        <w:top w:val="none" w:sz="0" w:space="0" w:color="auto"/>
        <w:left w:val="none" w:sz="0" w:space="0" w:color="auto"/>
        <w:bottom w:val="none" w:sz="0" w:space="0" w:color="auto"/>
        <w:right w:val="none" w:sz="0" w:space="0" w:color="auto"/>
      </w:divBdr>
    </w:div>
    <w:div w:id="179902563">
      <w:bodyDiv w:val="1"/>
      <w:marLeft w:val="0"/>
      <w:marRight w:val="0"/>
      <w:marTop w:val="0"/>
      <w:marBottom w:val="0"/>
      <w:divBdr>
        <w:top w:val="none" w:sz="0" w:space="0" w:color="auto"/>
        <w:left w:val="none" w:sz="0" w:space="0" w:color="auto"/>
        <w:bottom w:val="none" w:sz="0" w:space="0" w:color="auto"/>
        <w:right w:val="none" w:sz="0" w:space="0" w:color="auto"/>
      </w:divBdr>
    </w:div>
    <w:div w:id="238099569">
      <w:bodyDiv w:val="1"/>
      <w:marLeft w:val="0"/>
      <w:marRight w:val="0"/>
      <w:marTop w:val="0"/>
      <w:marBottom w:val="0"/>
      <w:divBdr>
        <w:top w:val="none" w:sz="0" w:space="0" w:color="auto"/>
        <w:left w:val="none" w:sz="0" w:space="0" w:color="auto"/>
        <w:bottom w:val="none" w:sz="0" w:space="0" w:color="auto"/>
        <w:right w:val="none" w:sz="0" w:space="0" w:color="auto"/>
      </w:divBdr>
    </w:div>
    <w:div w:id="471558203">
      <w:bodyDiv w:val="1"/>
      <w:marLeft w:val="0"/>
      <w:marRight w:val="0"/>
      <w:marTop w:val="0"/>
      <w:marBottom w:val="0"/>
      <w:divBdr>
        <w:top w:val="none" w:sz="0" w:space="0" w:color="auto"/>
        <w:left w:val="none" w:sz="0" w:space="0" w:color="auto"/>
        <w:bottom w:val="none" w:sz="0" w:space="0" w:color="auto"/>
        <w:right w:val="none" w:sz="0" w:space="0" w:color="auto"/>
      </w:divBdr>
    </w:div>
    <w:div w:id="477234632">
      <w:bodyDiv w:val="1"/>
      <w:marLeft w:val="0"/>
      <w:marRight w:val="0"/>
      <w:marTop w:val="0"/>
      <w:marBottom w:val="0"/>
      <w:divBdr>
        <w:top w:val="none" w:sz="0" w:space="0" w:color="auto"/>
        <w:left w:val="none" w:sz="0" w:space="0" w:color="auto"/>
        <w:bottom w:val="none" w:sz="0" w:space="0" w:color="auto"/>
        <w:right w:val="none" w:sz="0" w:space="0" w:color="auto"/>
      </w:divBdr>
    </w:div>
    <w:div w:id="609318947">
      <w:bodyDiv w:val="1"/>
      <w:marLeft w:val="0"/>
      <w:marRight w:val="0"/>
      <w:marTop w:val="0"/>
      <w:marBottom w:val="0"/>
      <w:divBdr>
        <w:top w:val="none" w:sz="0" w:space="0" w:color="auto"/>
        <w:left w:val="none" w:sz="0" w:space="0" w:color="auto"/>
        <w:bottom w:val="none" w:sz="0" w:space="0" w:color="auto"/>
        <w:right w:val="none" w:sz="0" w:space="0" w:color="auto"/>
      </w:divBdr>
    </w:div>
    <w:div w:id="691030349">
      <w:bodyDiv w:val="1"/>
      <w:marLeft w:val="0"/>
      <w:marRight w:val="0"/>
      <w:marTop w:val="0"/>
      <w:marBottom w:val="0"/>
      <w:divBdr>
        <w:top w:val="none" w:sz="0" w:space="0" w:color="auto"/>
        <w:left w:val="none" w:sz="0" w:space="0" w:color="auto"/>
        <w:bottom w:val="none" w:sz="0" w:space="0" w:color="auto"/>
        <w:right w:val="none" w:sz="0" w:space="0" w:color="auto"/>
      </w:divBdr>
    </w:div>
    <w:div w:id="720447846">
      <w:bodyDiv w:val="1"/>
      <w:marLeft w:val="0"/>
      <w:marRight w:val="0"/>
      <w:marTop w:val="0"/>
      <w:marBottom w:val="0"/>
      <w:divBdr>
        <w:top w:val="none" w:sz="0" w:space="0" w:color="auto"/>
        <w:left w:val="none" w:sz="0" w:space="0" w:color="auto"/>
        <w:bottom w:val="none" w:sz="0" w:space="0" w:color="auto"/>
        <w:right w:val="none" w:sz="0" w:space="0" w:color="auto"/>
      </w:divBdr>
    </w:div>
    <w:div w:id="1140457784">
      <w:bodyDiv w:val="1"/>
      <w:marLeft w:val="0"/>
      <w:marRight w:val="0"/>
      <w:marTop w:val="0"/>
      <w:marBottom w:val="0"/>
      <w:divBdr>
        <w:top w:val="none" w:sz="0" w:space="0" w:color="auto"/>
        <w:left w:val="none" w:sz="0" w:space="0" w:color="auto"/>
        <w:bottom w:val="none" w:sz="0" w:space="0" w:color="auto"/>
        <w:right w:val="none" w:sz="0" w:space="0" w:color="auto"/>
      </w:divBdr>
    </w:div>
    <w:div w:id="1142233697">
      <w:bodyDiv w:val="1"/>
      <w:marLeft w:val="0"/>
      <w:marRight w:val="0"/>
      <w:marTop w:val="0"/>
      <w:marBottom w:val="0"/>
      <w:divBdr>
        <w:top w:val="none" w:sz="0" w:space="0" w:color="auto"/>
        <w:left w:val="none" w:sz="0" w:space="0" w:color="auto"/>
        <w:bottom w:val="none" w:sz="0" w:space="0" w:color="auto"/>
        <w:right w:val="none" w:sz="0" w:space="0" w:color="auto"/>
      </w:divBdr>
    </w:div>
    <w:div w:id="1205366838">
      <w:bodyDiv w:val="1"/>
      <w:marLeft w:val="0"/>
      <w:marRight w:val="0"/>
      <w:marTop w:val="0"/>
      <w:marBottom w:val="0"/>
      <w:divBdr>
        <w:top w:val="none" w:sz="0" w:space="0" w:color="auto"/>
        <w:left w:val="none" w:sz="0" w:space="0" w:color="auto"/>
        <w:bottom w:val="none" w:sz="0" w:space="0" w:color="auto"/>
        <w:right w:val="none" w:sz="0" w:space="0" w:color="auto"/>
      </w:divBdr>
    </w:div>
    <w:div w:id="1311013147">
      <w:bodyDiv w:val="1"/>
      <w:marLeft w:val="0"/>
      <w:marRight w:val="0"/>
      <w:marTop w:val="0"/>
      <w:marBottom w:val="0"/>
      <w:divBdr>
        <w:top w:val="none" w:sz="0" w:space="0" w:color="auto"/>
        <w:left w:val="none" w:sz="0" w:space="0" w:color="auto"/>
        <w:bottom w:val="none" w:sz="0" w:space="0" w:color="auto"/>
        <w:right w:val="none" w:sz="0" w:space="0" w:color="auto"/>
      </w:divBdr>
    </w:div>
    <w:div w:id="1475177277">
      <w:bodyDiv w:val="1"/>
      <w:marLeft w:val="0"/>
      <w:marRight w:val="0"/>
      <w:marTop w:val="0"/>
      <w:marBottom w:val="0"/>
      <w:divBdr>
        <w:top w:val="none" w:sz="0" w:space="0" w:color="auto"/>
        <w:left w:val="none" w:sz="0" w:space="0" w:color="auto"/>
        <w:bottom w:val="none" w:sz="0" w:space="0" w:color="auto"/>
        <w:right w:val="none" w:sz="0" w:space="0" w:color="auto"/>
      </w:divBdr>
    </w:div>
    <w:div w:id="1509557736">
      <w:bodyDiv w:val="1"/>
      <w:marLeft w:val="0"/>
      <w:marRight w:val="0"/>
      <w:marTop w:val="0"/>
      <w:marBottom w:val="0"/>
      <w:divBdr>
        <w:top w:val="none" w:sz="0" w:space="0" w:color="auto"/>
        <w:left w:val="none" w:sz="0" w:space="0" w:color="auto"/>
        <w:bottom w:val="none" w:sz="0" w:space="0" w:color="auto"/>
        <w:right w:val="none" w:sz="0" w:space="0" w:color="auto"/>
      </w:divBdr>
    </w:div>
    <w:div w:id="1532763013">
      <w:bodyDiv w:val="1"/>
      <w:marLeft w:val="0"/>
      <w:marRight w:val="0"/>
      <w:marTop w:val="0"/>
      <w:marBottom w:val="0"/>
      <w:divBdr>
        <w:top w:val="none" w:sz="0" w:space="0" w:color="auto"/>
        <w:left w:val="none" w:sz="0" w:space="0" w:color="auto"/>
        <w:bottom w:val="none" w:sz="0" w:space="0" w:color="auto"/>
        <w:right w:val="none" w:sz="0" w:space="0" w:color="auto"/>
      </w:divBdr>
    </w:div>
    <w:div w:id="1692143570">
      <w:bodyDiv w:val="1"/>
      <w:marLeft w:val="0"/>
      <w:marRight w:val="0"/>
      <w:marTop w:val="0"/>
      <w:marBottom w:val="0"/>
      <w:divBdr>
        <w:top w:val="none" w:sz="0" w:space="0" w:color="auto"/>
        <w:left w:val="none" w:sz="0" w:space="0" w:color="auto"/>
        <w:bottom w:val="none" w:sz="0" w:space="0" w:color="auto"/>
        <w:right w:val="none" w:sz="0" w:space="0" w:color="auto"/>
      </w:divBdr>
      <w:divsChild>
        <w:div w:id="656420623">
          <w:marLeft w:val="0"/>
          <w:marRight w:val="0"/>
          <w:marTop w:val="0"/>
          <w:marBottom w:val="0"/>
          <w:divBdr>
            <w:top w:val="none" w:sz="0" w:space="0" w:color="auto"/>
            <w:left w:val="none" w:sz="0" w:space="0" w:color="auto"/>
            <w:bottom w:val="none" w:sz="0" w:space="0" w:color="auto"/>
            <w:right w:val="none" w:sz="0" w:space="0" w:color="auto"/>
          </w:divBdr>
        </w:div>
      </w:divsChild>
    </w:div>
    <w:div w:id="1886257499">
      <w:bodyDiv w:val="1"/>
      <w:marLeft w:val="0"/>
      <w:marRight w:val="0"/>
      <w:marTop w:val="0"/>
      <w:marBottom w:val="0"/>
      <w:divBdr>
        <w:top w:val="none" w:sz="0" w:space="0" w:color="auto"/>
        <w:left w:val="none" w:sz="0" w:space="0" w:color="auto"/>
        <w:bottom w:val="none" w:sz="0" w:space="0" w:color="auto"/>
        <w:right w:val="none" w:sz="0" w:space="0" w:color="auto"/>
      </w:divBdr>
    </w:div>
    <w:div w:id="1977366707">
      <w:bodyDiv w:val="1"/>
      <w:marLeft w:val="0"/>
      <w:marRight w:val="0"/>
      <w:marTop w:val="0"/>
      <w:marBottom w:val="0"/>
      <w:divBdr>
        <w:top w:val="none" w:sz="0" w:space="0" w:color="auto"/>
        <w:left w:val="none" w:sz="0" w:space="0" w:color="auto"/>
        <w:bottom w:val="none" w:sz="0" w:space="0" w:color="auto"/>
        <w:right w:val="none" w:sz="0" w:space="0" w:color="auto"/>
      </w:divBdr>
    </w:div>
    <w:div w:id="2077316823">
      <w:bodyDiv w:val="1"/>
      <w:marLeft w:val="0"/>
      <w:marRight w:val="0"/>
      <w:marTop w:val="0"/>
      <w:marBottom w:val="0"/>
      <w:divBdr>
        <w:top w:val="none" w:sz="0" w:space="0" w:color="auto"/>
        <w:left w:val="none" w:sz="0" w:space="0" w:color="auto"/>
        <w:bottom w:val="none" w:sz="0" w:space="0" w:color="auto"/>
        <w:right w:val="none" w:sz="0" w:space="0" w:color="auto"/>
      </w:divBdr>
      <w:divsChild>
        <w:div w:id="1947228049">
          <w:marLeft w:val="0"/>
          <w:marRight w:val="0"/>
          <w:marTop w:val="0"/>
          <w:marBottom w:val="0"/>
          <w:divBdr>
            <w:top w:val="none" w:sz="0" w:space="0" w:color="auto"/>
            <w:left w:val="none" w:sz="0" w:space="0" w:color="auto"/>
            <w:bottom w:val="none" w:sz="0" w:space="0" w:color="auto"/>
            <w:right w:val="none" w:sz="0" w:space="0" w:color="auto"/>
          </w:divBdr>
          <w:divsChild>
            <w:div w:id="1088422675">
              <w:marLeft w:val="0"/>
              <w:marRight w:val="0"/>
              <w:marTop w:val="0"/>
              <w:marBottom w:val="0"/>
              <w:divBdr>
                <w:top w:val="none" w:sz="0" w:space="0" w:color="auto"/>
                <w:left w:val="none" w:sz="0" w:space="0" w:color="auto"/>
                <w:bottom w:val="none" w:sz="0" w:space="0" w:color="auto"/>
                <w:right w:val="none" w:sz="0" w:space="0" w:color="auto"/>
              </w:divBdr>
              <w:divsChild>
                <w:div w:id="132259919">
                  <w:marLeft w:val="0"/>
                  <w:marRight w:val="0"/>
                  <w:marTop w:val="0"/>
                  <w:marBottom w:val="0"/>
                  <w:divBdr>
                    <w:top w:val="none" w:sz="0" w:space="0" w:color="auto"/>
                    <w:left w:val="none" w:sz="0" w:space="0" w:color="auto"/>
                    <w:bottom w:val="none" w:sz="0" w:space="0" w:color="auto"/>
                    <w:right w:val="none" w:sz="0" w:space="0" w:color="auto"/>
                  </w:divBdr>
                </w:div>
                <w:div w:id="1524173789">
                  <w:marLeft w:val="0"/>
                  <w:marRight w:val="0"/>
                  <w:marTop w:val="0"/>
                  <w:marBottom w:val="0"/>
                  <w:divBdr>
                    <w:top w:val="none" w:sz="0" w:space="0" w:color="auto"/>
                    <w:left w:val="none" w:sz="0" w:space="0" w:color="auto"/>
                    <w:bottom w:val="none" w:sz="0" w:space="0" w:color="auto"/>
                    <w:right w:val="none" w:sz="0" w:space="0" w:color="auto"/>
                  </w:divBdr>
                  <w:divsChild>
                    <w:div w:id="764955102">
                      <w:marLeft w:val="0"/>
                      <w:marRight w:val="0"/>
                      <w:marTop w:val="0"/>
                      <w:marBottom w:val="0"/>
                      <w:divBdr>
                        <w:top w:val="none" w:sz="0" w:space="0" w:color="auto"/>
                        <w:left w:val="none" w:sz="0" w:space="0" w:color="auto"/>
                        <w:bottom w:val="none" w:sz="0" w:space="0" w:color="auto"/>
                        <w:right w:val="none" w:sz="0" w:space="0" w:color="auto"/>
                      </w:divBdr>
                      <w:divsChild>
                        <w:div w:id="1620212275">
                          <w:marLeft w:val="0"/>
                          <w:marRight w:val="0"/>
                          <w:marTop w:val="0"/>
                          <w:marBottom w:val="0"/>
                          <w:divBdr>
                            <w:top w:val="none" w:sz="0" w:space="0" w:color="auto"/>
                            <w:left w:val="none" w:sz="0" w:space="0" w:color="auto"/>
                            <w:bottom w:val="none" w:sz="0" w:space="0" w:color="auto"/>
                            <w:right w:val="none" w:sz="0" w:space="0" w:color="auto"/>
                          </w:divBdr>
                          <w:divsChild>
                            <w:div w:id="392511895">
                              <w:marLeft w:val="0"/>
                              <w:marRight w:val="0"/>
                              <w:marTop w:val="0"/>
                              <w:marBottom w:val="0"/>
                              <w:divBdr>
                                <w:top w:val="none" w:sz="0" w:space="0" w:color="auto"/>
                                <w:left w:val="none" w:sz="0" w:space="0" w:color="auto"/>
                                <w:bottom w:val="none" w:sz="0" w:space="0" w:color="auto"/>
                                <w:right w:val="none" w:sz="0" w:space="0" w:color="auto"/>
                              </w:divBdr>
                              <w:divsChild>
                                <w:div w:id="519322575">
                                  <w:marLeft w:val="0"/>
                                  <w:marRight w:val="0"/>
                                  <w:marTop w:val="0"/>
                                  <w:marBottom w:val="0"/>
                                  <w:divBdr>
                                    <w:top w:val="none" w:sz="0" w:space="0" w:color="auto"/>
                                    <w:left w:val="none" w:sz="0" w:space="0" w:color="auto"/>
                                    <w:bottom w:val="none" w:sz="0" w:space="0" w:color="auto"/>
                                    <w:right w:val="none" w:sz="0" w:space="0" w:color="auto"/>
                                  </w:divBdr>
                                  <w:divsChild>
                                    <w:div w:id="1705591453">
                                      <w:marLeft w:val="0"/>
                                      <w:marRight w:val="0"/>
                                      <w:marTop w:val="0"/>
                                      <w:marBottom w:val="0"/>
                                      <w:divBdr>
                                        <w:top w:val="none" w:sz="0" w:space="0" w:color="auto"/>
                                        <w:left w:val="none" w:sz="0" w:space="0" w:color="auto"/>
                                        <w:bottom w:val="none" w:sz="0" w:space="0" w:color="auto"/>
                                        <w:right w:val="none" w:sz="0" w:space="0" w:color="auto"/>
                                      </w:divBdr>
                                      <w:divsChild>
                                        <w:div w:id="115297319">
                                          <w:marLeft w:val="0"/>
                                          <w:marRight w:val="0"/>
                                          <w:marTop w:val="0"/>
                                          <w:marBottom w:val="0"/>
                                          <w:divBdr>
                                            <w:top w:val="none" w:sz="0" w:space="0" w:color="auto"/>
                                            <w:left w:val="none" w:sz="0" w:space="0" w:color="auto"/>
                                            <w:bottom w:val="none" w:sz="0" w:space="0" w:color="auto"/>
                                            <w:right w:val="none" w:sz="0" w:space="0" w:color="auto"/>
                                          </w:divBdr>
                                        </w:div>
                                        <w:div w:id="609896079">
                                          <w:marLeft w:val="0"/>
                                          <w:marRight w:val="0"/>
                                          <w:marTop w:val="0"/>
                                          <w:marBottom w:val="0"/>
                                          <w:divBdr>
                                            <w:top w:val="none" w:sz="0" w:space="0" w:color="auto"/>
                                            <w:left w:val="none" w:sz="0" w:space="0" w:color="auto"/>
                                            <w:bottom w:val="none" w:sz="0" w:space="0" w:color="auto"/>
                                            <w:right w:val="none" w:sz="0" w:space="0" w:color="auto"/>
                                          </w:divBdr>
                                        </w:div>
                                        <w:div w:id="116797349">
                                          <w:marLeft w:val="0"/>
                                          <w:marRight w:val="0"/>
                                          <w:marTop w:val="0"/>
                                          <w:marBottom w:val="0"/>
                                          <w:divBdr>
                                            <w:top w:val="none" w:sz="0" w:space="0" w:color="auto"/>
                                            <w:left w:val="none" w:sz="0" w:space="0" w:color="auto"/>
                                            <w:bottom w:val="none" w:sz="0" w:space="0" w:color="auto"/>
                                            <w:right w:val="none" w:sz="0" w:space="0" w:color="auto"/>
                                          </w:divBdr>
                                          <w:divsChild>
                                            <w:div w:id="2127000327">
                                              <w:marLeft w:val="0"/>
                                              <w:marRight w:val="0"/>
                                              <w:marTop w:val="0"/>
                                              <w:marBottom w:val="0"/>
                                              <w:divBdr>
                                                <w:top w:val="none" w:sz="0" w:space="0" w:color="auto"/>
                                                <w:left w:val="none" w:sz="0" w:space="0" w:color="auto"/>
                                                <w:bottom w:val="none" w:sz="0" w:space="0" w:color="auto"/>
                                                <w:right w:val="none" w:sz="0" w:space="0" w:color="auto"/>
                                              </w:divBdr>
                                              <w:divsChild>
                                                <w:div w:id="1769228335">
                                                  <w:marLeft w:val="0"/>
                                                  <w:marRight w:val="0"/>
                                                  <w:marTop w:val="0"/>
                                                  <w:marBottom w:val="0"/>
                                                  <w:divBdr>
                                                    <w:top w:val="none" w:sz="0" w:space="0" w:color="auto"/>
                                                    <w:left w:val="none" w:sz="0" w:space="0" w:color="auto"/>
                                                    <w:bottom w:val="none" w:sz="0" w:space="0" w:color="auto"/>
                                                    <w:right w:val="none" w:sz="0" w:space="0" w:color="auto"/>
                                                  </w:divBdr>
                                                </w:div>
                                                <w:div w:id="1491092732">
                                                  <w:marLeft w:val="0"/>
                                                  <w:marRight w:val="0"/>
                                                  <w:marTop w:val="0"/>
                                                  <w:marBottom w:val="0"/>
                                                  <w:divBdr>
                                                    <w:top w:val="none" w:sz="0" w:space="0" w:color="auto"/>
                                                    <w:left w:val="none" w:sz="0" w:space="0" w:color="auto"/>
                                                    <w:bottom w:val="none" w:sz="0" w:space="0" w:color="auto"/>
                                                    <w:right w:val="none" w:sz="0" w:space="0" w:color="auto"/>
                                                  </w:divBdr>
                                                </w:div>
                                                <w:div w:id="4426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404228">
                  <w:marLeft w:val="0"/>
                  <w:marRight w:val="0"/>
                  <w:marTop w:val="0"/>
                  <w:marBottom w:val="0"/>
                  <w:divBdr>
                    <w:top w:val="none" w:sz="0" w:space="0" w:color="auto"/>
                    <w:left w:val="none" w:sz="0" w:space="0" w:color="auto"/>
                    <w:bottom w:val="none" w:sz="0" w:space="0" w:color="auto"/>
                    <w:right w:val="none" w:sz="0" w:space="0" w:color="auto"/>
                  </w:divBdr>
                  <w:divsChild>
                    <w:div w:id="1002702441">
                      <w:marLeft w:val="0"/>
                      <w:marRight w:val="0"/>
                      <w:marTop w:val="0"/>
                      <w:marBottom w:val="0"/>
                      <w:divBdr>
                        <w:top w:val="none" w:sz="0" w:space="0" w:color="auto"/>
                        <w:left w:val="none" w:sz="0" w:space="0" w:color="auto"/>
                        <w:bottom w:val="none" w:sz="0" w:space="0" w:color="auto"/>
                        <w:right w:val="none" w:sz="0" w:space="0" w:color="auto"/>
                      </w:divBdr>
                    </w:div>
                    <w:div w:id="1681808142">
                      <w:marLeft w:val="0"/>
                      <w:marRight w:val="0"/>
                      <w:marTop w:val="0"/>
                      <w:marBottom w:val="0"/>
                      <w:divBdr>
                        <w:top w:val="none" w:sz="0" w:space="0" w:color="auto"/>
                        <w:left w:val="none" w:sz="0" w:space="0" w:color="auto"/>
                        <w:bottom w:val="none" w:sz="0" w:space="0" w:color="auto"/>
                        <w:right w:val="none" w:sz="0" w:space="0" w:color="auto"/>
                      </w:divBdr>
                      <w:divsChild>
                        <w:div w:id="118689245">
                          <w:marLeft w:val="0"/>
                          <w:marRight w:val="0"/>
                          <w:marTop w:val="0"/>
                          <w:marBottom w:val="0"/>
                          <w:divBdr>
                            <w:top w:val="none" w:sz="0" w:space="0" w:color="auto"/>
                            <w:left w:val="none" w:sz="0" w:space="0" w:color="auto"/>
                            <w:bottom w:val="none" w:sz="0" w:space="0" w:color="auto"/>
                            <w:right w:val="none" w:sz="0" w:space="0" w:color="auto"/>
                          </w:divBdr>
                          <w:divsChild>
                            <w:div w:id="2075154550">
                              <w:marLeft w:val="0"/>
                              <w:marRight w:val="0"/>
                              <w:marTop w:val="0"/>
                              <w:marBottom w:val="0"/>
                              <w:divBdr>
                                <w:top w:val="none" w:sz="0" w:space="0" w:color="auto"/>
                                <w:left w:val="none" w:sz="0" w:space="0" w:color="auto"/>
                                <w:bottom w:val="none" w:sz="0" w:space="0" w:color="auto"/>
                                <w:right w:val="none" w:sz="0" w:space="0" w:color="auto"/>
                              </w:divBdr>
                            </w:div>
                            <w:div w:id="1478917936">
                              <w:marLeft w:val="0"/>
                              <w:marRight w:val="0"/>
                              <w:marTop w:val="0"/>
                              <w:marBottom w:val="0"/>
                              <w:divBdr>
                                <w:top w:val="none" w:sz="0" w:space="0" w:color="auto"/>
                                <w:left w:val="none" w:sz="0" w:space="0" w:color="auto"/>
                                <w:bottom w:val="none" w:sz="0" w:space="0" w:color="auto"/>
                                <w:right w:val="none" w:sz="0" w:space="0" w:color="auto"/>
                              </w:divBdr>
                              <w:divsChild>
                                <w:div w:id="1247225352">
                                  <w:marLeft w:val="0"/>
                                  <w:marRight w:val="0"/>
                                  <w:marTop w:val="0"/>
                                  <w:marBottom w:val="0"/>
                                  <w:divBdr>
                                    <w:top w:val="none" w:sz="0" w:space="0" w:color="auto"/>
                                    <w:left w:val="none" w:sz="0" w:space="0" w:color="auto"/>
                                    <w:bottom w:val="none" w:sz="0" w:space="0" w:color="auto"/>
                                    <w:right w:val="none" w:sz="0" w:space="0" w:color="auto"/>
                                  </w:divBdr>
                                </w:div>
                                <w:div w:id="601186676">
                                  <w:marLeft w:val="0"/>
                                  <w:marRight w:val="0"/>
                                  <w:marTop w:val="0"/>
                                  <w:marBottom w:val="0"/>
                                  <w:divBdr>
                                    <w:top w:val="none" w:sz="0" w:space="0" w:color="auto"/>
                                    <w:left w:val="none" w:sz="0" w:space="0" w:color="auto"/>
                                    <w:bottom w:val="none" w:sz="0" w:space="0" w:color="auto"/>
                                    <w:right w:val="none" w:sz="0" w:space="0" w:color="auto"/>
                                  </w:divBdr>
                                </w:div>
                                <w:div w:id="1224372545">
                                  <w:marLeft w:val="0"/>
                                  <w:marRight w:val="0"/>
                                  <w:marTop w:val="0"/>
                                  <w:marBottom w:val="0"/>
                                  <w:divBdr>
                                    <w:top w:val="none" w:sz="0" w:space="0" w:color="auto"/>
                                    <w:left w:val="none" w:sz="0" w:space="0" w:color="auto"/>
                                    <w:bottom w:val="none" w:sz="0" w:space="0" w:color="auto"/>
                                    <w:right w:val="none" w:sz="0" w:space="0" w:color="auto"/>
                                  </w:divBdr>
                                </w:div>
                                <w:div w:id="242497582">
                                  <w:marLeft w:val="0"/>
                                  <w:marRight w:val="0"/>
                                  <w:marTop w:val="0"/>
                                  <w:marBottom w:val="0"/>
                                  <w:divBdr>
                                    <w:top w:val="none" w:sz="0" w:space="0" w:color="auto"/>
                                    <w:left w:val="none" w:sz="0" w:space="0" w:color="auto"/>
                                    <w:bottom w:val="none" w:sz="0" w:space="0" w:color="auto"/>
                                    <w:right w:val="none" w:sz="0" w:space="0" w:color="auto"/>
                                  </w:divBdr>
                                  <w:divsChild>
                                    <w:div w:id="780034432">
                                      <w:marLeft w:val="0"/>
                                      <w:marRight w:val="0"/>
                                      <w:marTop w:val="0"/>
                                      <w:marBottom w:val="0"/>
                                      <w:divBdr>
                                        <w:top w:val="none" w:sz="0" w:space="0" w:color="auto"/>
                                        <w:left w:val="none" w:sz="0" w:space="0" w:color="auto"/>
                                        <w:bottom w:val="none" w:sz="0" w:space="0" w:color="auto"/>
                                        <w:right w:val="none" w:sz="0" w:space="0" w:color="auto"/>
                                      </w:divBdr>
                                      <w:divsChild>
                                        <w:div w:id="1692023640">
                                          <w:marLeft w:val="0"/>
                                          <w:marRight w:val="0"/>
                                          <w:marTop w:val="0"/>
                                          <w:marBottom w:val="0"/>
                                          <w:divBdr>
                                            <w:top w:val="none" w:sz="0" w:space="0" w:color="auto"/>
                                            <w:left w:val="none" w:sz="0" w:space="0" w:color="auto"/>
                                            <w:bottom w:val="none" w:sz="0" w:space="0" w:color="auto"/>
                                            <w:right w:val="none" w:sz="0" w:space="0" w:color="auto"/>
                                          </w:divBdr>
                                        </w:div>
                                        <w:div w:id="735977699">
                                          <w:marLeft w:val="0"/>
                                          <w:marRight w:val="0"/>
                                          <w:marTop w:val="0"/>
                                          <w:marBottom w:val="0"/>
                                          <w:divBdr>
                                            <w:top w:val="none" w:sz="0" w:space="0" w:color="auto"/>
                                            <w:left w:val="none" w:sz="0" w:space="0" w:color="auto"/>
                                            <w:bottom w:val="none" w:sz="0" w:space="0" w:color="auto"/>
                                            <w:right w:val="none" w:sz="0" w:space="0" w:color="auto"/>
                                          </w:divBdr>
                                        </w:div>
                                        <w:div w:id="1053165044">
                                          <w:marLeft w:val="0"/>
                                          <w:marRight w:val="0"/>
                                          <w:marTop w:val="0"/>
                                          <w:marBottom w:val="0"/>
                                          <w:divBdr>
                                            <w:top w:val="none" w:sz="0" w:space="0" w:color="auto"/>
                                            <w:left w:val="none" w:sz="0" w:space="0" w:color="auto"/>
                                            <w:bottom w:val="none" w:sz="0" w:space="0" w:color="auto"/>
                                            <w:right w:val="none" w:sz="0" w:space="0" w:color="auto"/>
                                          </w:divBdr>
                                        </w:div>
                                        <w:div w:id="1682470247">
                                          <w:marLeft w:val="0"/>
                                          <w:marRight w:val="0"/>
                                          <w:marTop w:val="0"/>
                                          <w:marBottom w:val="0"/>
                                          <w:divBdr>
                                            <w:top w:val="none" w:sz="0" w:space="0" w:color="auto"/>
                                            <w:left w:val="none" w:sz="0" w:space="0" w:color="auto"/>
                                            <w:bottom w:val="none" w:sz="0" w:space="0" w:color="auto"/>
                                            <w:right w:val="none" w:sz="0" w:space="0" w:color="auto"/>
                                          </w:divBdr>
                                        </w:div>
                                        <w:div w:id="690689455">
                                          <w:marLeft w:val="0"/>
                                          <w:marRight w:val="0"/>
                                          <w:marTop w:val="0"/>
                                          <w:marBottom w:val="0"/>
                                          <w:divBdr>
                                            <w:top w:val="none" w:sz="0" w:space="0" w:color="auto"/>
                                            <w:left w:val="none" w:sz="0" w:space="0" w:color="auto"/>
                                            <w:bottom w:val="none" w:sz="0" w:space="0" w:color="auto"/>
                                            <w:right w:val="none" w:sz="0" w:space="0" w:color="auto"/>
                                          </w:divBdr>
                                        </w:div>
                                        <w:div w:id="2053995037">
                                          <w:marLeft w:val="0"/>
                                          <w:marRight w:val="0"/>
                                          <w:marTop w:val="0"/>
                                          <w:marBottom w:val="0"/>
                                          <w:divBdr>
                                            <w:top w:val="none" w:sz="0" w:space="0" w:color="auto"/>
                                            <w:left w:val="none" w:sz="0" w:space="0" w:color="auto"/>
                                            <w:bottom w:val="none" w:sz="0" w:space="0" w:color="auto"/>
                                            <w:right w:val="none" w:sz="0" w:space="0" w:color="auto"/>
                                          </w:divBdr>
                                        </w:div>
                                        <w:div w:id="1485466493">
                                          <w:marLeft w:val="0"/>
                                          <w:marRight w:val="0"/>
                                          <w:marTop w:val="0"/>
                                          <w:marBottom w:val="0"/>
                                          <w:divBdr>
                                            <w:top w:val="none" w:sz="0" w:space="0" w:color="auto"/>
                                            <w:left w:val="none" w:sz="0" w:space="0" w:color="auto"/>
                                            <w:bottom w:val="none" w:sz="0" w:space="0" w:color="auto"/>
                                            <w:right w:val="none" w:sz="0" w:space="0" w:color="auto"/>
                                          </w:divBdr>
                                        </w:div>
                                        <w:div w:id="1173956185">
                                          <w:marLeft w:val="0"/>
                                          <w:marRight w:val="0"/>
                                          <w:marTop w:val="0"/>
                                          <w:marBottom w:val="0"/>
                                          <w:divBdr>
                                            <w:top w:val="none" w:sz="0" w:space="0" w:color="auto"/>
                                            <w:left w:val="none" w:sz="0" w:space="0" w:color="auto"/>
                                            <w:bottom w:val="none" w:sz="0" w:space="0" w:color="auto"/>
                                            <w:right w:val="none" w:sz="0" w:space="0" w:color="auto"/>
                                          </w:divBdr>
                                        </w:div>
                                        <w:div w:id="627861300">
                                          <w:marLeft w:val="0"/>
                                          <w:marRight w:val="0"/>
                                          <w:marTop w:val="0"/>
                                          <w:marBottom w:val="0"/>
                                          <w:divBdr>
                                            <w:top w:val="none" w:sz="0" w:space="0" w:color="auto"/>
                                            <w:left w:val="none" w:sz="0" w:space="0" w:color="auto"/>
                                            <w:bottom w:val="none" w:sz="0" w:space="0" w:color="auto"/>
                                            <w:right w:val="none" w:sz="0" w:space="0" w:color="auto"/>
                                          </w:divBdr>
                                        </w:div>
                                        <w:div w:id="1825659051">
                                          <w:marLeft w:val="0"/>
                                          <w:marRight w:val="0"/>
                                          <w:marTop w:val="0"/>
                                          <w:marBottom w:val="0"/>
                                          <w:divBdr>
                                            <w:top w:val="none" w:sz="0" w:space="0" w:color="auto"/>
                                            <w:left w:val="none" w:sz="0" w:space="0" w:color="auto"/>
                                            <w:bottom w:val="none" w:sz="0" w:space="0" w:color="auto"/>
                                            <w:right w:val="none" w:sz="0" w:space="0" w:color="auto"/>
                                          </w:divBdr>
                                        </w:div>
                                        <w:div w:id="1270117217">
                                          <w:marLeft w:val="0"/>
                                          <w:marRight w:val="0"/>
                                          <w:marTop w:val="0"/>
                                          <w:marBottom w:val="0"/>
                                          <w:divBdr>
                                            <w:top w:val="none" w:sz="0" w:space="0" w:color="auto"/>
                                            <w:left w:val="none" w:sz="0" w:space="0" w:color="auto"/>
                                            <w:bottom w:val="none" w:sz="0" w:space="0" w:color="auto"/>
                                            <w:right w:val="none" w:sz="0" w:space="0" w:color="auto"/>
                                          </w:divBdr>
                                        </w:div>
                                        <w:div w:id="2073693841">
                                          <w:marLeft w:val="0"/>
                                          <w:marRight w:val="0"/>
                                          <w:marTop w:val="0"/>
                                          <w:marBottom w:val="0"/>
                                          <w:divBdr>
                                            <w:top w:val="none" w:sz="0" w:space="0" w:color="auto"/>
                                            <w:left w:val="none" w:sz="0" w:space="0" w:color="auto"/>
                                            <w:bottom w:val="none" w:sz="0" w:space="0" w:color="auto"/>
                                            <w:right w:val="none" w:sz="0" w:space="0" w:color="auto"/>
                                          </w:divBdr>
                                        </w:div>
                                        <w:div w:id="1798257155">
                                          <w:marLeft w:val="0"/>
                                          <w:marRight w:val="0"/>
                                          <w:marTop w:val="0"/>
                                          <w:marBottom w:val="0"/>
                                          <w:divBdr>
                                            <w:top w:val="none" w:sz="0" w:space="0" w:color="auto"/>
                                            <w:left w:val="none" w:sz="0" w:space="0" w:color="auto"/>
                                            <w:bottom w:val="none" w:sz="0" w:space="0" w:color="auto"/>
                                            <w:right w:val="none" w:sz="0" w:space="0" w:color="auto"/>
                                          </w:divBdr>
                                          <w:divsChild>
                                            <w:div w:id="1756783020">
                                              <w:marLeft w:val="0"/>
                                              <w:marRight w:val="0"/>
                                              <w:marTop w:val="0"/>
                                              <w:marBottom w:val="0"/>
                                              <w:divBdr>
                                                <w:top w:val="none" w:sz="0" w:space="0" w:color="auto"/>
                                                <w:left w:val="none" w:sz="0" w:space="0" w:color="auto"/>
                                                <w:bottom w:val="none" w:sz="0" w:space="0" w:color="auto"/>
                                                <w:right w:val="none" w:sz="0" w:space="0" w:color="auto"/>
                                              </w:divBdr>
                                            </w:div>
                                            <w:div w:id="376584988">
                                              <w:marLeft w:val="0"/>
                                              <w:marRight w:val="0"/>
                                              <w:marTop w:val="0"/>
                                              <w:marBottom w:val="0"/>
                                              <w:divBdr>
                                                <w:top w:val="none" w:sz="0" w:space="0" w:color="auto"/>
                                                <w:left w:val="none" w:sz="0" w:space="0" w:color="auto"/>
                                                <w:bottom w:val="none" w:sz="0" w:space="0" w:color="auto"/>
                                                <w:right w:val="none" w:sz="0" w:space="0" w:color="auto"/>
                                              </w:divBdr>
                                            </w:div>
                                            <w:div w:id="740253549">
                                              <w:marLeft w:val="0"/>
                                              <w:marRight w:val="0"/>
                                              <w:marTop w:val="0"/>
                                              <w:marBottom w:val="0"/>
                                              <w:divBdr>
                                                <w:top w:val="none" w:sz="0" w:space="0" w:color="auto"/>
                                                <w:left w:val="none" w:sz="0" w:space="0" w:color="auto"/>
                                                <w:bottom w:val="none" w:sz="0" w:space="0" w:color="auto"/>
                                                <w:right w:val="none" w:sz="0" w:space="0" w:color="auto"/>
                                              </w:divBdr>
                                            </w:div>
                                            <w:div w:id="8873686">
                                              <w:marLeft w:val="0"/>
                                              <w:marRight w:val="0"/>
                                              <w:marTop w:val="0"/>
                                              <w:marBottom w:val="0"/>
                                              <w:divBdr>
                                                <w:top w:val="none" w:sz="0" w:space="0" w:color="auto"/>
                                                <w:left w:val="none" w:sz="0" w:space="0" w:color="auto"/>
                                                <w:bottom w:val="none" w:sz="0" w:space="0" w:color="auto"/>
                                                <w:right w:val="none" w:sz="0" w:space="0" w:color="auto"/>
                                              </w:divBdr>
                                            </w:div>
                                            <w:div w:id="1470972530">
                                              <w:marLeft w:val="0"/>
                                              <w:marRight w:val="0"/>
                                              <w:marTop w:val="0"/>
                                              <w:marBottom w:val="0"/>
                                              <w:divBdr>
                                                <w:top w:val="none" w:sz="0" w:space="0" w:color="auto"/>
                                                <w:left w:val="none" w:sz="0" w:space="0" w:color="auto"/>
                                                <w:bottom w:val="none" w:sz="0" w:space="0" w:color="auto"/>
                                                <w:right w:val="none" w:sz="0" w:space="0" w:color="auto"/>
                                              </w:divBdr>
                                            </w:div>
                                            <w:div w:id="1020594193">
                                              <w:marLeft w:val="0"/>
                                              <w:marRight w:val="0"/>
                                              <w:marTop w:val="0"/>
                                              <w:marBottom w:val="0"/>
                                              <w:divBdr>
                                                <w:top w:val="none" w:sz="0" w:space="0" w:color="auto"/>
                                                <w:left w:val="none" w:sz="0" w:space="0" w:color="auto"/>
                                                <w:bottom w:val="none" w:sz="0" w:space="0" w:color="auto"/>
                                                <w:right w:val="none" w:sz="0" w:space="0" w:color="auto"/>
                                              </w:divBdr>
                                            </w:div>
                                            <w:div w:id="219903384">
                                              <w:marLeft w:val="0"/>
                                              <w:marRight w:val="0"/>
                                              <w:marTop w:val="0"/>
                                              <w:marBottom w:val="0"/>
                                              <w:divBdr>
                                                <w:top w:val="none" w:sz="0" w:space="0" w:color="auto"/>
                                                <w:left w:val="none" w:sz="0" w:space="0" w:color="auto"/>
                                                <w:bottom w:val="none" w:sz="0" w:space="0" w:color="auto"/>
                                                <w:right w:val="none" w:sz="0" w:space="0" w:color="auto"/>
                                              </w:divBdr>
                                            </w:div>
                                            <w:div w:id="1649630589">
                                              <w:marLeft w:val="0"/>
                                              <w:marRight w:val="0"/>
                                              <w:marTop w:val="0"/>
                                              <w:marBottom w:val="0"/>
                                              <w:divBdr>
                                                <w:top w:val="none" w:sz="0" w:space="0" w:color="auto"/>
                                                <w:left w:val="none" w:sz="0" w:space="0" w:color="auto"/>
                                                <w:bottom w:val="none" w:sz="0" w:space="0" w:color="auto"/>
                                                <w:right w:val="none" w:sz="0" w:space="0" w:color="auto"/>
                                              </w:divBdr>
                                            </w:div>
                                            <w:div w:id="94380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8065042">
      <w:bodyDiv w:val="1"/>
      <w:marLeft w:val="0"/>
      <w:marRight w:val="0"/>
      <w:marTop w:val="0"/>
      <w:marBottom w:val="0"/>
      <w:divBdr>
        <w:top w:val="none" w:sz="0" w:space="0" w:color="auto"/>
        <w:left w:val="none" w:sz="0" w:space="0" w:color="auto"/>
        <w:bottom w:val="none" w:sz="0" w:space="0" w:color="auto"/>
        <w:right w:val="none" w:sz="0" w:space="0" w:color="auto"/>
      </w:divBdr>
    </w:div>
    <w:div w:id="2096240506">
      <w:bodyDiv w:val="1"/>
      <w:marLeft w:val="0"/>
      <w:marRight w:val="0"/>
      <w:marTop w:val="0"/>
      <w:marBottom w:val="0"/>
      <w:divBdr>
        <w:top w:val="none" w:sz="0" w:space="0" w:color="auto"/>
        <w:left w:val="none" w:sz="0" w:space="0" w:color="auto"/>
        <w:bottom w:val="none" w:sz="0" w:space="0" w:color="auto"/>
        <w:right w:val="none" w:sz="0" w:space="0" w:color="auto"/>
      </w:divBdr>
    </w:div>
    <w:div w:id="2122990524">
      <w:bodyDiv w:val="1"/>
      <w:marLeft w:val="0"/>
      <w:marRight w:val="0"/>
      <w:marTop w:val="0"/>
      <w:marBottom w:val="0"/>
      <w:divBdr>
        <w:top w:val="none" w:sz="0" w:space="0" w:color="auto"/>
        <w:left w:val="none" w:sz="0" w:space="0" w:color="auto"/>
        <w:bottom w:val="none" w:sz="0" w:space="0" w:color="auto"/>
        <w:right w:val="none" w:sz="0" w:space="0" w:color="auto"/>
      </w:divBdr>
      <w:divsChild>
        <w:div w:id="471948010">
          <w:marLeft w:val="0"/>
          <w:marRight w:val="0"/>
          <w:marTop w:val="0"/>
          <w:marBottom w:val="0"/>
          <w:divBdr>
            <w:top w:val="none" w:sz="0" w:space="0" w:color="auto"/>
            <w:left w:val="none" w:sz="0" w:space="0" w:color="auto"/>
            <w:bottom w:val="none" w:sz="0" w:space="0" w:color="auto"/>
            <w:right w:val="none" w:sz="0" w:space="0" w:color="auto"/>
          </w:divBdr>
          <w:divsChild>
            <w:div w:id="1848671238">
              <w:marLeft w:val="0"/>
              <w:marRight w:val="0"/>
              <w:marTop w:val="0"/>
              <w:marBottom w:val="0"/>
              <w:divBdr>
                <w:top w:val="none" w:sz="0" w:space="0" w:color="auto"/>
                <w:left w:val="none" w:sz="0" w:space="0" w:color="auto"/>
                <w:bottom w:val="none" w:sz="0" w:space="0" w:color="auto"/>
                <w:right w:val="none" w:sz="0" w:space="0" w:color="auto"/>
              </w:divBdr>
              <w:divsChild>
                <w:div w:id="46684829">
                  <w:marLeft w:val="0"/>
                  <w:marRight w:val="0"/>
                  <w:marTop w:val="0"/>
                  <w:marBottom w:val="0"/>
                  <w:divBdr>
                    <w:top w:val="none" w:sz="0" w:space="0" w:color="auto"/>
                    <w:left w:val="none" w:sz="0" w:space="0" w:color="auto"/>
                    <w:bottom w:val="none" w:sz="0" w:space="0" w:color="auto"/>
                    <w:right w:val="none" w:sz="0" w:space="0" w:color="auto"/>
                  </w:divBdr>
                  <w:divsChild>
                    <w:div w:id="1037316626">
                      <w:marLeft w:val="0"/>
                      <w:marRight w:val="0"/>
                      <w:marTop w:val="0"/>
                      <w:marBottom w:val="0"/>
                      <w:divBdr>
                        <w:top w:val="none" w:sz="0" w:space="0" w:color="auto"/>
                        <w:left w:val="none" w:sz="0" w:space="0" w:color="auto"/>
                        <w:bottom w:val="none" w:sz="0" w:space="0" w:color="auto"/>
                        <w:right w:val="none" w:sz="0" w:space="0" w:color="auto"/>
                      </w:divBdr>
                      <w:divsChild>
                        <w:div w:id="162827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753283">
          <w:marLeft w:val="0"/>
          <w:marRight w:val="0"/>
          <w:marTop w:val="0"/>
          <w:marBottom w:val="0"/>
          <w:divBdr>
            <w:top w:val="none" w:sz="0" w:space="0" w:color="auto"/>
            <w:left w:val="none" w:sz="0" w:space="0" w:color="auto"/>
            <w:bottom w:val="none" w:sz="0" w:space="0" w:color="auto"/>
            <w:right w:val="none" w:sz="0" w:space="0" w:color="auto"/>
          </w:divBdr>
          <w:divsChild>
            <w:div w:id="469710530">
              <w:marLeft w:val="0"/>
              <w:marRight w:val="0"/>
              <w:marTop w:val="0"/>
              <w:marBottom w:val="0"/>
              <w:divBdr>
                <w:top w:val="none" w:sz="0" w:space="0" w:color="auto"/>
                <w:left w:val="none" w:sz="0" w:space="0" w:color="auto"/>
                <w:bottom w:val="none" w:sz="0" w:space="0" w:color="auto"/>
                <w:right w:val="none" w:sz="0" w:space="0" w:color="auto"/>
              </w:divBdr>
              <w:divsChild>
                <w:div w:id="103758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582953">
      <w:bodyDiv w:val="1"/>
      <w:marLeft w:val="0"/>
      <w:marRight w:val="0"/>
      <w:marTop w:val="0"/>
      <w:marBottom w:val="0"/>
      <w:divBdr>
        <w:top w:val="none" w:sz="0" w:space="0" w:color="auto"/>
        <w:left w:val="none" w:sz="0" w:space="0" w:color="auto"/>
        <w:bottom w:val="none" w:sz="0" w:space="0" w:color="auto"/>
        <w:right w:val="none" w:sz="0" w:space="0" w:color="auto"/>
      </w:divBdr>
      <w:divsChild>
        <w:div w:id="94188653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tecorp.i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pendra.malik@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bhashishsarkar53@yahoo.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upendra.malik@gmail.com" TargetMode="External"/><Relationship Id="rId4" Type="http://schemas.openxmlformats.org/officeDocument/2006/relationships/settings" Target="settings.xml"/><Relationship Id="rId9" Type="http://schemas.openxmlformats.org/officeDocument/2006/relationships/hyperlink" Target="mailto:subhashishsarkar53@yahoo.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jutecorp.in" TargetMode="External"/><Relationship Id="rId1" Type="http://schemas.openxmlformats.org/officeDocument/2006/relationships/hyperlink" Target="mailto:jci@jcimail.i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1DAD4-3BC3-4D37-A23C-05B476322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13989</TotalTime>
  <Pages>1</Pages>
  <Words>13251</Words>
  <Characters>75531</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HCL Infosystems Limited</Company>
  <LinksUpToDate>false</LinksUpToDate>
  <CharactersWithSpaces>88605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P K M (hindi)</dc:creator>
  <cp:lastModifiedBy>Koushik Das</cp:lastModifiedBy>
  <cp:revision>40</cp:revision>
  <cp:lastPrinted>2024-09-14T08:00:00Z</cp:lastPrinted>
  <dcterms:created xsi:type="dcterms:W3CDTF">2020-09-02T12:16:00Z</dcterms:created>
  <dcterms:modified xsi:type="dcterms:W3CDTF">2024-09-14T08:01:00Z</dcterms:modified>
</cp:coreProperties>
</file>