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EAB" w:rsidRDefault="00551EAB" w:rsidP="00551EAB"/>
    <w:p w:rsidR="00551EAB" w:rsidRDefault="0066170A" w:rsidP="00551EA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-478466</wp:posOffset>
                </wp:positionH>
                <wp:positionV relativeFrom="paragraph">
                  <wp:posOffset>233222</wp:posOffset>
                </wp:positionV>
                <wp:extent cx="6719777" cy="5539563"/>
                <wp:effectExtent l="0" t="0" r="24130" b="2349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9777" cy="55395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025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82"/>
                              <w:gridCol w:w="5011"/>
                              <w:gridCol w:w="2932"/>
                            </w:tblGrid>
                            <w:tr w:rsidR="00E830F4" w:rsidRPr="001E4560" w:rsidTr="00A65DA5">
                              <w:trPr>
                                <w:trHeight w:val="613"/>
                              </w:trPr>
                              <w:tc>
                                <w:tcPr>
                                  <w:tcW w:w="2082" w:type="dxa"/>
                                </w:tcPr>
                                <w:p w:rsidR="00E830F4" w:rsidRPr="001E4560" w:rsidRDefault="00E830F4" w:rsidP="00E830F4">
                                  <w:pPr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641985" cy="593090"/>
                                        <wp:effectExtent l="0" t="0" r="5715" b="0"/>
                                        <wp:docPr id="3" name="Picture 3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1985" cy="5930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E830F4" w:rsidRPr="005F5121" w:rsidRDefault="00E830F4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Bank of Maharashtra</w:t>
                                  </w:r>
                                </w:p>
                                <w:p w:rsidR="00E830F4" w:rsidRPr="005F5121" w:rsidRDefault="00E830F4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Head Office, “Lokmangal”,1501,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Shivaji Nagar,</w:t>
                                  </w:r>
                                </w:p>
                                <w:p w:rsidR="00E830F4" w:rsidRPr="00D97540" w:rsidRDefault="00E830F4" w:rsidP="00E830F4">
                                  <w:pPr>
                                    <w:jc w:val="center"/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Pune-411005</w:t>
                                  </w:r>
                                </w:p>
                              </w:tc>
                              <w:tc>
                                <w:tcPr>
                                  <w:tcW w:w="293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E830F4" w:rsidRPr="00D97540" w:rsidRDefault="00E830F4" w:rsidP="00E830F4">
                                  <w:r w:rsidRPr="00E830F4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459230" cy="719847"/>
                                        <wp:effectExtent l="0" t="0" r="7620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65144" cy="7227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551EAB" w:rsidRPr="00AA489E" w:rsidRDefault="00E830F4" w:rsidP="00AA489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E045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  <w:t xml:space="preserve">           </w:t>
                            </w:r>
                            <w:r w:rsidR="00877CD6" w:rsidRPr="00AA489E">
                              <w:rPr>
                                <w:rFonts w:ascii="Arial" w:hAnsi="Arial" w:cs="Arial"/>
                              </w:rPr>
                              <w:t xml:space="preserve">               </w:t>
                            </w:r>
                            <w:r w:rsidR="00535326" w:rsidRPr="00AA489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AA489E" w:rsidRPr="00AA489E" w:rsidRDefault="00AA489E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</w:p>
                          <w:p w:rsidR="00551EAB" w:rsidRPr="00AA489E" w:rsidRDefault="00AA489E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NOTICE INVITING TENDER</w:t>
                            </w:r>
                          </w:p>
                          <w:p w:rsidR="00AA489E" w:rsidRPr="00AA489E" w:rsidRDefault="00E830F4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AA489E" w:rsidRPr="00AA489E" w:rsidRDefault="00AA489E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Request for Proposal</w:t>
                            </w:r>
                          </w:p>
                          <w:p w:rsidR="00551EAB" w:rsidRPr="00AA489E" w:rsidRDefault="00551EAB" w:rsidP="00551EAB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CE6627" w:rsidRPr="009B30BD" w:rsidRDefault="00551EAB" w:rsidP="00B452E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Bank of Maharashtra invites sealed tender offers (Technical bid and Commercial bid) from eligible</w:t>
                            </w:r>
                            <w:r w:rsidR="004303A6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and reputed </w:t>
                            </w:r>
                            <w:r w:rsidR="00F43460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bidders’</w:t>
                            </w:r>
                            <w:r w:rsidR="004303A6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/service providers </w:t>
                            </w:r>
                            <w:r w:rsidRPr="00AA489E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for</w:t>
                            </w:r>
                            <w:r w:rsidR="00877CD6"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554120" w:rsidRPr="0055412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“</w:t>
                            </w:r>
                            <w:r w:rsidR="0087773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RFP-36</w:t>
                            </w:r>
                            <w:r w:rsidR="00A65DA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/2023-2</w:t>
                            </w:r>
                            <w:r w:rsidR="00A47F5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4 </w:t>
                            </w:r>
                            <w:r w:rsidR="00CE6B6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for </w:t>
                            </w:r>
                            <w:r w:rsidR="0087773B" w:rsidRPr="0087773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Supply, Installation, Configuration, Integration, Implementation and Maintenance of Static Application Security Tool (SAST) and Dynamic Application Security Tool (DAST)</w:t>
                            </w:r>
                          </w:p>
                          <w:p w:rsidR="00877CD6" w:rsidRPr="00AA489E" w:rsidRDefault="0087773B" w:rsidP="00877CD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</w:p>
                          <w:p w:rsidR="00551EAB" w:rsidRDefault="00AA489E" w:rsidP="00551EAB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The detailed </w:t>
                            </w:r>
                            <w:r w:rsidR="00551EAB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tender document 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is </w:t>
                            </w:r>
                            <w:r w:rsidR="00535326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available </w:t>
                            </w:r>
                            <w:r w:rsidR="00551EAB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on</w:t>
                            </w:r>
                            <w:r w:rsidR="0087773B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tender section on Bank’s website: </w:t>
                            </w:r>
                            <w:hyperlink r:id="rId7" w:history="1">
                              <w:r w:rsidR="00A4612B" w:rsidRPr="00F04438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https://www.bankofmaharashtra.in</w:t>
                              </w:r>
                            </w:hyperlink>
                            <w:r w:rsidR="00A4612B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87773B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and </w:t>
                            </w:r>
                            <w:r w:rsidR="00551EAB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944A07"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Govt. e-Market place (GeM) portal </w:t>
                            </w:r>
                            <w:hyperlink r:id="rId8" w:history="1">
                              <w:r w:rsidR="00944A07" w:rsidRPr="00AA489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https://gem.gov.in/</w:t>
                              </w:r>
                            </w:hyperlink>
                            <w:r w:rsidR="00944A07"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551EAB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877CD6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w.e.f</w:t>
                            </w:r>
                            <w:r w:rsidR="004303A6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="0087773B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08.02.2024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with following details:</w:t>
                            </w:r>
                          </w:p>
                          <w:p w:rsidR="00263C80" w:rsidRDefault="00263C80" w:rsidP="00551EAB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961716" w:rsidRPr="00961716" w:rsidRDefault="00961716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293D30" w:rsidRPr="00AA489E" w:rsidRDefault="00293D30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Due Date for Bid Submission: </w:t>
                            </w:r>
                            <w:r w:rsidR="0087773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01.03.2024 17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:00 hrs</w:t>
                            </w:r>
                            <w:r w:rsidR="0096171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</w:p>
                          <w:p w:rsidR="00AA489E" w:rsidRPr="00AA489E" w:rsidRDefault="00AA489E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551EAB" w:rsidRPr="00AA489E" w:rsidRDefault="00AA489E" w:rsidP="00AA489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Interested bidders may download the RFP document from above mentioned site.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All further updates related to tenders will also be available on GeM Portal. </w:t>
                            </w:r>
                            <w:r w:rsidR="00551EAB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Bank reserves the right to cancel or reschedule the RFP process without assigning any reason.</w:t>
                            </w:r>
                          </w:p>
                          <w:p w:rsidR="00F514DD" w:rsidRDefault="00F514DD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BA024C" w:rsidRDefault="00BA024C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BA024C" w:rsidRDefault="0087773B" w:rsidP="006B0DB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Date: 08.02.2024</w:t>
                            </w:r>
                            <w:r w:rsidR="006B0DB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</w:t>
                            </w:r>
                            <w:r w:rsidR="00B82F0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Sd/-</w:t>
                            </w:r>
                          </w:p>
                          <w:p w:rsidR="00551EAB" w:rsidRPr="00AA489E" w:rsidRDefault="006B0DB6" w:rsidP="006B0DB6">
                            <w:pPr>
                              <w:ind w:left="27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 w:rsidR="00551EAB"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General Manager</w:t>
                            </w:r>
                          </w:p>
                          <w:p w:rsidR="00551EAB" w:rsidRPr="00AA489E" w:rsidRDefault="00551EAB" w:rsidP="006B0DB6">
                            <w:pPr>
                              <w:ind w:left="711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Information Technology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7.65pt;margin-top:18.35pt;width:529.1pt;height:43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">
                <v:textbox>
                  <w:txbxContent>
                    <w:tbl>
                      <w:tblPr>
                        <w:tblW w:w="10025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82"/>
                        <w:gridCol w:w="5011"/>
                        <w:gridCol w:w="2932"/>
                      </w:tblGrid>
                      <w:tr w:rsidR="00E830F4" w:rsidRPr="001E4560" w:rsidTr="00A65DA5">
                        <w:trPr>
                          <w:trHeight w:val="613"/>
                        </w:trPr>
                        <w:tc>
                          <w:tcPr>
                            <w:tcW w:w="2082" w:type="dxa"/>
                          </w:tcPr>
                          <w:p w:rsidR="00E830F4" w:rsidRPr="001E4560" w:rsidRDefault="00E830F4" w:rsidP="00E830F4">
                            <w:pPr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641985" cy="593090"/>
                                  <wp:effectExtent l="0" t="0" r="5715" b="0"/>
                                  <wp:docPr id="3" name="Picture 3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985" cy="593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011" w:type="dxa"/>
                            <w:tcBorders>
                              <w:right w:val="single" w:sz="4" w:space="0" w:color="auto"/>
                            </w:tcBorders>
                          </w:tcPr>
                          <w:p w:rsidR="00E830F4" w:rsidRPr="005F5121" w:rsidRDefault="00E830F4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Bank of Maharashtra</w:t>
                            </w:r>
                          </w:p>
                          <w:p w:rsidR="00E830F4" w:rsidRPr="005F5121" w:rsidRDefault="00E830F4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Head Office, “Lokmangal”,1501,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Shivaji Nagar,</w:t>
                            </w:r>
                          </w:p>
                          <w:p w:rsidR="00E830F4" w:rsidRPr="00D97540" w:rsidRDefault="00E830F4" w:rsidP="00E830F4">
                            <w:pPr>
                              <w:jc w:val="center"/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Pune-411005</w:t>
                            </w:r>
                          </w:p>
                        </w:tc>
                        <w:tc>
                          <w:tcPr>
                            <w:tcW w:w="2932" w:type="dxa"/>
                            <w:tcBorders>
                              <w:left w:val="single" w:sz="4" w:space="0" w:color="auto"/>
                            </w:tcBorders>
                          </w:tcPr>
                          <w:p w:rsidR="00E830F4" w:rsidRPr="00D97540" w:rsidRDefault="00E830F4" w:rsidP="00E830F4">
                            <w:r w:rsidRPr="00E830F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59230" cy="719847"/>
                                  <wp:effectExtent l="0" t="0" r="762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5144" cy="722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551EAB" w:rsidRPr="00AA489E" w:rsidRDefault="00E830F4" w:rsidP="00AA489E">
                      <w:pPr>
                        <w:rPr>
                          <w:rFonts w:ascii="Arial" w:hAnsi="Arial" w:cs="Arial"/>
                        </w:rPr>
                      </w:pPr>
                      <w:r w:rsidRPr="005E0454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  <w:t xml:space="preserve">           </w:t>
                      </w:r>
                      <w:r w:rsidR="00877CD6" w:rsidRPr="00AA489E">
                        <w:rPr>
                          <w:rFonts w:ascii="Arial" w:hAnsi="Arial" w:cs="Arial"/>
                        </w:rPr>
                        <w:t xml:space="preserve">               </w:t>
                      </w:r>
                      <w:r w:rsidR="00535326" w:rsidRPr="00AA489E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AA489E" w:rsidRPr="00AA489E" w:rsidRDefault="00AA489E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</w:p>
                    <w:p w:rsidR="00551EAB" w:rsidRPr="00AA489E" w:rsidRDefault="00AA489E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NOTICE INVITING TENDER</w:t>
                      </w:r>
                    </w:p>
                    <w:p w:rsidR="00AA489E" w:rsidRPr="00AA489E" w:rsidRDefault="00E830F4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:rsidR="00AA489E" w:rsidRPr="00AA489E" w:rsidRDefault="00AA489E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>Request for Proposal</w:t>
                      </w:r>
                    </w:p>
                    <w:p w:rsidR="00551EAB" w:rsidRPr="00AA489E" w:rsidRDefault="00551EAB" w:rsidP="00551EAB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CE6627" w:rsidRPr="009B30BD" w:rsidRDefault="00551EAB" w:rsidP="00B452EF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Bank of Maharashtra invites sealed tender offers (Technical bid and Commercial bid) from eligible</w:t>
                      </w:r>
                      <w:r w:rsidR="004303A6" w:rsidRPr="00AA489E">
                        <w:rPr>
                          <w:rFonts w:ascii="Arial" w:hAnsi="Arial" w:cs="Arial"/>
                          <w:color w:val="000000"/>
                        </w:rPr>
                        <w:t xml:space="preserve"> and reputed </w:t>
                      </w:r>
                      <w:r w:rsidR="00F43460" w:rsidRPr="00AA489E">
                        <w:rPr>
                          <w:rFonts w:ascii="Arial" w:hAnsi="Arial" w:cs="Arial"/>
                          <w:color w:val="000000"/>
                        </w:rPr>
                        <w:t>bidders’</w:t>
                      </w:r>
                      <w:r w:rsidR="004303A6" w:rsidRPr="00AA489E">
                        <w:rPr>
                          <w:rFonts w:ascii="Arial" w:hAnsi="Arial" w:cs="Arial"/>
                          <w:color w:val="000000"/>
                        </w:rPr>
                        <w:t xml:space="preserve">/service providers </w:t>
                      </w:r>
                      <w:r w:rsidRPr="00AA489E">
                        <w:rPr>
                          <w:rFonts w:ascii="Arial" w:hAnsi="Arial" w:cs="Arial"/>
                          <w:bCs/>
                          <w:color w:val="000000"/>
                        </w:rPr>
                        <w:t>for</w:t>
                      </w:r>
                      <w:r w:rsidR="00877CD6"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554120" w:rsidRPr="0055412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“</w:t>
                      </w:r>
                      <w:r w:rsidR="0087773B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RFP-36</w:t>
                      </w:r>
                      <w:r w:rsidR="00A65DA5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/2023-2</w:t>
                      </w:r>
                      <w:r w:rsidR="00A47F56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4 </w:t>
                      </w:r>
                      <w:r w:rsidR="00CE6B6D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for </w:t>
                      </w:r>
                      <w:r w:rsidR="0087773B" w:rsidRPr="0087773B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Supply, Installation, Configuration, Integration, Implementation and Maintenance of Static Application Security Tool (SAST) and Dynamic Application Security Tool (DAST)</w:t>
                      </w:r>
                    </w:p>
                    <w:p w:rsidR="00877CD6" w:rsidRPr="00AA489E" w:rsidRDefault="0087773B" w:rsidP="00877CD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</w:p>
                    <w:p w:rsidR="00551EAB" w:rsidRDefault="00AA489E" w:rsidP="00551EAB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The detailed </w:t>
                      </w:r>
                      <w:r w:rsidR="00551EAB" w:rsidRPr="00AA489E">
                        <w:rPr>
                          <w:rFonts w:ascii="Arial" w:hAnsi="Arial" w:cs="Arial"/>
                          <w:color w:val="000000"/>
                        </w:rPr>
                        <w:t xml:space="preserve">tender document 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is </w:t>
                      </w:r>
                      <w:r w:rsidR="00535326" w:rsidRPr="00AA489E">
                        <w:rPr>
                          <w:rFonts w:ascii="Arial" w:hAnsi="Arial" w:cs="Arial"/>
                          <w:color w:val="000000"/>
                        </w:rPr>
                        <w:t xml:space="preserve">available </w:t>
                      </w:r>
                      <w:r w:rsidR="00551EAB" w:rsidRPr="00AA489E">
                        <w:rPr>
                          <w:rFonts w:ascii="Arial" w:hAnsi="Arial" w:cs="Arial"/>
                          <w:color w:val="000000"/>
                        </w:rPr>
                        <w:t>on</w:t>
                      </w:r>
                      <w:r w:rsidR="0087773B">
                        <w:rPr>
                          <w:rFonts w:ascii="Arial" w:hAnsi="Arial" w:cs="Arial"/>
                          <w:color w:val="000000"/>
                        </w:rPr>
                        <w:t xml:space="preserve"> tender section on Bank’s website: </w:t>
                      </w:r>
                      <w:hyperlink r:id="rId9" w:history="1">
                        <w:r w:rsidR="00A4612B" w:rsidRPr="00F04438">
                          <w:rPr>
                            <w:rStyle w:val="Hyperlink"/>
                            <w:rFonts w:ascii="Arial" w:hAnsi="Arial" w:cs="Arial"/>
                          </w:rPr>
                          <w:t>https://www.bankofmaharashtra.in</w:t>
                        </w:r>
                      </w:hyperlink>
                      <w:r w:rsidR="00A4612B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87773B">
                        <w:rPr>
                          <w:rFonts w:ascii="Arial" w:hAnsi="Arial" w:cs="Arial"/>
                          <w:color w:val="000000"/>
                        </w:rPr>
                        <w:t xml:space="preserve"> and </w:t>
                      </w:r>
                      <w:r w:rsidR="00551EAB" w:rsidRPr="00AA489E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944A07"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Govt. e-Market place (GeM) portal </w:t>
                      </w:r>
                      <w:hyperlink r:id="rId10" w:history="1">
                        <w:r w:rsidR="00944A07" w:rsidRPr="00AA489E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https://gem.gov.in/</w:t>
                        </w:r>
                      </w:hyperlink>
                      <w:r w:rsidR="00944A07"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551EAB" w:rsidRPr="00AA489E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877CD6" w:rsidRPr="00AA489E">
                        <w:rPr>
                          <w:rFonts w:ascii="Arial" w:hAnsi="Arial" w:cs="Arial"/>
                          <w:color w:val="000000"/>
                        </w:rPr>
                        <w:t>w.e.f</w:t>
                      </w:r>
                      <w:r w:rsidR="004303A6" w:rsidRPr="00AA489E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="0087773B">
                        <w:rPr>
                          <w:rFonts w:ascii="Arial" w:hAnsi="Arial" w:cs="Arial"/>
                          <w:color w:val="000000"/>
                        </w:rPr>
                        <w:t xml:space="preserve"> 08.02.2024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 with following details:</w:t>
                      </w:r>
                    </w:p>
                    <w:p w:rsidR="00263C80" w:rsidRDefault="00263C80" w:rsidP="00551EAB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961716" w:rsidRPr="00961716" w:rsidRDefault="00961716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0"/>
                          <w:szCs w:val="10"/>
                        </w:rPr>
                      </w:pPr>
                      <w:bookmarkStart w:id="1" w:name="_GoBack"/>
                      <w:bookmarkEnd w:id="1"/>
                    </w:p>
                    <w:p w:rsidR="00293D30" w:rsidRPr="00AA489E" w:rsidRDefault="00293D30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Due Date for Bid Submission: </w:t>
                      </w:r>
                      <w:r w:rsidR="0087773B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01.03.2024 17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:00 hrs</w:t>
                      </w:r>
                      <w:r w:rsidR="0096171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</w:t>
                      </w:r>
                    </w:p>
                    <w:p w:rsidR="00AA489E" w:rsidRPr="00AA489E" w:rsidRDefault="00AA489E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:rsidR="00551EAB" w:rsidRPr="00AA489E" w:rsidRDefault="00AA489E" w:rsidP="00AA489E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Interested bidders may download the RFP document from above mentioned site.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 xml:space="preserve"> All further updates related to tenders will also be available on GeM Portal. </w:t>
                      </w:r>
                      <w:r w:rsidR="00551EAB" w:rsidRPr="00AA489E">
                        <w:rPr>
                          <w:rFonts w:ascii="Arial" w:hAnsi="Arial" w:cs="Arial"/>
                          <w:color w:val="000000"/>
                        </w:rPr>
                        <w:t>Bank reserves the right to cancel or reschedule the RFP process without assigning any reason.</w:t>
                      </w:r>
                    </w:p>
                    <w:p w:rsidR="00F514DD" w:rsidRDefault="00F514DD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BA024C" w:rsidRDefault="00BA024C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BA024C" w:rsidRDefault="0087773B" w:rsidP="006B0DB6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Date: 08.02.2024</w:t>
                      </w:r>
                      <w:r w:rsidR="006B0DB6"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</w:t>
                      </w:r>
                      <w:r w:rsidR="00B82F02">
                        <w:rPr>
                          <w:rFonts w:ascii="Arial" w:hAnsi="Arial" w:cs="Arial"/>
                          <w:b/>
                          <w:bCs/>
                        </w:rPr>
                        <w:t>Sd/-</w:t>
                      </w:r>
                    </w:p>
                    <w:p w:rsidR="00551EAB" w:rsidRPr="00AA489E" w:rsidRDefault="006B0DB6" w:rsidP="006B0DB6">
                      <w:pPr>
                        <w:ind w:left="27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     </w:t>
                      </w:r>
                      <w:r w:rsidR="00551EAB" w:rsidRPr="00AA489E">
                        <w:rPr>
                          <w:rFonts w:ascii="Arial" w:hAnsi="Arial" w:cs="Arial"/>
                          <w:b/>
                          <w:bCs/>
                        </w:rPr>
                        <w:t>General Manager</w:t>
                      </w:r>
                    </w:p>
                    <w:p w:rsidR="00551EAB" w:rsidRPr="00AA489E" w:rsidRDefault="00551EAB" w:rsidP="006B0DB6">
                      <w:pPr>
                        <w:ind w:left="711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>Information Technology</w:t>
                      </w:r>
                    </w:p>
                  </w:txbxContent>
                </v:textbox>
              </v:shape>
            </w:pict>
          </mc:Fallback>
        </mc:AlternateContent>
      </w:r>
    </w:p>
    <w:p w:rsidR="00551EAB" w:rsidRPr="00FC3613" w:rsidRDefault="00551EAB" w:rsidP="00551EAB"/>
    <w:p w:rsidR="00551EAB" w:rsidRDefault="00551EAB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BA024C" w:rsidRDefault="00BA024C" w:rsidP="00BA024C">
      <w:pPr>
        <w:autoSpaceDE w:val="0"/>
        <w:autoSpaceDN w:val="0"/>
        <w:adjustRightInd w:val="0"/>
        <w:spacing w:after="120"/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</w:pPr>
      <w:r>
        <w:rPr>
          <w:rFonts w:ascii="Nirmala UI" w:hAnsi="Nirmala UI" w:cs="Nirmala UI"/>
          <w:b/>
          <w:bCs/>
          <w:color w:val="002060"/>
          <w:sz w:val="20"/>
          <w:szCs w:val="20"/>
          <w:cs/>
          <w:lang w:eastAsia="en-IN"/>
        </w:rPr>
        <w:t>प्रिय</w:t>
      </w:r>
      <w:r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  <w:t xml:space="preserve"> </w:t>
      </w:r>
      <w:r>
        <w:rPr>
          <w:rFonts w:ascii="Nirmala UI" w:hAnsi="Nirmala UI" w:cs="Nirmala UI"/>
          <w:b/>
          <w:bCs/>
          <w:color w:val="002060"/>
          <w:sz w:val="20"/>
          <w:szCs w:val="20"/>
          <w:cs/>
          <w:lang w:eastAsia="en-IN"/>
        </w:rPr>
        <w:t>महोदय</w:t>
      </w:r>
      <w:r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  <w:t>/</w:t>
      </w:r>
      <w:r>
        <w:rPr>
          <w:rFonts w:ascii="Nirmala UI" w:hAnsi="Nirmala UI" w:cs="Nirmala UI"/>
          <w:b/>
          <w:bCs/>
          <w:color w:val="002060"/>
          <w:sz w:val="20"/>
          <w:szCs w:val="20"/>
          <w:cs/>
          <w:lang w:eastAsia="en-IN"/>
        </w:rPr>
        <w:t>महोदया</w:t>
      </w:r>
      <w:r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  <w:t>,</w:t>
      </w:r>
    </w:p>
    <w:p w:rsidR="00BA024C" w:rsidRDefault="00BA024C" w:rsidP="00BA024C">
      <w:pPr>
        <w:autoSpaceDE w:val="0"/>
        <w:autoSpaceDN w:val="0"/>
        <w:adjustRightInd w:val="0"/>
        <w:spacing w:after="12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  <w:r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  <w:t>Dear Sir/Madam</w:t>
      </w: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Pr="00FC3613" w:rsidRDefault="00535326" w:rsidP="005B47C6"/>
    <w:sectPr w:rsidR="00535326" w:rsidRPr="00FC3613" w:rsidSect="00BA024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YInterstate Light">
    <w:altName w:val="Arial Narrow"/>
    <w:charset w:val="00"/>
    <w:family w:val="auto"/>
    <w:pitch w:val="variable"/>
    <w:sig w:usb0="A00002AF" w:usb1="5000206A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rutiOfficeDeepa">
    <w:charset w:val="00"/>
    <w:family w:val="auto"/>
    <w:pitch w:val="variable"/>
    <w:sig w:usb0="00000003" w:usb1="00000000" w:usb2="00000000" w:usb3="00000000" w:csb0="00000001" w:csb1="00000000"/>
  </w:font>
  <w:font w:name="AkrutiOfficeYogini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00A"/>
    <w:multiLevelType w:val="hybridMultilevel"/>
    <w:tmpl w:val="D4C2C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12E0C"/>
    <w:multiLevelType w:val="hybridMultilevel"/>
    <w:tmpl w:val="8404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43191"/>
    <w:multiLevelType w:val="hybridMultilevel"/>
    <w:tmpl w:val="9692E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4E"/>
    <w:rsid w:val="000341A6"/>
    <w:rsid w:val="0008767A"/>
    <w:rsid w:val="000A62EA"/>
    <w:rsid w:val="000C4C34"/>
    <w:rsid w:val="000F3979"/>
    <w:rsid w:val="000F6BDA"/>
    <w:rsid w:val="00137F5A"/>
    <w:rsid w:val="00163202"/>
    <w:rsid w:val="001A57C0"/>
    <w:rsid w:val="001A5FD0"/>
    <w:rsid w:val="001B05A2"/>
    <w:rsid w:val="001F04BB"/>
    <w:rsid w:val="001F19B1"/>
    <w:rsid w:val="002348D4"/>
    <w:rsid w:val="00254742"/>
    <w:rsid w:val="0026182F"/>
    <w:rsid w:val="00263C80"/>
    <w:rsid w:val="002737CE"/>
    <w:rsid w:val="00293D30"/>
    <w:rsid w:val="002973FA"/>
    <w:rsid w:val="002A008A"/>
    <w:rsid w:val="002F017F"/>
    <w:rsid w:val="0036354E"/>
    <w:rsid w:val="003C23F6"/>
    <w:rsid w:val="003F6D6C"/>
    <w:rsid w:val="004206F7"/>
    <w:rsid w:val="004303A6"/>
    <w:rsid w:val="00446C30"/>
    <w:rsid w:val="00447D41"/>
    <w:rsid w:val="00450F60"/>
    <w:rsid w:val="00456ECD"/>
    <w:rsid w:val="005042DB"/>
    <w:rsid w:val="00526566"/>
    <w:rsid w:val="005347E3"/>
    <w:rsid w:val="00535326"/>
    <w:rsid w:val="00551EAB"/>
    <w:rsid w:val="00554120"/>
    <w:rsid w:val="00560744"/>
    <w:rsid w:val="00590309"/>
    <w:rsid w:val="005A041B"/>
    <w:rsid w:val="005A27BC"/>
    <w:rsid w:val="005B47C6"/>
    <w:rsid w:val="005D080B"/>
    <w:rsid w:val="005E0454"/>
    <w:rsid w:val="005F2839"/>
    <w:rsid w:val="00620CB7"/>
    <w:rsid w:val="00631921"/>
    <w:rsid w:val="0066170A"/>
    <w:rsid w:val="006B0DB6"/>
    <w:rsid w:val="006C5D06"/>
    <w:rsid w:val="006F6B41"/>
    <w:rsid w:val="00702FD2"/>
    <w:rsid w:val="007279B2"/>
    <w:rsid w:val="007546D3"/>
    <w:rsid w:val="007B34D6"/>
    <w:rsid w:val="007F1CD9"/>
    <w:rsid w:val="007F73E3"/>
    <w:rsid w:val="00865DBA"/>
    <w:rsid w:val="00867D61"/>
    <w:rsid w:val="0087773B"/>
    <w:rsid w:val="008778C6"/>
    <w:rsid w:val="00877CD6"/>
    <w:rsid w:val="008B20E4"/>
    <w:rsid w:val="008C2F74"/>
    <w:rsid w:val="008C46DA"/>
    <w:rsid w:val="008E5DE0"/>
    <w:rsid w:val="00930E3F"/>
    <w:rsid w:val="00944A07"/>
    <w:rsid w:val="00961716"/>
    <w:rsid w:val="00984C06"/>
    <w:rsid w:val="009B0213"/>
    <w:rsid w:val="009B30BD"/>
    <w:rsid w:val="009D6CCE"/>
    <w:rsid w:val="009E249E"/>
    <w:rsid w:val="00A40F8D"/>
    <w:rsid w:val="00A4612B"/>
    <w:rsid w:val="00A47F56"/>
    <w:rsid w:val="00A65DA5"/>
    <w:rsid w:val="00AA489E"/>
    <w:rsid w:val="00AF1548"/>
    <w:rsid w:val="00B04957"/>
    <w:rsid w:val="00B14341"/>
    <w:rsid w:val="00B452EF"/>
    <w:rsid w:val="00B51ACF"/>
    <w:rsid w:val="00B82F02"/>
    <w:rsid w:val="00B87A4B"/>
    <w:rsid w:val="00B93836"/>
    <w:rsid w:val="00BA024C"/>
    <w:rsid w:val="00BA417C"/>
    <w:rsid w:val="00BB1EA6"/>
    <w:rsid w:val="00C13461"/>
    <w:rsid w:val="00C30C90"/>
    <w:rsid w:val="00C90511"/>
    <w:rsid w:val="00CA5FF2"/>
    <w:rsid w:val="00CA74B7"/>
    <w:rsid w:val="00CE0C9F"/>
    <w:rsid w:val="00CE6627"/>
    <w:rsid w:val="00CE6B6D"/>
    <w:rsid w:val="00D07778"/>
    <w:rsid w:val="00D220AB"/>
    <w:rsid w:val="00D249E3"/>
    <w:rsid w:val="00D55F27"/>
    <w:rsid w:val="00D8088A"/>
    <w:rsid w:val="00DB72DE"/>
    <w:rsid w:val="00DC5D33"/>
    <w:rsid w:val="00E2455A"/>
    <w:rsid w:val="00E830F4"/>
    <w:rsid w:val="00E96A27"/>
    <w:rsid w:val="00EB03AC"/>
    <w:rsid w:val="00ED7E3E"/>
    <w:rsid w:val="00EF0DF7"/>
    <w:rsid w:val="00F02D01"/>
    <w:rsid w:val="00F43460"/>
    <w:rsid w:val="00F509CB"/>
    <w:rsid w:val="00F5126E"/>
    <w:rsid w:val="00F514DD"/>
    <w:rsid w:val="00F60B16"/>
    <w:rsid w:val="00FA443A"/>
    <w:rsid w:val="00FC3613"/>
    <w:rsid w:val="00FC6067"/>
    <w:rsid w:val="00F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93D043"/>
  <w15:chartTrackingRefBased/>
  <w15:docId w15:val="{42537BD1-AC07-40D5-B47B-B93BE682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54E"/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6354E"/>
    <w:pPr>
      <w:jc w:val="center"/>
    </w:pPr>
    <w:rPr>
      <w:rFonts w:ascii="Times New Roman" w:hAnsi="Times New Roman"/>
      <w:sz w:val="28"/>
      <w:szCs w:val="24"/>
      <w:lang w:bidi="ar-SA"/>
    </w:rPr>
  </w:style>
  <w:style w:type="paragraph" w:customStyle="1" w:styleId="BodyText1">
    <w:name w:val="Body Text1"/>
    <w:basedOn w:val="Normal"/>
    <w:link w:val="bodytextChar"/>
    <w:qFormat/>
    <w:rsid w:val="00AF1548"/>
    <w:pPr>
      <w:spacing w:after="120" w:line="240" w:lineRule="atLeast"/>
    </w:pPr>
    <w:rPr>
      <w:rFonts w:ascii="EYInterstate Light" w:eastAsia="Calibri" w:hAnsi="EYInterstate Light" w:cs="Mangal"/>
      <w:sz w:val="18"/>
      <w:lang w:bidi="ar-SA"/>
    </w:rPr>
  </w:style>
  <w:style w:type="character" w:customStyle="1" w:styleId="bodytextChar">
    <w:name w:val="body text Char"/>
    <w:link w:val="BodyText1"/>
    <w:rsid w:val="00AF1548"/>
    <w:rPr>
      <w:rFonts w:ascii="EYInterstate Light" w:eastAsia="Calibri" w:hAnsi="EYInterstate Light" w:cs="Mangal"/>
      <w:sz w:val="18"/>
      <w:szCs w:val="22"/>
      <w:lang w:bidi="ar-SA"/>
    </w:rPr>
  </w:style>
  <w:style w:type="paragraph" w:styleId="BalloonText">
    <w:name w:val="Balloon Text"/>
    <w:basedOn w:val="Normal"/>
    <w:link w:val="BalloonTextChar"/>
    <w:rsid w:val="002A008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rsid w:val="002A008A"/>
    <w:rPr>
      <w:rFonts w:ascii="Segoe UI" w:hAnsi="Segoe UI" w:cs="Mangal"/>
      <w:sz w:val="18"/>
      <w:szCs w:val="16"/>
    </w:rPr>
  </w:style>
  <w:style w:type="character" w:styleId="Hyperlink">
    <w:name w:val="Hyperlink"/>
    <w:rsid w:val="002973FA"/>
    <w:rPr>
      <w:color w:val="0563C1"/>
      <w:u w:val="single"/>
    </w:rPr>
  </w:style>
  <w:style w:type="paragraph" w:styleId="NoSpacing">
    <w:name w:val="No Spacing"/>
    <w:uiPriority w:val="1"/>
    <w:qFormat/>
    <w:rsid w:val="00CE6627"/>
    <w:rPr>
      <w:rFonts w:ascii="Calibri" w:hAnsi="Calibri" w:cs="Mang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nkofmaharashtra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gem.gov.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nkofmaharashtra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Notification that is to be put up in Indian Trade Journal:</vt:lpstr>
    </vt:vector>
  </TitlesOfParts>
  <Company>Zenith Computers Ltd.</Company>
  <LinksUpToDate>false</LinksUpToDate>
  <CharactersWithSpaces>83</CharactersWithSpaces>
  <SharedDoc>false</SharedDoc>
  <HLinks>
    <vt:vector size="6" baseType="variant">
      <vt:variant>
        <vt:i4>7667762</vt:i4>
      </vt:variant>
      <vt:variant>
        <vt:i4>0</vt:i4>
      </vt:variant>
      <vt:variant>
        <vt:i4>0</vt:i4>
      </vt:variant>
      <vt:variant>
        <vt:i4>5</vt:i4>
      </vt:variant>
      <vt:variant>
        <vt:lpwstr>https://gem.gov.in/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Notification that is to be put up in Indian Trade Journal:</dc:title>
  <dc:subject/>
  <dc:creator>b025858</dc:creator>
  <cp:keywords/>
  <dc:description/>
  <cp:lastModifiedBy>Deepak Kumar</cp:lastModifiedBy>
  <cp:revision>4</cp:revision>
  <cp:lastPrinted>2023-09-30T14:16:00Z</cp:lastPrinted>
  <dcterms:created xsi:type="dcterms:W3CDTF">2024-02-08T10:45:00Z</dcterms:created>
  <dcterms:modified xsi:type="dcterms:W3CDTF">2024-02-09T05:11:00Z</dcterms:modified>
</cp:coreProperties>
</file>