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6E" w:rsidRDefault="0000136E" w:rsidP="0000136E">
      <w:pPr>
        <w:pStyle w:val="Header"/>
      </w:pPr>
      <w:r w:rsidRPr="00590313">
        <w:rPr>
          <w:rFonts w:ascii="Cambria" w:hAnsi="Cambria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5701030" cy="675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6E" w:rsidRPr="00C154B6" w:rsidRDefault="0000136E" w:rsidP="0000136E">
      <w:pPr>
        <w:pStyle w:val="NoSpacing"/>
        <w:pBdr>
          <w:bottom w:val="single" w:sz="6" w:space="1" w:color="auto"/>
        </w:pBdr>
        <w:ind w:right="-46"/>
        <w:jc w:val="center"/>
        <w:rPr>
          <w:rFonts w:ascii="Nirmala UI" w:hAnsi="Nirmala UI" w:cs="Nirmala UI"/>
          <w:b/>
          <w:bCs/>
          <w:color w:val="000000"/>
          <w:sz w:val="28"/>
          <w:szCs w:val="24"/>
          <w:shd w:val="clear" w:color="auto" w:fill="FFFFFF"/>
        </w:rPr>
      </w:pPr>
      <w:r w:rsidRPr="00396749">
        <w:rPr>
          <w:b/>
          <w:bCs/>
          <w:color w:val="000000"/>
          <w:sz w:val="24"/>
          <w:szCs w:val="24"/>
          <w:shd w:val="clear" w:color="auto" w:fill="FFFFFF"/>
        </w:rPr>
        <w:t>OPERATIONS DIVISION – ADC &amp; RECON, HEAD OFFICE</w:t>
      </w:r>
      <w:r>
        <w:rPr>
          <w:rFonts w:ascii="DevLys 010" w:hAnsi="DevLys 010"/>
          <w:b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>PLOT NO.- 5, SECTOR-</w:t>
      </w:r>
      <w:r w:rsidRPr="00FC5EEE">
        <w:rPr>
          <w:b/>
          <w:bCs/>
          <w:color w:val="000000"/>
          <w:sz w:val="24"/>
          <w:szCs w:val="24"/>
          <w:shd w:val="clear" w:color="auto" w:fill="FFFFFF"/>
        </w:rPr>
        <w:t>32, GURUGRAM, HARYANA-122001</w:t>
      </w:r>
    </w:p>
    <w:p w:rsidR="0000136E" w:rsidRDefault="0000136E" w:rsidP="0000136E">
      <w:pPr>
        <w:ind w:left="2880" w:firstLine="720"/>
        <w:rPr>
          <w:b/>
          <w:u w:val="single"/>
        </w:rPr>
      </w:pPr>
    </w:p>
    <w:p w:rsidR="0000136E" w:rsidRPr="00B569EB" w:rsidRDefault="0000136E" w:rsidP="0000136E">
      <w:pPr>
        <w:ind w:left="2880" w:firstLine="720"/>
        <w:rPr>
          <w:b/>
          <w:u w:val="single"/>
        </w:rPr>
      </w:pPr>
      <w:r w:rsidRPr="00B569EB">
        <w:rPr>
          <w:b/>
          <w:u w:val="single"/>
        </w:rPr>
        <w:t>TENDER NOTICE</w:t>
      </w:r>
    </w:p>
    <w:p w:rsidR="0000136E" w:rsidRPr="00CB361D" w:rsidRDefault="0000136E" w:rsidP="0000136E">
      <w:pPr>
        <w:jc w:val="both"/>
        <w:rPr>
          <w:rFonts w:ascii="Arial" w:hAnsi="Arial" w:cs="Arial"/>
          <w:sz w:val="24"/>
          <w:szCs w:val="24"/>
        </w:rPr>
      </w:pPr>
      <w:r w:rsidRPr="00CB361D">
        <w:rPr>
          <w:rFonts w:ascii="Arial" w:hAnsi="Arial" w:cs="Arial"/>
          <w:sz w:val="24"/>
          <w:szCs w:val="24"/>
        </w:rPr>
        <w:t>Punjab National Bank invites e-tender for Reconciliation system under Total Outsourced Model from eligible bidders. Estimated Cost of the work</w:t>
      </w:r>
      <w:r w:rsidR="00C37F39">
        <w:rPr>
          <w:rFonts w:ascii="Arial" w:hAnsi="Arial" w:cs="Arial"/>
          <w:sz w:val="24"/>
          <w:szCs w:val="24"/>
        </w:rPr>
        <w:t xml:space="preserve"> for the five years is</w:t>
      </w:r>
      <w:r w:rsidRPr="00CB361D">
        <w:rPr>
          <w:rFonts w:ascii="Arial" w:hAnsi="Arial" w:cs="Arial"/>
          <w:sz w:val="24"/>
          <w:szCs w:val="24"/>
        </w:rPr>
        <w:t xml:space="preserve"> Rs.364.73 Crores. Last date for bid submission is </w:t>
      </w:r>
      <w:r w:rsidR="00D51E32">
        <w:rPr>
          <w:rFonts w:ascii="Arial" w:hAnsi="Arial" w:cs="Arial"/>
          <w:sz w:val="24"/>
          <w:szCs w:val="24"/>
        </w:rPr>
        <w:t>14</w:t>
      </w:r>
      <w:r w:rsidR="00515712">
        <w:rPr>
          <w:rFonts w:ascii="Arial" w:hAnsi="Arial" w:cs="Arial"/>
          <w:sz w:val="24"/>
          <w:szCs w:val="24"/>
        </w:rPr>
        <w:t xml:space="preserve">.02.2024 </w:t>
      </w:r>
      <w:r w:rsidRPr="00CB361D">
        <w:rPr>
          <w:rFonts w:ascii="Arial" w:hAnsi="Arial" w:cs="Arial"/>
          <w:sz w:val="24"/>
          <w:szCs w:val="24"/>
        </w:rPr>
        <w:t xml:space="preserve">till </w:t>
      </w:r>
      <w:r>
        <w:rPr>
          <w:rFonts w:ascii="Arial" w:hAnsi="Arial" w:cs="Arial"/>
          <w:sz w:val="24"/>
          <w:szCs w:val="24"/>
        </w:rPr>
        <w:t>16:00</w:t>
      </w:r>
      <w:r w:rsidRPr="00CB361D">
        <w:rPr>
          <w:rFonts w:ascii="Arial" w:hAnsi="Arial" w:cs="Arial"/>
          <w:sz w:val="24"/>
          <w:szCs w:val="24"/>
        </w:rPr>
        <w:t xml:space="preserve"> hrs. For details, visit GeM</w:t>
      </w:r>
      <w:bookmarkStart w:id="0" w:name="_GoBack"/>
      <w:bookmarkEnd w:id="0"/>
      <w:r w:rsidRPr="00CB361D">
        <w:rPr>
          <w:rFonts w:ascii="Arial" w:hAnsi="Arial" w:cs="Arial"/>
          <w:sz w:val="24"/>
          <w:szCs w:val="24"/>
        </w:rPr>
        <w:t xml:space="preserve"> Portal. Any corrigendum/clarification in respect of above said work shall be released at </w:t>
      </w:r>
      <w:r>
        <w:rPr>
          <w:rFonts w:ascii="Arial" w:hAnsi="Arial" w:cs="Arial"/>
          <w:sz w:val="24"/>
          <w:szCs w:val="24"/>
        </w:rPr>
        <w:t xml:space="preserve">Bank’s website </w:t>
      </w:r>
      <w:hyperlink w:history="1">
        <w:r w:rsidR="00C37F39">
          <w:rPr>
            <w:rStyle w:val="Hyperlink"/>
            <w:rFonts w:ascii="Nirmala UI" w:eastAsia="Times New Roman" w:hAnsi="Nirmala UI" w:cs="Nirmala UI"/>
            <w:sz w:val="24"/>
            <w:szCs w:val="24"/>
            <w:lang w:bidi="hi-IN"/>
          </w:rPr>
          <w:t>and</w:t>
        </w:r>
      </w:hyperlink>
      <w:r w:rsidR="00C37F39">
        <w:rPr>
          <w:rStyle w:val="Hyperlink"/>
          <w:rFonts w:ascii="Nirmala UI" w:eastAsia="Times New Roman" w:hAnsi="Nirmala UI" w:cs="Nirmala UI"/>
          <w:sz w:val="24"/>
          <w:szCs w:val="24"/>
          <w:lang w:bidi="hi-IN"/>
        </w:rPr>
        <w:t xml:space="preserve"> </w:t>
      </w:r>
      <w:r>
        <w:rPr>
          <w:rFonts w:ascii="Nirmala UI" w:eastAsia="Times New Roman" w:hAnsi="Nirmala UI" w:cs="Nirmala UI" w:hint="cs"/>
          <w:color w:val="202124"/>
          <w:sz w:val="24"/>
          <w:szCs w:val="24"/>
          <w:cs/>
          <w:lang w:bidi="hi-IN"/>
        </w:rPr>
        <w:t xml:space="preserve"> </w:t>
      </w:r>
      <w:r w:rsidRPr="00CB361D">
        <w:rPr>
          <w:rFonts w:ascii="Arial" w:hAnsi="Arial" w:cs="Arial"/>
          <w:sz w:val="24"/>
          <w:szCs w:val="24"/>
        </w:rPr>
        <w:t xml:space="preserve">GeM Portal which may be visited regularly by intending bidders.                                                                                                                             </w:t>
      </w:r>
    </w:p>
    <w:p w:rsidR="0000136E" w:rsidRDefault="0000136E" w:rsidP="0000136E">
      <w:pPr>
        <w:jc w:val="both"/>
      </w:pPr>
    </w:p>
    <w:p w:rsidR="0000136E" w:rsidRDefault="0000136E" w:rsidP="0000136E">
      <w:pPr>
        <w:ind w:left="6480"/>
        <w:jc w:val="both"/>
        <w:rPr>
          <w:b/>
        </w:rPr>
      </w:pPr>
    </w:p>
    <w:p w:rsidR="0000136E" w:rsidRPr="00CB361D" w:rsidRDefault="0000136E" w:rsidP="0000136E">
      <w:pPr>
        <w:ind w:left="6480"/>
        <w:jc w:val="both"/>
        <w:rPr>
          <w:rFonts w:ascii="Arial" w:hAnsi="Arial" w:cs="Arial"/>
          <w:b/>
          <w:sz w:val="24"/>
          <w:szCs w:val="24"/>
        </w:rPr>
      </w:pPr>
      <w:r w:rsidRPr="00CB361D">
        <w:rPr>
          <w:rFonts w:ascii="Arial" w:hAnsi="Arial" w:cs="Arial"/>
          <w:b/>
          <w:sz w:val="24"/>
          <w:szCs w:val="24"/>
        </w:rPr>
        <w:t xml:space="preserve">Deputy General Manager </w:t>
      </w:r>
    </w:p>
    <w:p w:rsidR="00AD2ECE" w:rsidRDefault="00D51E32"/>
    <w:sectPr w:rsidR="00AD2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86"/>
    <w:rsid w:val="0000136E"/>
    <w:rsid w:val="001B77B1"/>
    <w:rsid w:val="00515712"/>
    <w:rsid w:val="00644071"/>
    <w:rsid w:val="007D08CA"/>
    <w:rsid w:val="00A66886"/>
    <w:rsid w:val="00C37F39"/>
    <w:rsid w:val="00D51E32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85749"/>
  <w15:chartTrackingRefBased/>
  <w15:docId w15:val="{5BBF1E3A-2896-4193-BB72-FF95C12F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36E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0136E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aliases w:val="Medium Grid 2,normal,No Spacing1,No Spacing2,No Spacing11,endnote text,~BaseStyle,No Spacing21,Normal1,Nishanth,Medium Shading 1 Accent 1,Medium Grid 21,Standard,source,Medium Grid 211,No Spacing12,No Spacing3,No Spacing111,normal1"/>
    <w:link w:val="NoSpacingChar"/>
    <w:uiPriority w:val="1"/>
    <w:qFormat/>
    <w:rsid w:val="0000136E"/>
    <w:pPr>
      <w:spacing w:after="0" w:line="240" w:lineRule="auto"/>
    </w:pPr>
    <w:rPr>
      <w:rFonts w:ascii="Calibri" w:eastAsia="Times New Roman" w:hAnsi="Calibri" w:cs="Mangal"/>
      <w:szCs w:val="20"/>
      <w:lang w:val="en-IN" w:eastAsia="en-IN" w:bidi="hi-IN"/>
    </w:rPr>
  </w:style>
  <w:style w:type="character" w:customStyle="1" w:styleId="NoSpacingChar">
    <w:name w:val="No Spacing Char"/>
    <w:aliases w:val="Medium Grid 2 Char,normal Char,No Spacing1 Char,No Spacing2 Char,No Spacing11 Char,endnote text Char,~BaseStyle Char,No Spacing21 Char,Normal1 Char,Nishanth Char,Medium Shading 1 Accent 1 Char,Medium Grid 21 Char,Standard Char"/>
    <w:link w:val="NoSpacing"/>
    <w:uiPriority w:val="1"/>
    <w:qFormat/>
    <w:locked/>
    <w:rsid w:val="0000136E"/>
    <w:rPr>
      <w:rFonts w:ascii="Calibri" w:eastAsia="Times New Roman" w:hAnsi="Calibri" w:cs="Mangal"/>
      <w:szCs w:val="20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00136E"/>
  </w:style>
  <w:style w:type="paragraph" w:styleId="BalloonText">
    <w:name w:val="Balloon Text"/>
    <w:basedOn w:val="Normal"/>
    <w:link w:val="BalloonTextChar"/>
    <w:uiPriority w:val="99"/>
    <w:semiHidden/>
    <w:unhideWhenUsed/>
    <w:rsid w:val="007D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Upadhyay</dc:creator>
  <cp:keywords/>
  <dc:description/>
  <cp:lastModifiedBy>Aman Upadhyay</cp:lastModifiedBy>
  <cp:revision>7</cp:revision>
  <cp:lastPrinted>2024-01-15T08:01:00Z</cp:lastPrinted>
  <dcterms:created xsi:type="dcterms:W3CDTF">2024-01-10T07:03:00Z</dcterms:created>
  <dcterms:modified xsi:type="dcterms:W3CDTF">2024-01-16T05:29:00Z</dcterms:modified>
</cp:coreProperties>
</file>