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D3D1" w14:textId="77777777" w:rsidR="00D76592" w:rsidRDefault="00D76592" w:rsidP="00D76592">
      <w:pPr>
        <w:spacing w:line="275" w:lineRule="auto"/>
        <w:jc w:val="center"/>
        <w:rPr>
          <w:rFonts w:ascii="Arial" w:eastAsia="Arial" w:hAnsi="Arial"/>
        </w:rPr>
      </w:pPr>
      <w:r w:rsidRPr="009E7105">
        <w:rPr>
          <w:rFonts w:ascii="Arial" w:eastAsia="Arial" w:hAnsi="Arial"/>
        </w:rPr>
        <w:t>NOTICE INVITING TENDER</w:t>
      </w:r>
    </w:p>
    <w:p w14:paraId="578CECD7" w14:textId="77777777" w:rsidR="00D76592" w:rsidRPr="009E7105" w:rsidRDefault="00D76592" w:rsidP="00D76592">
      <w:pPr>
        <w:spacing w:line="275" w:lineRule="auto"/>
        <w:jc w:val="center"/>
        <w:rPr>
          <w:rFonts w:ascii="Arial" w:eastAsia="Arial" w:hAnsi="Arial"/>
        </w:rPr>
      </w:pPr>
    </w:p>
    <w:p w14:paraId="5466CDF2" w14:textId="7CF9ED36" w:rsidR="00D76592" w:rsidRDefault="00D76592" w:rsidP="00D76592">
      <w:pPr>
        <w:spacing w:line="275" w:lineRule="auto"/>
        <w:rPr>
          <w:rFonts w:ascii="Arial" w:eastAsia="Arial" w:hAnsi="Arial"/>
        </w:rPr>
      </w:pPr>
      <w:r>
        <w:rPr>
          <w:rFonts w:ascii="Arial" w:eastAsia="Arial" w:hAnsi="Arial"/>
          <w:smallCaps/>
        </w:rPr>
        <w:t>Ref. no.RO:BSD:2025-26</w:t>
      </w:r>
      <w:r w:rsidR="00431577">
        <w:rPr>
          <w:rFonts w:ascii="Arial" w:eastAsia="Arial" w:hAnsi="Arial"/>
          <w:smallCaps/>
        </w:rPr>
        <w:t>:120</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Dated-</w:t>
      </w:r>
      <w:r w:rsidR="000E611A">
        <w:rPr>
          <w:rFonts w:ascii="Arial" w:eastAsia="Arial" w:hAnsi="Arial"/>
        </w:rPr>
        <w:t>12.11.2025</w:t>
      </w:r>
    </w:p>
    <w:p w14:paraId="06F78E97" w14:textId="77777777" w:rsidR="00D76592" w:rsidRDefault="00D76592" w:rsidP="00D76592">
      <w:pPr>
        <w:spacing w:after="200" w:line="275" w:lineRule="auto"/>
        <w:rPr>
          <w:rFonts w:ascii="Arial" w:eastAsia="Arial" w:hAnsi="Arial"/>
        </w:rPr>
      </w:pPr>
    </w:p>
    <w:p w14:paraId="6225E9E1" w14:textId="77777777" w:rsidR="00D76592" w:rsidRDefault="00D76592" w:rsidP="00D76592">
      <w:pPr>
        <w:spacing w:after="200" w:line="275" w:lineRule="auto"/>
        <w:rPr>
          <w:rFonts w:ascii="Arial" w:eastAsia="Arial" w:hAnsi="Arial"/>
        </w:rPr>
      </w:pPr>
      <w:r>
        <w:rPr>
          <w:rFonts w:ascii="Arial" w:eastAsia="Arial" w:hAnsi="Arial"/>
        </w:rPr>
        <w:t xml:space="preserve">Dear Sir / Madam, </w:t>
      </w:r>
    </w:p>
    <w:p w14:paraId="638A5153" w14:textId="25CF0E53" w:rsidR="00D76592" w:rsidRDefault="00D76592" w:rsidP="00D76592">
      <w:pPr>
        <w:autoSpaceDE w:val="0"/>
        <w:autoSpaceDN w:val="0"/>
        <w:jc w:val="both"/>
        <w:rPr>
          <w:rFonts w:ascii="Arial" w:eastAsia="Arial" w:hAnsi="Arial"/>
        </w:rPr>
      </w:pPr>
      <w:r>
        <w:rPr>
          <w:rFonts w:ascii="Arial" w:eastAsia="Arial" w:hAnsi="Arial"/>
        </w:rPr>
        <w:t xml:space="preserve">Reg: </w:t>
      </w:r>
      <w:r w:rsidRPr="00D3605A">
        <w:rPr>
          <w:rFonts w:ascii="Arial" w:eastAsia="Arial" w:hAnsi="Arial"/>
        </w:rPr>
        <w:t>Interior, Furnishing, Electrical</w:t>
      </w:r>
      <w:r>
        <w:rPr>
          <w:rFonts w:ascii="Arial" w:eastAsia="Arial" w:hAnsi="Arial"/>
        </w:rPr>
        <w:t xml:space="preserve">, and </w:t>
      </w:r>
      <w:r w:rsidRPr="00D3605A">
        <w:rPr>
          <w:rFonts w:ascii="Arial" w:eastAsia="Arial" w:hAnsi="Arial"/>
        </w:rPr>
        <w:t>AC low side works in</w:t>
      </w:r>
      <w:r>
        <w:rPr>
          <w:rFonts w:ascii="Arial" w:eastAsia="Arial" w:hAnsi="Arial"/>
        </w:rPr>
        <w:t xml:space="preserve"> </w:t>
      </w:r>
      <w:r w:rsidRPr="00D3605A">
        <w:rPr>
          <w:rFonts w:ascii="Arial" w:eastAsia="Arial" w:hAnsi="Arial"/>
        </w:rPr>
        <w:t xml:space="preserve">Central Bank of India’s </w:t>
      </w:r>
      <w:r w:rsidR="00431577">
        <w:rPr>
          <w:rFonts w:ascii="Arial" w:eastAsia="Arial" w:hAnsi="Arial"/>
        </w:rPr>
        <w:t>BRANCH OFFICE JILIYA</w:t>
      </w:r>
    </w:p>
    <w:p w14:paraId="4C5ECF45" w14:textId="77777777" w:rsidR="00D76592" w:rsidRDefault="00D76592" w:rsidP="00D76592">
      <w:pPr>
        <w:spacing w:after="200"/>
        <w:rPr>
          <w:rFonts w:ascii="Arial" w:eastAsia="Arial" w:hAnsi="Arial"/>
        </w:rPr>
      </w:pPr>
      <w:r>
        <w:rPr>
          <w:rFonts w:ascii="Arial" w:eastAsia="Arial" w:hAnsi="Arial"/>
        </w:rPr>
        <w:t xml:space="preserve">Please note the following: </w:t>
      </w:r>
    </w:p>
    <w:p w14:paraId="6C42560B" w14:textId="77777777" w:rsidR="00D76592" w:rsidRDefault="00D76592" w:rsidP="00D76592">
      <w:pPr>
        <w:pStyle w:val="ListParagraph"/>
        <w:numPr>
          <w:ilvl w:val="0"/>
          <w:numId w:val="1"/>
        </w:numPr>
        <w:rPr>
          <w:rFonts w:ascii="Arial" w:eastAsia="Arial" w:hAnsi="Arial"/>
        </w:rPr>
      </w:pPr>
      <w:r>
        <w:rPr>
          <w:rFonts w:ascii="Arial" w:eastAsia="Arial" w:hAnsi="Arial"/>
        </w:rPr>
        <w:t xml:space="preserve">Central Bank of India, invites you to tender for the aforesaid work. </w:t>
      </w:r>
    </w:p>
    <w:p w14:paraId="47EBC4E1" w14:textId="77777777" w:rsidR="00D76592" w:rsidRDefault="00D76592" w:rsidP="00D76592">
      <w:pPr>
        <w:pStyle w:val="ListParagraph"/>
        <w:numPr>
          <w:ilvl w:val="0"/>
          <w:numId w:val="1"/>
        </w:numPr>
        <w:spacing w:after="200"/>
        <w:rPr>
          <w:rFonts w:ascii="Arial" w:eastAsia="Arial" w:hAnsi="Arial"/>
        </w:rPr>
      </w:pPr>
      <w:r>
        <w:rPr>
          <w:rFonts w:ascii="Arial" w:eastAsia="Arial" w:hAnsi="Arial"/>
        </w:rPr>
        <w:t>Tender Documents can be downloaded from the below link:</w:t>
      </w:r>
    </w:p>
    <w:p w14:paraId="3AECC055" w14:textId="77777777" w:rsidR="00D76592" w:rsidRDefault="00575821" w:rsidP="00D76592">
      <w:pPr>
        <w:spacing w:after="200"/>
        <w:ind w:left="720"/>
        <w:rPr>
          <w:rFonts w:ascii="Arial" w:eastAsia="Arial" w:hAnsi="Arial"/>
        </w:rPr>
      </w:pPr>
      <w:hyperlink r:id="rId5" w:history="1">
        <w:r w:rsidR="00D76592" w:rsidRPr="00A20953">
          <w:rPr>
            <w:rStyle w:val="Hyperlink"/>
            <w:rFonts w:ascii="Arial" w:eastAsia="Arial" w:hAnsi="Arial"/>
          </w:rPr>
          <w:t>http://www.centralbankofindia.bank.in/en/active-tender</w:t>
        </w:r>
      </w:hyperlink>
    </w:p>
    <w:p w14:paraId="279B597E" w14:textId="77777777" w:rsidR="00D76592" w:rsidRDefault="00D76592" w:rsidP="00D76592">
      <w:pPr>
        <w:spacing w:after="200"/>
        <w:ind w:left="720"/>
        <w:rPr>
          <w:rFonts w:ascii="Arial" w:eastAsia="Arial" w:hAnsi="Arial"/>
        </w:rPr>
      </w:pPr>
      <w:r>
        <w:rPr>
          <w:rFonts w:ascii="Arial" w:eastAsia="Arial" w:hAnsi="Arial"/>
        </w:rPr>
        <w:t>AND / OR on</w:t>
      </w:r>
    </w:p>
    <w:p w14:paraId="0DC4FDBC" w14:textId="77777777" w:rsidR="00D76592" w:rsidRDefault="00575821" w:rsidP="00D76592">
      <w:pPr>
        <w:spacing w:after="200"/>
        <w:ind w:left="720"/>
        <w:rPr>
          <w:rFonts w:ascii="Arial" w:eastAsia="Arial" w:hAnsi="Arial"/>
        </w:rPr>
      </w:pPr>
      <w:hyperlink r:id="rId6" w:history="1">
        <w:r w:rsidR="00D76592" w:rsidRPr="00E27410">
          <w:rPr>
            <w:rStyle w:val="Hyperlink"/>
            <w:rFonts w:ascii="Arial" w:eastAsia="Arial" w:hAnsi="Arial"/>
          </w:rPr>
          <w:t>https://centralbank.abcprocure.com/EPROC/</w:t>
        </w:r>
      </w:hyperlink>
    </w:p>
    <w:p w14:paraId="5946C94C" w14:textId="77777777" w:rsidR="00D76592" w:rsidRPr="00FD62CA" w:rsidRDefault="00D76592" w:rsidP="00D76592">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A enclosed with this document. Physical / hard copy bids shall be rejected and shall not be considered for further tender process.    </w:t>
      </w:r>
    </w:p>
    <w:p w14:paraId="0BA544B3" w14:textId="77777777" w:rsidR="00D76592" w:rsidRDefault="00D76592" w:rsidP="00D76592">
      <w:pPr>
        <w:pStyle w:val="ListParagraph"/>
        <w:rPr>
          <w:rFonts w:ascii="Arial" w:eastAsia="Arial" w:hAnsi="Arial"/>
          <w:sz w:val="2"/>
          <w:szCs w:val="2"/>
        </w:rPr>
      </w:pPr>
    </w:p>
    <w:p w14:paraId="5E494391" w14:textId="77777777" w:rsidR="00D76592" w:rsidRDefault="00D76592" w:rsidP="00D76592">
      <w:pPr>
        <w:pStyle w:val="ListParagraph"/>
        <w:rPr>
          <w:rFonts w:ascii="Arial" w:eastAsia="Arial" w:hAnsi="Arial"/>
        </w:rPr>
      </w:pPr>
      <w:r>
        <w:rPr>
          <w:rFonts w:ascii="Arial" w:eastAsia="Arial" w:hAnsi="Arial"/>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14:paraId="3BB208E3" w14:textId="77777777" w:rsidR="00D76592" w:rsidRDefault="00D76592" w:rsidP="00D76592">
      <w:pPr>
        <w:pStyle w:val="ListParagraph"/>
        <w:rPr>
          <w:rFonts w:ascii="Arial" w:eastAsia="Arial" w:hAnsi="Arial"/>
          <w:sz w:val="12"/>
          <w:szCs w:val="12"/>
        </w:rPr>
      </w:pPr>
    </w:p>
    <w:p w14:paraId="380BC5EE" w14:textId="77777777" w:rsidR="00D76592" w:rsidRDefault="00D76592" w:rsidP="00D76592">
      <w:pPr>
        <w:pStyle w:val="ListParagraph"/>
        <w:numPr>
          <w:ilvl w:val="0"/>
          <w:numId w:val="1"/>
        </w:numPr>
        <w:spacing w:line="275" w:lineRule="auto"/>
        <w:rPr>
          <w:rFonts w:ascii="Arial" w:eastAsia="Arial" w:hAnsi="Arial"/>
        </w:rPr>
      </w:pPr>
      <w:r>
        <w:rPr>
          <w:rFonts w:ascii="Arial" w:eastAsia="Arial" w:hAnsi="Arial"/>
        </w:rPr>
        <w:t xml:space="preserve">The Technical Bid of tenderer will be evaluated. Date of Opening of Price Bids will be informed in advance to technically qualified bidders.  </w:t>
      </w:r>
    </w:p>
    <w:p w14:paraId="36B510A8"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upto last date of Bid submission through </w:t>
      </w:r>
      <w:r w:rsidRPr="00D86BC4">
        <w:rPr>
          <w:rFonts w:ascii="Arial" w:eastAsia="Arial" w:hAnsi="Arial"/>
          <w:b/>
          <w:bCs/>
        </w:rPr>
        <w:t>online mode</w:t>
      </w:r>
      <w:r>
        <w:rPr>
          <w:rFonts w:ascii="Arial" w:eastAsia="Arial" w:hAnsi="Arial"/>
        </w:rPr>
        <w:t>.</w:t>
      </w:r>
    </w:p>
    <w:p w14:paraId="5B4CC4A9"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virtual completion and handing over of site by contractor duly accepted by Bank.</w:t>
      </w:r>
    </w:p>
    <w:p w14:paraId="2B217A1D"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90 days after the deadline for submission of bids prescribed by Bank.</w:t>
      </w:r>
    </w:p>
    <w:p w14:paraId="3E566188"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14:paraId="12E884B0" w14:textId="77777777" w:rsidR="00D76592" w:rsidRDefault="00D76592" w:rsidP="00D76592">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14:paraId="7D370516" w14:textId="77777777" w:rsidR="00D76592" w:rsidRDefault="00D76592" w:rsidP="00D76592">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For any further information on the tender, Central Bank of India, BSD, Regional Office-</w:t>
      </w:r>
      <w:r w:rsidRPr="00014425">
        <w:rPr>
          <w:rFonts w:ascii="Arial" w:eastAsia="Arial" w:hAnsi="Arial"/>
        </w:rPr>
        <w:t xml:space="preserve"> </w:t>
      </w:r>
      <w:r>
        <w:rPr>
          <w:rFonts w:ascii="Arial" w:eastAsia="Arial" w:hAnsi="Arial"/>
        </w:rPr>
        <w:t xml:space="preserve">Jodhpur may be contacted. </w:t>
      </w:r>
    </w:p>
    <w:p w14:paraId="42CB2330" w14:textId="77777777" w:rsidR="00D76592" w:rsidRDefault="00D76592" w:rsidP="00D76592">
      <w:pPr>
        <w:spacing w:line="275" w:lineRule="auto"/>
        <w:rPr>
          <w:rFonts w:ascii="Arial" w:eastAsia="Arial" w:hAnsi="Arial"/>
          <w:b/>
        </w:rPr>
      </w:pPr>
    </w:p>
    <w:p w14:paraId="0611CE92" w14:textId="77777777" w:rsidR="00D76592" w:rsidRDefault="00D76592" w:rsidP="00D76592">
      <w:pPr>
        <w:spacing w:line="275" w:lineRule="auto"/>
        <w:rPr>
          <w:rFonts w:ascii="Arial" w:eastAsia="Arial" w:hAnsi="Arial"/>
          <w:b/>
        </w:rPr>
      </w:pPr>
    </w:p>
    <w:p w14:paraId="742E5A41" w14:textId="606603F1" w:rsidR="00D76592" w:rsidRDefault="00575821" w:rsidP="00D76592">
      <w:pPr>
        <w:spacing w:line="275" w:lineRule="auto"/>
        <w:rPr>
          <w:rFonts w:ascii="Arial" w:eastAsia="Arial" w:hAnsi="Arial"/>
          <w:b/>
        </w:rPr>
      </w:pPr>
      <w:r>
        <w:rPr>
          <w:rFonts w:ascii="Arial" w:eastAsia="Arial" w:hAnsi="Arial"/>
          <w:b/>
        </w:rPr>
        <w:t>Chief Manager</w:t>
      </w:r>
    </w:p>
    <w:p w14:paraId="314957B1" w14:textId="77777777" w:rsidR="00D76592" w:rsidRDefault="00D76592" w:rsidP="00D76592">
      <w:pPr>
        <w:spacing w:line="275" w:lineRule="auto"/>
        <w:rPr>
          <w:rFonts w:ascii="Arial" w:eastAsia="Arial" w:hAnsi="Arial"/>
          <w:b/>
        </w:rPr>
      </w:pPr>
      <w:r>
        <w:rPr>
          <w:rFonts w:ascii="Arial" w:eastAsia="Arial" w:hAnsi="Arial"/>
          <w:b/>
        </w:rPr>
        <w:t xml:space="preserve">Regional Office Jodhpur </w:t>
      </w:r>
    </w:p>
    <w:p w14:paraId="65B5E050" w14:textId="77777777" w:rsidR="00D76592" w:rsidRDefault="00D76592" w:rsidP="00D76592">
      <w:pPr>
        <w:spacing w:line="275" w:lineRule="auto"/>
        <w:rPr>
          <w:rFonts w:ascii="Arial" w:eastAsia="Arial" w:hAnsi="Arial"/>
          <w:b/>
        </w:rPr>
      </w:pPr>
      <w:r>
        <w:rPr>
          <w:rFonts w:ascii="Arial" w:eastAsia="Arial" w:hAnsi="Arial"/>
          <w:b/>
        </w:rPr>
        <w:t>Central Bank of India</w:t>
      </w:r>
    </w:p>
    <w:p w14:paraId="06248B1B" w14:textId="77777777" w:rsidR="00D76592" w:rsidRDefault="00D76592"/>
    <w:sectPr w:rsidR="00D76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16cid:durableId="123813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92"/>
    <w:rsid w:val="000E611A"/>
    <w:rsid w:val="00431577"/>
    <w:rsid w:val="00575821"/>
    <w:rsid w:val="00A11936"/>
    <w:rsid w:val="00AC62AB"/>
    <w:rsid w:val="00D765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972"/>
  <w15:chartTrackingRefBased/>
  <w15:docId w15:val="{91F47F19-CA9F-4A5D-BAE0-820C4D25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6592"/>
    <w:pPr>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D7659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7659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7659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76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5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5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5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5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9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7659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7659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76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592"/>
    <w:rPr>
      <w:rFonts w:eastAsiaTheme="majorEastAsia" w:cstheme="majorBidi"/>
      <w:color w:val="272727" w:themeColor="text1" w:themeTint="D8"/>
    </w:rPr>
  </w:style>
  <w:style w:type="paragraph" w:styleId="Title">
    <w:name w:val="Title"/>
    <w:basedOn w:val="Normal"/>
    <w:next w:val="Normal"/>
    <w:link w:val="TitleChar"/>
    <w:uiPriority w:val="10"/>
    <w:qFormat/>
    <w:rsid w:val="00D76592"/>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7659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7659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7659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76592"/>
    <w:pPr>
      <w:spacing w:before="160"/>
      <w:jc w:val="center"/>
    </w:pPr>
    <w:rPr>
      <w:i/>
      <w:iCs/>
      <w:color w:val="404040" w:themeColor="text1" w:themeTint="BF"/>
    </w:rPr>
  </w:style>
  <w:style w:type="character" w:customStyle="1" w:styleId="QuoteChar">
    <w:name w:val="Quote Char"/>
    <w:basedOn w:val="DefaultParagraphFont"/>
    <w:link w:val="Quote"/>
    <w:uiPriority w:val="29"/>
    <w:rsid w:val="00D76592"/>
    <w:rPr>
      <w:i/>
      <w:iCs/>
      <w:color w:val="404040" w:themeColor="text1" w:themeTint="BF"/>
    </w:rPr>
  </w:style>
  <w:style w:type="paragraph" w:styleId="ListParagraph">
    <w:name w:val="List Paragraph"/>
    <w:basedOn w:val="Normal"/>
    <w:uiPriority w:val="26"/>
    <w:qFormat/>
    <w:rsid w:val="00D76592"/>
    <w:pPr>
      <w:ind w:left="720"/>
      <w:contextualSpacing/>
    </w:pPr>
  </w:style>
  <w:style w:type="character" w:styleId="IntenseEmphasis">
    <w:name w:val="Intense Emphasis"/>
    <w:basedOn w:val="DefaultParagraphFont"/>
    <w:uiPriority w:val="21"/>
    <w:qFormat/>
    <w:rsid w:val="00D76592"/>
    <w:rPr>
      <w:i/>
      <w:iCs/>
      <w:color w:val="0F4761" w:themeColor="accent1" w:themeShade="BF"/>
    </w:rPr>
  </w:style>
  <w:style w:type="paragraph" w:styleId="IntenseQuote">
    <w:name w:val="Intense Quote"/>
    <w:basedOn w:val="Normal"/>
    <w:next w:val="Normal"/>
    <w:link w:val="IntenseQuoteChar"/>
    <w:uiPriority w:val="30"/>
    <w:qFormat/>
    <w:rsid w:val="00D76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592"/>
    <w:rPr>
      <w:i/>
      <w:iCs/>
      <w:color w:val="0F4761" w:themeColor="accent1" w:themeShade="BF"/>
    </w:rPr>
  </w:style>
  <w:style w:type="character" w:styleId="IntenseReference">
    <w:name w:val="Intense Reference"/>
    <w:basedOn w:val="DefaultParagraphFont"/>
    <w:uiPriority w:val="32"/>
    <w:qFormat/>
    <w:rsid w:val="00D76592"/>
    <w:rPr>
      <w:b/>
      <w:bCs/>
      <w:smallCaps/>
      <w:color w:val="0F4761" w:themeColor="accent1" w:themeShade="BF"/>
      <w:spacing w:val="5"/>
    </w:rPr>
  </w:style>
  <w:style w:type="character" w:styleId="Hyperlink">
    <w:name w:val="Hyperlink"/>
    <w:unhideWhenUsed/>
    <w:rsid w:val="00D76592"/>
    <w:rPr>
      <w:color w:val="0000FF"/>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bank.abcprocure.com/EPROC/" TargetMode="External"/><Relationship Id="rId5" Type="http://schemas.openxmlformats.org/officeDocument/2006/relationships/hyperlink" Target="http://www.centralbankofindia.bank.in/en/active-te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07016_REGIONAL OFFICE</dc:creator>
  <cp:keywords/>
  <dc:description/>
  <cp:lastModifiedBy>07016_REGIONAL OFFICE</cp:lastModifiedBy>
  <cp:revision>4</cp:revision>
  <dcterms:created xsi:type="dcterms:W3CDTF">2025-10-06T06:33:00Z</dcterms:created>
  <dcterms:modified xsi:type="dcterms:W3CDTF">2025-11-13T07:04:00Z</dcterms:modified>
</cp:coreProperties>
</file>