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CD2D53" w:rsidP="00A738A3">
      <w:pPr>
        <w:tabs>
          <w:tab w:val="left" w:pos="1176"/>
        </w:tabs>
        <w:jc w:val="center"/>
        <w:rPr>
          <w:b/>
          <w:bCs/>
          <w:color w:val="292526"/>
          <w:sz w:val="36"/>
          <w:szCs w:val="36"/>
        </w:rPr>
      </w:pPr>
      <w:r w:rsidRPr="00CD2D53">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DF1898" w:rsidRPr="00D278E9" w:rsidRDefault="00CB7335" w:rsidP="00DF1898">
      <w:pPr>
        <w:rPr>
          <w:rFonts w:cs="Arial"/>
          <w:b/>
        </w:rPr>
      </w:pPr>
      <w:r w:rsidRPr="00CB7335">
        <w:rPr>
          <w:rFonts w:ascii="Arial" w:hAnsi="Arial" w:cs="Arial"/>
          <w:sz w:val="20"/>
          <w:highlight w:val="yellow"/>
          <w:u w:val="single"/>
        </w:rPr>
        <w:t xml:space="preserve">No: </w:t>
      </w:r>
      <w:r w:rsidR="00DF1898" w:rsidRPr="00D278E9">
        <w:rPr>
          <w:rFonts w:cs="Arial"/>
          <w:b/>
        </w:rPr>
        <w:t>No:EE/KNNL/SLIS Div No 1/Jalawadagi TFS/2022-23/1594</w:t>
      </w:r>
      <w:r w:rsidR="00DF1898" w:rsidRPr="00D278E9">
        <w:rPr>
          <w:rFonts w:cs="Arial"/>
          <w:b/>
        </w:rPr>
        <w:tab/>
      </w:r>
      <w:r w:rsidR="00DF1898" w:rsidRPr="00D278E9">
        <w:rPr>
          <w:rFonts w:cs="Arial"/>
          <w:b/>
        </w:rPr>
        <w:tab/>
        <w:t>DATE : 12.01.2023</w:t>
      </w:r>
    </w:p>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                                                          (ONLY THROUGH “e-Procurement” SYSTEM</w:t>
      </w:r>
    </w:p>
    <w:tbl>
      <w:tblPr>
        <w:tblW w:w="511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285"/>
        <w:gridCol w:w="2430"/>
        <w:gridCol w:w="1036"/>
        <w:gridCol w:w="1143"/>
        <w:gridCol w:w="1034"/>
        <w:gridCol w:w="941"/>
        <w:gridCol w:w="1068"/>
        <w:gridCol w:w="1202"/>
        <w:gridCol w:w="1247"/>
        <w:gridCol w:w="57"/>
      </w:tblGrid>
      <w:tr w:rsidR="00DF1898" w:rsidRPr="00A25266" w:rsidTr="00DF1898">
        <w:trPr>
          <w:trHeight w:val="653"/>
        </w:trPr>
        <w:tc>
          <w:tcPr>
            <w:tcW w:w="217" w:type="pct"/>
            <w:gridSpan w:val="2"/>
            <w:vMerge w:val="restart"/>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Sl. No.</w:t>
            </w:r>
          </w:p>
        </w:tc>
        <w:tc>
          <w:tcPr>
            <w:tcW w:w="1144" w:type="pct"/>
            <w:vMerge w:val="restart"/>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Name of Work</w:t>
            </w:r>
          </w:p>
        </w:tc>
        <w:tc>
          <w:tcPr>
            <w:tcW w:w="1513" w:type="pct"/>
            <w:gridSpan w:val="3"/>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Approximate amount put to tender (Rs. In Crores)</w:t>
            </w:r>
          </w:p>
        </w:tc>
        <w:tc>
          <w:tcPr>
            <w:tcW w:w="443" w:type="pct"/>
            <w:vMerge w:val="restart"/>
            <w:tcBorders>
              <w:right w:val="single" w:sz="4" w:space="0" w:color="auto"/>
            </w:tcBorders>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Tahoma"/>
                <w:b/>
                <w:highlight w:val="yellow"/>
              </w:rPr>
              <w:t>EMD @ 1%</w:t>
            </w:r>
            <w:r w:rsidRPr="00B446F5">
              <w:rPr>
                <w:rFonts w:ascii="Garamond" w:hAnsi="Garamond" w:cs="Tahoma"/>
                <w:b/>
                <w:highlight w:val="yellow"/>
              </w:rPr>
              <w:br/>
              <w:t>(Rs in Crores)</w:t>
            </w:r>
          </w:p>
        </w:tc>
        <w:tc>
          <w:tcPr>
            <w:tcW w:w="503" w:type="pct"/>
            <w:vMerge w:val="restart"/>
            <w:tcBorders>
              <w:left w:val="single" w:sz="4" w:space="0" w:color="auto"/>
            </w:tcBorders>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Tender Processing Fee (Non refundable)</w:t>
            </w:r>
          </w:p>
        </w:tc>
        <w:tc>
          <w:tcPr>
            <w:tcW w:w="566" w:type="pct"/>
            <w:vMerge w:val="restar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Arial"/>
                <w:b/>
                <w:highlight w:val="yellow"/>
              </w:rPr>
              <w:t>Stipulated period for Completion</w:t>
            </w:r>
          </w:p>
        </w:tc>
        <w:tc>
          <w:tcPr>
            <w:tcW w:w="614" w:type="pct"/>
            <w:gridSpan w:val="2"/>
            <w:vMerge w:val="restar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Arial"/>
                <w:b/>
                <w:highlight w:val="yellow"/>
              </w:rPr>
              <w:t>Category of Contractor Eligible</w:t>
            </w:r>
          </w:p>
        </w:tc>
      </w:tr>
      <w:tr w:rsidR="00DF1898" w:rsidRPr="00A25266" w:rsidTr="00DF1898">
        <w:trPr>
          <w:trHeight w:val="652"/>
        </w:trPr>
        <w:tc>
          <w:tcPr>
            <w:tcW w:w="217" w:type="pct"/>
            <w:gridSpan w:val="2"/>
            <w:vMerge/>
            <w:shd w:val="clear" w:color="auto" w:fill="auto"/>
            <w:vAlign w:val="center"/>
          </w:tcPr>
          <w:p w:rsidR="00DF1898" w:rsidRPr="00B446F5" w:rsidRDefault="00DF1898" w:rsidP="001915CC">
            <w:pPr>
              <w:jc w:val="both"/>
              <w:rPr>
                <w:rFonts w:ascii="Garamond" w:hAnsi="Garamond" w:cs="Arial"/>
                <w:b/>
                <w:highlight w:val="yellow"/>
              </w:rPr>
            </w:pPr>
          </w:p>
        </w:tc>
        <w:tc>
          <w:tcPr>
            <w:tcW w:w="1144" w:type="pct"/>
            <w:vMerge/>
            <w:shd w:val="clear" w:color="auto" w:fill="auto"/>
            <w:vAlign w:val="center"/>
          </w:tcPr>
          <w:p w:rsidR="00DF1898" w:rsidRPr="00B446F5" w:rsidRDefault="00DF1898" w:rsidP="001915CC">
            <w:pPr>
              <w:jc w:val="both"/>
              <w:rPr>
                <w:rFonts w:ascii="Garamond" w:hAnsi="Garamond" w:cs="Arial"/>
                <w:b/>
                <w:highlight w:val="yellow"/>
              </w:rPr>
            </w:pPr>
          </w:p>
        </w:tc>
        <w:tc>
          <w:tcPr>
            <w:tcW w:w="488" w:type="pc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Part-A Work portion</w:t>
            </w:r>
          </w:p>
        </w:tc>
        <w:tc>
          <w:tcPr>
            <w:tcW w:w="538" w:type="pc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Part-B GST</w:t>
            </w:r>
          </w:p>
        </w:tc>
        <w:tc>
          <w:tcPr>
            <w:tcW w:w="487" w:type="pc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Total</w:t>
            </w:r>
          </w:p>
        </w:tc>
        <w:tc>
          <w:tcPr>
            <w:tcW w:w="443" w:type="pct"/>
            <w:vMerge/>
            <w:tcBorders>
              <w:right w:val="single" w:sz="4" w:space="0" w:color="auto"/>
            </w:tcBorders>
            <w:shd w:val="clear" w:color="auto" w:fill="auto"/>
            <w:vAlign w:val="center"/>
          </w:tcPr>
          <w:p w:rsidR="00DF1898" w:rsidRPr="00B446F5" w:rsidRDefault="00DF1898" w:rsidP="001915CC">
            <w:pPr>
              <w:jc w:val="both"/>
              <w:rPr>
                <w:rFonts w:ascii="Garamond" w:hAnsi="Garamond" w:cs="Tahoma"/>
                <w:b/>
                <w:highlight w:val="yellow"/>
              </w:rPr>
            </w:pPr>
          </w:p>
        </w:tc>
        <w:tc>
          <w:tcPr>
            <w:tcW w:w="503" w:type="pct"/>
            <w:vMerge/>
            <w:tcBorders>
              <w:left w:val="single" w:sz="4" w:space="0" w:color="auto"/>
            </w:tcBorders>
            <w:shd w:val="clear" w:color="auto" w:fill="auto"/>
            <w:vAlign w:val="center"/>
          </w:tcPr>
          <w:p w:rsidR="00DF1898" w:rsidRPr="00B446F5" w:rsidRDefault="00DF1898" w:rsidP="001915CC">
            <w:pPr>
              <w:jc w:val="both"/>
              <w:rPr>
                <w:rFonts w:ascii="Garamond" w:hAnsi="Garamond" w:cs="Tahoma"/>
                <w:b/>
                <w:highlight w:val="yellow"/>
              </w:rPr>
            </w:pPr>
          </w:p>
        </w:tc>
        <w:tc>
          <w:tcPr>
            <w:tcW w:w="566" w:type="pct"/>
            <w:vMerge/>
            <w:shd w:val="clear" w:color="auto" w:fill="auto"/>
            <w:vAlign w:val="center"/>
          </w:tcPr>
          <w:p w:rsidR="00DF1898" w:rsidRPr="00B446F5" w:rsidRDefault="00DF1898" w:rsidP="001915CC">
            <w:pPr>
              <w:jc w:val="both"/>
              <w:rPr>
                <w:rFonts w:ascii="Garamond" w:hAnsi="Garamond" w:cs="Arial"/>
                <w:b/>
                <w:highlight w:val="yellow"/>
              </w:rPr>
            </w:pPr>
          </w:p>
        </w:tc>
        <w:tc>
          <w:tcPr>
            <w:tcW w:w="614" w:type="pct"/>
            <w:gridSpan w:val="2"/>
            <w:vMerge/>
            <w:shd w:val="clear" w:color="auto" w:fill="auto"/>
            <w:vAlign w:val="center"/>
          </w:tcPr>
          <w:p w:rsidR="00DF1898" w:rsidRPr="00B446F5" w:rsidRDefault="00DF1898" w:rsidP="001915CC">
            <w:pPr>
              <w:jc w:val="both"/>
              <w:rPr>
                <w:rFonts w:ascii="Garamond" w:hAnsi="Garamond" w:cs="Arial"/>
                <w:b/>
                <w:highlight w:val="yellow"/>
              </w:rPr>
            </w:pPr>
          </w:p>
        </w:tc>
      </w:tr>
      <w:tr w:rsidR="00DF1898" w:rsidRPr="00A25266" w:rsidTr="00DF1898">
        <w:trPr>
          <w:trHeight w:val="332"/>
        </w:trPr>
        <w:tc>
          <w:tcPr>
            <w:tcW w:w="217" w:type="pct"/>
            <w:gridSpan w:val="2"/>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1</w:t>
            </w:r>
          </w:p>
        </w:tc>
        <w:tc>
          <w:tcPr>
            <w:tcW w:w="1144" w:type="pct"/>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2</w:t>
            </w:r>
          </w:p>
        </w:tc>
        <w:tc>
          <w:tcPr>
            <w:tcW w:w="488" w:type="pct"/>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3</w:t>
            </w:r>
          </w:p>
        </w:tc>
        <w:tc>
          <w:tcPr>
            <w:tcW w:w="538" w:type="pct"/>
            <w:shd w:val="clear" w:color="auto" w:fill="auto"/>
            <w:vAlign w:val="center"/>
          </w:tcPr>
          <w:p w:rsidR="00DF1898" w:rsidRPr="00B446F5" w:rsidRDefault="00DF1898" w:rsidP="001915CC">
            <w:pPr>
              <w:jc w:val="center"/>
              <w:rPr>
                <w:rFonts w:ascii="Garamond" w:hAnsi="Garamond" w:cs="Courier New"/>
                <w:b/>
                <w:highlight w:val="yellow"/>
              </w:rPr>
            </w:pPr>
            <w:r w:rsidRPr="00B446F5">
              <w:rPr>
                <w:rFonts w:ascii="Garamond" w:hAnsi="Garamond" w:cs="Courier New"/>
                <w:b/>
                <w:highlight w:val="yellow"/>
              </w:rPr>
              <w:t>4</w:t>
            </w:r>
          </w:p>
        </w:tc>
        <w:tc>
          <w:tcPr>
            <w:tcW w:w="487" w:type="pct"/>
            <w:shd w:val="clear" w:color="auto" w:fill="auto"/>
            <w:vAlign w:val="center"/>
          </w:tcPr>
          <w:p w:rsidR="00DF1898" w:rsidRPr="00B446F5" w:rsidRDefault="00DF1898" w:rsidP="001915CC">
            <w:pPr>
              <w:jc w:val="center"/>
              <w:rPr>
                <w:rFonts w:ascii="Garamond" w:hAnsi="Garamond" w:cs="Courier New"/>
                <w:b/>
                <w:highlight w:val="yellow"/>
              </w:rPr>
            </w:pPr>
            <w:r w:rsidRPr="00B446F5">
              <w:rPr>
                <w:rFonts w:ascii="Garamond" w:hAnsi="Garamond" w:cs="Courier New"/>
                <w:b/>
                <w:highlight w:val="yellow"/>
              </w:rPr>
              <w:t>5</w:t>
            </w:r>
          </w:p>
        </w:tc>
        <w:tc>
          <w:tcPr>
            <w:tcW w:w="443" w:type="pct"/>
            <w:tcBorders>
              <w:right w:val="single" w:sz="4" w:space="0" w:color="auto"/>
            </w:tcBorders>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6</w:t>
            </w:r>
          </w:p>
        </w:tc>
        <w:tc>
          <w:tcPr>
            <w:tcW w:w="503" w:type="pct"/>
            <w:tcBorders>
              <w:left w:val="single" w:sz="4" w:space="0" w:color="auto"/>
            </w:tcBorders>
            <w:shd w:val="clear" w:color="auto" w:fill="auto"/>
            <w:vAlign w:val="center"/>
          </w:tcPr>
          <w:p w:rsidR="00DF1898" w:rsidRPr="00B446F5" w:rsidRDefault="00DF1898" w:rsidP="001915CC">
            <w:pPr>
              <w:jc w:val="center"/>
              <w:rPr>
                <w:rFonts w:ascii="Garamond" w:hAnsi="Garamond" w:cs="Tahoma"/>
                <w:b/>
                <w:highlight w:val="yellow"/>
              </w:rPr>
            </w:pPr>
            <w:r w:rsidRPr="00B446F5">
              <w:rPr>
                <w:rFonts w:ascii="Garamond" w:hAnsi="Garamond" w:cs="Tahoma"/>
                <w:b/>
                <w:highlight w:val="yellow"/>
              </w:rPr>
              <w:t>7</w:t>
            </w:r>
          </w:p>
        </w:tc>
        <w:tc>
          <w:tcPr>
            <w:tcW w:w="566" w:type="pct"/>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8</w:t>
            </w:r>
          </w:p>
        </w:tc>
        <w:tc>
          <w:tcPr>
            <w:tcW w:w="614" w:type="pct"/>
            <w:gridSpan w:val="2"/>
            <w:shd w:val="clear" w:color="auto" w:fill="auto"/>
            <w:vAlign w:val="center"/>
          </w:tcPr>
          <w:p w:rsidR="00DF1898" w:rsidRPr="00B446F5" w:rsidRDefault="00DF1898" w:rsidP="001915CC">
            <w:pPr>
              <w:jc w:val="center"/>
              <w:rPr>
                <w:rFonts w:ascii="Garamond" w:hAnsi="Garamond" w:cs="Arial"/>
                <w:b/>
                <w:highlight w:val="yellow"/>
              </w:rPr>
            </w:pPr>
            <w:r w:rsidRPr="00B446F5">
              <w:rPr>
                <w:rFonts w:ascii="Garamond" w:hAnsi="Garamond" w:cs="Arial"/>
                <w:b/>
                <w:highlight w:val="yellow"/>
              </w:rPr>
              <w:t>9</w:t>
            </w:r>
          </w:p>
        </w:tc>
      </w:tr>
      <w:tr w:rsidR="00DF1898" w:rsidRPr="00A25266" w:rsidTr="00DF1898">
        <w:trPr>
          <w:trHeight w:val="2239"/>
        </w:trPr>
        <w:tc>
          <w:tcPr>
            <w:tcW w:w="217" w:type="pct"/>
            <w:gridSpan w:val="2"/>
            <w:shd w:val="clear" w:color="auto" w:fill="auto"/>
          </w:tcPr>
          <w:p w:rsidR="00DF1898" w:rsidRPr="00B446F5" w:rsidRDefault="00DF1898" w:rsidP="001915CC">
            <w:pPr>
              <w:jc w:val="center"/>
              <w:rPr>
                <w:rFonts w:ascii="Garamond" w:hAnsi="Garamond" w:cs="Arial"/>
                <w:bCs/>
                <w:highlight w:val="yellow"/>
              </w:rPr>
            </w:pPr>
            <w:r w:rsidRPr="00B446F5">
              <w:rPr>
                <w:rFonts w:ascii="Garamond" w:hAnsi="Garamond" w:cs="Arial"/>
                <w:bCs/>
                <w:highlight w:val="yellow"/>
              </w:rPr>
              <w:t>1</w:t>
            </w:r>
          </w:p>
        </w:tc>
        <w:tc>
          <w:tcPr>
            <w:tcW w:w="1144" w:type="pct"/>
            <w:shd w:val="clear" w:color="auto" w:fill="auto"/>
          </w:tcPr>
          <w:p w:rsidR="00DF1898" w:rsidRPr="00B446F5" w:rsidRDefault="00DF1898" w:rsidP="001915CC">
            <w:pPr>
              <w:jc w:val="both"/>
              <w:rPr>
                <w:rFonts w:ascii="Garamond" w:hAnsi="Garamond"/>
                <w:bCs/>
                <w:highlight w:val="yellow"/>
              </w:rPr>
            </w:pPr>
            <w:r w:rsidRPr="00B446F5">
              <w:rPr>
                <w:rFonts w:ascii="Garamond" w:hAnsi="Garamond"/>
                <w:spacing w:val="-2"/>
                <w:highlight w:val="yellow"/>
              </w:rPr>
              <w:t>Survey, Investigation, design, Supply, Installation, Testing and Commissioning of Lift Irrigation system (Head Works consisting of Intake canal, Jack well cum pump house, Power supply including substations and Transmission lines, Rising Main and Delivery chamber etc) and Construction of Gravity Distribution System including structure for filling, 29 tanks comes under Shirahatti, Mundargi and Mundargi taluk of Gadag district by lifting the water from tungabhadra river near Hammagi village Mundargi taluk, Gadag district Including Operation and Maintenance for a period of 5 years after successful commissioning on Turn-Key Basis under Jalwadagi tank filling scheme</w:t>
            </w:r>
            <w:r w:rsidRPr="00B446F5">
              <w:rPr>
                <w:rFonts w:ascii="Garamond" w:hAnsi="Garamond"/>
                <w:bCs/>
                <w:highlight w:val="yellow"/>
              </w:rPr>
              <w:t>- Indent No 35521</w:t>
            </w:r>
          </w:p>
        </w:tc>
        <w:tc>
          <w:tcPr>
            <w:tcW w:w="488" w:type="pct"/>
            <w:shd w:val="clear" w:color="auto" w:fill="auto"/>
            <w:vAlign w:val="center"/>
          </w:tcPr>
          <w:p w:rsidR="00DF1898" w:rsidRPr="00B446F5" w:rsidRDefault="00DF1898" w:rsidP="001915CC">
            <w:pPr>
              <w:jc w:val="center"/>
              <w:rPr>
                <w:rFonts w:ascii="Garamond" w:hAnsi="Garamond"/>
                <w:b/>
                <w:bCs/>
                <w:highlight w:val="yellow"/>
              </w:rPr>
            </w:pPr>
            <w:r w:rsidRPr="00B446F5">
              <w:rPr>
                <w:rFonts w:ascii="Garamond" w:hAnsi="Garamond"/>
                <w:b/>
                <w:bCs/>
                <w:highlight w:val="yellow"/>
              </w:rPr>
              <w:t>150.80</w:t>
            </w:r>
          </w:p>
        </w:tc>
        <w:tc>
          <w:tcPr>
            <w:tcW w:w="538" w:type="pct"/>
            <w:vAlign w:val="center"/>
          </w:tcPr>
          <w:p w:rsidR="00DF1898" w:rsidRPr="00B446F5" w:rsidRDefault="00DF1898" w:rsidP="001915CC">
            <w:pPr>
              <w:jc w:val="center"/>
              <w:rPr>
                <w:rFonts w:ascii="Garamond" w:hAnsi="Garamond"/>
                <w:b/>
                <w:bCs/>
                <w:highlight w:val="yellow"/>
              </w:rPr>
            </w:pPr>
            <w:r w:rsidRPr="00B446F5">
              <w:rPr>
                <w:rFonts w:ascii="Garamond" w:hAnsi="Garamond"/>
                <w:b/>
                <w:bCs/>
                <w:highlight w:val="yellow"/>
              </w:rPr>
              <w:t>27.14</w:t>
            </w:r>
          </w:p>
        </w:tc>
        <w:tc>
          <w:tcPr>
            <w:tcW w:w="487" w:type="pct"/>
            <w:vAlign w:val="center"/>
          </w:tcPr>
          <w:p w:rsidR="00DF1898" w:rsidRPr="00B446F5" w:rsidRDefault="00DF1898" w:rsidP="001915CC">
            <w:pPr>
              <w:jc w:val="center"/>
              <w:rPr>
                <w:rFonts w:ascii="Garamond" w:hAnsi="Garamond"/>
                <w:b/>
                <w:bCs/>
                <w:highlight w:val="yellow"/>
              </w:rPr>
            </w:pPr>
            <w:r w:rsidRPr="00B446F5">
              <w:rPr>
                <w:rFonts w:ascii="Garamond" w:hAnsi="Garamond"/>
                <w:b/>
                <w:bCs/>
                <w:highlight w:val="yellow"/>
              </w:rPr>
              <w:t>177.95</w:t>
            </w:r>
          </w:p>
        </w:tc>
        <w:tc>
          <w:tcPr>
            <w:tcW w:w="443" w:type="pct"/>
            <w:tcBorders>
              <w:right w:val="single" w:sz="4" w:space="0" w:color="auto"/>
            </w:tcBorders>
            <w:shd w:val="clear" w:color="auto" w:fill="auto"/>
            <w:vAlign w:val="center"/>
          </w:tcPr>
          <w:p w:rsidR="00DF1898" w:rsidRPr="00B446F5" w:rsidRDefault="00DF1898" w:rsidP="001915CC">
            <w:pPr>
              <w:jc w:val="center"/>
              <w:rPr>
                <w:rFonts w:ascii="Garamond" w:hAnsi="Garamond"/>
                <w:b/>
                <w:bCs/>
                <w:highlight w:val="yellow"/>
              </w:rPr>
            </w:pPr>
            <w:r w:rsidRPr="00B446F5">
              <w:rPr>
                <w:rFonts w:ascii="Garamond" w:hAnsi="Garamond"/>
                <w:b/>
                <w:bCs/>
                <w:highlight w:val="yellow"/>
              </w:rPr>
              <w:t>1.78</w:t>
            </w:r>
          </w:p>
        </w:tc>
        <w:tc>
          <w:tcPr>
            <w:tcW w:w="503" w:type="pct"/>
            <w:tcBorders>
              <w:left w:val="single" w:sz="4" w:space="0" w:color="auto"/>
            </w:tcBorders>
            <w:shd w:val="clear" w:color="auto" w:fill="auto"/>
            <w:vAlign w:val="center"/>
          </w:tcPr>
          <w:p w:rsidR="00DF1898" w:rsidRPr="00B446F5" w:rsidRDefault="00DF1898" w:rsidP="001915CC">
            <w:pPr>
              <w:jc w:val="center"/>
              <w:rPr>
                <w:rFonts w:ascii="Garamond" w:hAnsi="Garamond" w:cs="Arial"/>
                <w:bCs/>
                <w:highlight w:val="yellow"/>
              </w:rPr>
            </w:pPr>
            <w:r w:rsidRPr="00B446F5">
              <w:rPr>
                <w:rFonts w:ascii="Garamond" w:hAnsi="Garamond" w:cs="Arial"/>
                <w:bCs/>
                <w:highlight w:val="yellow"/>
              </w:rPr>
              <w:t>As specified in the e-procurement portal</w:t>
            </w:r>
          </w:p>
        </w:tc>
        <w:tc>
          <w:tcPr>
            <w:tcW w:w="566" w:type="pct"/>
            <w:shd w:val="clear" w:color="auto" w:fill="auto"/>
            <w:vAlign w:val="center"/>
          </w:tcPr>
          <w:p w:rsidR="00DF1898" w:rsidRPr="00B446F5" w:rsidRDefault="00DF1898" w:rsidP="001915CC">
            <w:pPr>
              <w:jc w:val="center"/>
              <w:rPr>
                <w:rFonts w:ascii="Garamond" w:hAnsi="Garamond" w:cs="Arial"/>
                <w:bCs/>
                <w:highlight w:val="yellow"/>
              </w:rPr>
            </w:pPr>
            <w:r w:rsidRPr="00B446F5">
              <w:rPr>
                <w:rFonts w:ascii="Garamond" w:hAnsi="Garamond" w:cs="Arial"/>
                <w:bCs/>
                <w:highlight w:val="yellow"/>
              </w:rPr>
              <w:t>24 Months (including Monsoon)</w:t>
            </w:r>
          </w:p>
        </w:tc>
        <w:tc>
          <w:tcPr>
            <w:tcW w:w="614" w:type="pct"/>
            <w:gridSpan w:val="2"/>
            <w:shd w:val="clear" w:color="auto" w:fill="auto"/>
            <w:vAlign w:val="center"/>
          </w:tcPr>
          <w:p w:rsidR="00DF1898" w:rsidRPr="00B446F5" w:rsidRDefault="00DF1898" w:rsidP="001915CC">
            <w:pPr>
              <w:spacing w:before="120" w:after="120"/>
              <w:ind w:left="22" w:right="144"/>
              <w:jc w:val="center"/>
              <w:rPr>
                <w:rFonts w:ascii="Garamond" w:hAnsi="Garamond" w:cs="Arial"/>
                <w:bCs/>
                <w:highlight w:val="yellow"/>
              </w:rPr>
            </w:pPr>
            <w:r w:rsidRPr="00B446F5">
              <w:rPr>
                <w:rFonts w:ascii="Garamond" w:hAnsi="Garamond" w:cs="Arial"/>
                <w:bCs/>
                <w:highlight w:val="yellow"/>
              </w:rPr>
              <w:t>KPWD Class-1 registration / Eligible Class of Registration for Central Government organisation / Other State Governments.</w:t>
            </w:r>
          </w:p>
        </w:tc>
      </w:tr>
      <w:tr w:rsidR="001D5F43" w:rsidRPr="0014113D" w:rsidTr="00DF1898">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83" w:type="pct"/>
          <w:wAfter w:w="27" w:type="pct"/>
          <w:trHeight w:val="100"/>
        </w:trPr>
        <w:tc>
          <w:tcPr>
            <w:tcW w:w="4890" w:type="pct"/>
            <w:gridSpan w:val="9"/>
          </w:tcPr>
          <w:p w:rsidR="00CB7335" w:rsidRPr="0014113D" w:rsidRDefault="00CB7335" w:rsidP="007878A0">
            <w:pPr>
              <w:tabs>
                <w:tab w:val="left" w:pos="1176"/>
              </w:tabs>
              <w:jc w:val="center"/>
              <w:rPr>
                <w:b/>
                <w:sz w:val="2"/>
              </w:rPr>
            </w:pPr>
          </w:p>
        </w:tc>
      </w:tr>
    </w:tbl>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KNNL category-I </w:t>
      </w:r>
      <w:r w:rsidR="00CB7335" w:rsidRPr="0013717D">
        <w:rPr>
          <w:rFonts w:ascii="Garamond" w:hAnsi="Garamond"/>
          <w:sz w:val="22"/>
          <w:szCs w:val="22"/>
        </w:rPr>
        <w:t xml:space="preserve">enrolled contractor. The intending bidders shall submit bids as an individual / Joint Venture (JV) </w:t>
      </w:r>
      <w:r w:rsidR="00CB7335">
        <w:rPr>
          <w:rFonts w:ascii="Garamond" w:hAnsi="Garamond"/>
          <w:sz w:val="22"/>
          <w:szCs w:val="22"/>
        </w:rPr>
        <w:t>along with</w:t>
      </w:r>
      <w:r w:rsidR="00CB7335" w:rsidRPr="0013717D">
        <w:rPr>
          <w:rFonts w:ascii="Garamond" w:hAnsi="Garamond"/>
          <w:sz w:val="22"/>
          <w:szCs w:val="22"/>
        </w:rPr>
        <w:t xml:space="preserve"> Tie up</w:t>
      </w:r>
      <w:r w:rsidR="00CB7335">
        <w:rPr>
          <w:rFonts w:ascii="Garamond" w:hAnsi="Garamond"/>
          <w:sz w:val="22"/>
          <w:szCs w:val="22"/>
        </w:rPr>
        <w:t xml:space="preserve"> with pump manufacturer</w:t>
      </w:r>
      <w:r w:rsidR="00CB7335" w:rsidRPr="0013717D">
        <w:rPr>
          <w:rFonts w:ascii="Garamond" w:hAnsi="Garamond"/>
          <w:sz w:val="22"/>
          <w:szCs w:val="22"/>
        </w:rPr>
        <w:t>.</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7335" w:rsidRPr="008E15AF" w:rsidRDefault="00CD2D53" w:rsidP="00DF1898">
      <w:pPr>
        <w:spacing w:line="360" w:lineRule="auto"/>
        <w:ind w:firstLine="720"/>
        <w:jc w:val="both"/>
        <w:rPr>
          <w:color w:val="292526"/>
          <w:sz w:val="22"/>
          <w:szCs w:val="22"/>
        </w:rPr>
      </w:pPr>
      <w:r w:rsidRPr="00CD2D53">
        <w:rPr>
          <w:noProof/>
          <w:lang w:val="en-IN" w:eastAsia="en-IN"/>
        </w:rPr>
        <w:lastRenderedPageBreak/>
        <w:pict>
          <v:rect id="_x0000_s1027" style="position:absolute;left:0;text-align:left;margin-left:-16.5pt;margin-top:-14pt;width:552.5pt;height:90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The “contractor” herein means either an individual contractor or </w:t>
      </w:r>
      <w:r w:rsidR="00CB7335" w:rsidRPr="0013717D">
        <w:rPr>
          <w:rFonts w:ascii="Garamond" w:hAnsi="Garamond" w:cs="Arial"/>
        </w:rPr>
        <w:t xml:space="preserve">Joint Venture (JV) </w:t>
      </w:r>
      <w:r w:rsidR="00CB7335" w:rsidRPr="00324077">
        <w:rPr>
          <w:rFonts w:ascii="Garamond" w:hAnsi="Garamond" w:cs="Arial"/>
        </w:rPr>
        <w:t xml:space="preserve"> or a firm or a company. The blank tender documents can be obtained through website </w:t>
      </w:r>
      <w:hyperlink r:id="rId9" w:history="1">
        <w:r w:rsidR="00CB7335" w:rsidRPr="00324077">
          <w:rPr>
            <w:rStyle w:val="Hyperlink"/>
            <w:rFonts w:ascii="Garamond" w:hAnsi="Garamond" w:cs="Arial"/>
          </w:rPr>
          <w:t>www.eproc.karnataka.gov.in</w:t>
        </w:r>
      </w:hyperlink>
      <w:r w:rsidR="00CB7335" w:rsidRPr="00324077">
        <w:rPr>
          <w:rFonts w:ascii="Garamond" w:hAnsi="Garamond" w:cs="Arial"/>
        </w:rPr>
        <w:t xml:space="preserve"> and can be submitted through electronic tender only.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Style w:val="TableGrid"/>
        <w:tblW w:w="4772" w:type="pct"/>
        <w:tblInd w:w="108" w:type="dxa"/>
        <w:tblLook w:val="04A0"/>
      </w:tblPr>
      <w:tblGrid>
        <w:gridCol w:w="812"/>
        <w:gridCol w:w="7260"/>
        <w:gridCol w:w="1840"/>
      </w:tblGrid>
      <w:tr w:rsidR="00AD1D85" w:rsidRPr="00BC6C3F" w:rsidTr="00AD1D85">
        <w:trPr>
          <w:trHeight w:val="664"/>
        </w:trPr>
        <w:tc>
          <w:tcPr>
            <w:tcW w:w="410" w:type="pct"/>
            <w:hideMark/>
          </w:tcPr>
          <w:p w:rsidR="00AD1D85" w:rsidRPr="00AD1D85" w:rsidRDefault="00AD1D85" w:rsidP="007741FF">
            <w:pPr>
              <w:jc w:val="both"/>
              <w:rPr>
                <w:b/>
              </w:rPr>
            </w:pPr>
            <w:r w:rsidRPr="00AD1D85">
              <w:rPr>
                <w:b/>
              </w:rPr>
              <w:t>No.</w:t>
            </w:r>
          </w:p>
        </w:tc>
        <w:tc>
          <w:tcPr>
            <w:tcW w:w="3662" w:type="pct"/>
            <w:hideMark/>
          </w:tcPr>
          <w:p w:rsidR="00AD1D85" w:rsidRPr="00AD1D85" w:rsidRDefault="00AD1D85" w:rsidP="00CB7335">
            <w:pPr>
              <w:jc w:val="center"/>
              <w:rPr>
                <w:b/>
              </w:rPr>
            </w:pPr>
            <w:r w:rsidRPr="00AD1D85">
              <w:rPr>
                <w:b/>
              </w:rPr>
              <w:t>Calendar of Events</w:t>
            </w:r>
          </w:p>
        </w:tc>
        <w:tc>
          <w:tcPr>
            <w:tcW w:w="928" w:type="pct"/>
            <w:hideMark/>
          </w:tcPr>
          <w:p w:rsidR="00AD1D85" w:rsidRPr="00AD1D85" w:rsidRDefault="00AD1D85" w:rsidP="007741FF">
            <w:pPr>
              <w:jc w:val="center"/>
              <w:rPr>
                <w:b/>
              </w:rPr>
            </w:pPr>
            <w:r w:rsidRPr="00AD1D85">
              <w:rPr>
                <w:b/>
              </w:rPr>
              <w:t>Dates</w:t>
            </w:r>
          </w:p>
        </w:tc>
      </w:tr>
      <w:tr w:rsidR="008110C9" w:rsidRPr="00BC6C3F" w:rsidTr="00C40F79">
        <w:trPr>
          <w:trHeight w:val="710"/>
        </w:trPr>
        <w:tc>
          <w:tcPr>
            <w:tcW w:w="410" w:type="pct"/>
            <w:hideMark/>
          </w:tcPr>
          <w:p w:rsidR="008110C9" w:rsidRPr="00AD1D85" w:rsidRDefault="008110C9" w:rsidP="007741FF">
            <w:pPr>
              <w:jc w:val="both"/>
            </w:pPr>
            <w:r w:rsidRPr="00AD1D85">
              <w:t>a.</w:t>
            </w:r>
          </w:p>
        </w:tc>
        <w:tc>
          <w:tcPr>
            <w:tcW w:w="3662" w:type="pct"/>
            <w:hideMark/>
          </w:tcPr>
          <w:p w:rsidR="008110C9" w:rsidRPr="00CB7335" w:rsidRDefault="008110C9" w:rsidP="007741FF">
            <w:pPr>
              <w:jc w:val="both"/>
              <w:rPr>
                <w:sz w:val="22"/>
                <w:szCs w:val="22"/>
                <w:highlight w:val="yellow"/>
              </w:rPr>
            </w:pPr>
            <w:r w:rsidRPr="00CB7335">
              <w:rPr>
                <w:sz w:val="22"/>
                <w:szCs w:val="22"/>
                <w:highlight w:val="yellow"/>
              </w:rPr>
              <w:t xml:space="preserve">The Contractor can have access to the e-tender document, i.e. the Tender schedules, bid documents and other documents in the web site </w:t>
            </w:r>
            <w:r w:rsidRPr="00CB7335">
              <w:rPr>
                <w:b/>
                <w:i/>
                <w:iCs/>
                <w:sz w:val="22"/>
                <w:szCs w:val="22"/>
                <w:highlight w:val="yellow"/>
              </w:rPr>
              <w:t>http://eproc.karnataka.gov.in</w:t>
            </w:r>
            <w:r w:rsidRPr="00CB7335">
              <w:rPr>
                <w:sz w:val="22"/>
                <w:szCs w:val="22"/>
                <w:highlight w:val="yellow"/>
              </w:rPr>
              <w:t xml:space="preserve">on payment of transaction fee (non-refundable) </w:t>
            </w:r>
          </w:p>
        </w:tc>
        <w:tc>
          <w:tcPr>
            <w:tcW w:w="928" w:type="pct"/>
            <w:vAlign w:val="center"/>
          </w:tcPr>
          <w:p w:rsidR="008110C9" w:rsidRPr="00CB7335" w:rsidRDefault="00DF1898" w:rsidP="000B469B">
            <w:pPr>
              <w:ind w:right="-108"/>
              <w:jc w:val="center"/>
              <w:rPr>
                <w:color w:val="000000"/>
                <w:highlight w:val="yellow"/>
              </w:rPr>
            </w:pPr>
            <w:r>
              <w:rPr>
                <w:color w:val="000000"/>
                <w:highlight w:val="yellow"/>
              </w:rPr>
              <w:t>1</w:t>
            </w:r>
            <w:r w:rsidR="000B469B">
              <w:rPr>
                <w:color w:val="000000"/>
                <w:highlight w:val="yellow"/>
              </w:rPr>
              <w:t>6</w:t>
            </w:r>
            <w:r>
              <w:rPr>
                <w:color w:val="000000"/>
                <w:highlight w:val="yellow"/>
              </w:rPr>
              <w:t>.01.2023</w:t>
            </w:r>
          </w:p>
        </w:tc>
      </w:tr>
      <w:tr w:rsidR="008110C9" w:rsidRPr="00BC6C3F" w:rsidTr="00C40F79">
        <w:trPr>
          <w:trHeight w:val="509"/>
        </w:trPr>
        <w:tc>
          <w:tcPr>
            <w:tcW w:w="410" w:type="pct"/>
            <w:hideMark/>
          </w:tcPr>
          <w:p w:rsidR="008110C9" w:rsidRPr="00AD1D85" w:rsidRDefault="008110C9" w:rsidP="007741FF">
            <w:pPr>
              <w:jc w:val="both"/>
            </w:pPr>
            <w:r w:rsidRPr="00AD1D85">
              <w:t>b.</w:t>
            </w:r>
          </w:p>
        </w:tc>
        <w:tc>
          <w:tcPr>
            <w:tcW w:w="3662" w:type="pct"/>
            <w:hideMark/>
          </w:tcPr>
          <w:p w:rsidR="008110C9" w:rsidRPr="00CB7335" w:rsidRDefault="008110C9" w:rsidP="00CB7335">
            <w:pPr>
              <w:jc w:val="both"/>
              <w:rPr>
                <w:sz w:val="22"/>
                <w:szCs w:val="22"/>
                <w:highlight w:val="yellow"/>
              </w:rPr>
            </w:pPr>
            <w:r w:rsidRPr="00CB7335">
              <w:rPr>
                <w:sz w:val="22"/>
                <w:szCs w:val="22"/>
                <w:highlight w:val="yellow"/>
              </w:rPr>
              <w:t>Pre bid meeting at Office of the Managing Director, KNNL, Coffee Board Building, 4</w:t>
            </w:r>
            <w:r w:rsidRPr="00CB7335">
              <w:rPr>
                <w:sz w:val="22"/>
                <w:szCs w:val="22"/>
                <w:highlight w:val="yellow"/>
                <w:vertAlign w:val="superscript"/>
              </w:rPr>
              <w:t>th</w:t>
            </w:r>
            <w:r w:rsidRPr="00CB7335">
              <w:rPr>
                <w:sz w:val="22"/>
                <w:szCs w:val="22"/>
                <w:highlight w:val="yellow"/>
              </w:rPr>
              <w:t xml:space="preserve"> Floor, Dr. AmbedkarVeedi, Bengaluru at 1</w:t>
            </w:r>
            <w:r w:rsidR="00CB7335" w:rsidRPr="00CB7335">
              <w:rPr>
                <w:sz w:val="22"/>
                <w:szCs w:val="22"/>
                <w:highlight w:val="yellow"/>
              </w:rPr>
              <w:t>1</w:t>
            </w:r>
            <w:r w:rsidRPr="00CB7335">
              <w:rPr>
                <w:sz w:val="22"/>
                <w:szCs w:val="22"/>
                <w:highlight w:val="yellow"/>
              </w:rPr>
              <w:t>.</w:t>
            </w:r>
            <w:r w:rsidR="00CB7335" w:rsidRPr="00CB7335">
              <w:rPr>
                <w:sz w:val="22"/>
                <w:szCs w:val="22"/>
                <w:highlight w:val="yellow"/>
              </w:rPr>
              <w:t>0</w:t>
            </w:r>
            <w:r w:rsidRPr="00CB7335">
              <w:rPr>
                <w:sz w:val="22"/>
                <w:szCs w:val="22"/>
                <w:highlight w:val="yellow"/>
              </w:rPr>
              <w:t>0 AM.</w:t>
            </w:r>
          </w:p>
        </w:tc>
        <w:tc>
          <w:tcPr>
            <w:tcW w:w="928" w:type="pct"/>
            <w:vAlign w:val="center"/>
          </w:tcPr>
          <w:p w:rsidR="008110C9" w:rsidRPr="00CB7335" w:rsidRDefault="00B446F5" w:rsidP="00C323F0">
            <w:pPr>
              <w:jc w:val="center"/>
              <w:rPr>
                <w:color w:val="000000"/>
                <w:highlight w:val="yellow"/>
              </w:rPr>
            </w:pPr>
            <w:r>
              <w:rPr>
                <w:color w:val="000000"/>
                <w:highlight w:val="yellow"/>
              </w:rPr>
              <w:t>24.01.2023</w:t>
            </w:r>
          </w:p>
        </w:tc>
      </w:tr>
      <w:tr w:rsidR="008110C9" w:rsidRPr="00BC6C3F" w:rsidTr="00C40F79">
        <w:trPr>
          <w:trHeight w:val="710"/>
        </w:trPr>
        <w:tc>
          <w:tcPr>
            <w:tcW w:w="410" w:type="pct"/>
            <w:hideMark/>
          </w:tcPr>
          <w:p w:rsidR="008110C9" w:rsidRPr="00AD1D85" w:rsidRDefault="008110C9" w:rsidP="007741FF">
            <w:pPr>
              <w:jc w:val="both"/>
            </w:pPr>
            <w:r w:rsidRPr="00AD1D85">
              <w:t>c.</w:t>
            </w:r>
          </w:p>
        </w:tc>
        <w:tc>
          <w:tcPr>
            <w:tcW w:w="3662" w:type="pct"/>
            <w:hideMark/>
          </w:tcPr>
          <w:p w:rsidR="008110C9" w:rsidRPr="00CB7335" w:rsidRDefault="008110C9" w:rsidP="007741FF">
            <w:pPr>
              <w:jc w:val="both"/>
              <w:rPr>
                <w:sz w:val="22"/>
                <w:szCs w:val="22"/>
                <w:highlight w:val="yellow"/>
              </w:rPr>
            </w:pPr>
            <w:r w:rsidRPr="00CB7335">
              <w:rPr>
                <w:sz w:val="22"/>
                <w:szCs w:val="22"/>
                <w:highlight w:val="yellow"/>
              </w:rPr>
              <w:t>The Last date of Submission of completed Tender Documents through e-portal.</w:t>
            </w:r>
          </w:p>
        </w:tc>
        <w:tc>
          <w:tcPr>
            <w:tcW w:w="928" w:type="pct"/>
            <w:vAlign w:val="center"/>
          </w:tcPr>
          <w:p w:rsidR="008110C9" w:rsidRPr="00CB7335" w:rsidRDefault="00B446F5" w:rsidP="00C323F0">
            <w:pPr>
              <w:ind w:right="-108" w:hanging="108"/>
              <w:jc w:val="center"/>
              <w:rPr>
                <w:color w:val="000000"/>
                <w:highlight w:val="yellow"/>
              </w:rPr>
            </w:pPr>
            <w:r>
              <w:rPr>
                <w:color w:val="000000"/>
                <w:highlight w:val="yellow"/>
              </w:rPr>
              <w:t>04.02.2023</w:t>
            </w:r>
          </w:p>
        </w:tc>
      </w:tr>
      <w:tr w:rsidR="008110C9" w:rsidRPr="00BC6C3F" w:rsidTr="00C40F79">
        <w:trPr>
          <w:trHeight w:val="564"/>
        </w:trPr>
        <w:tc>
          <w:tcPr>
            <w:tcW w:w="410" w:type="pct"/>
            <w:hideMark/>
          </w:tcPr>
          <w:p w:rsidR="008110C9" w:rsidRPr="00AD1D85" w:rsidRDefault="008110C9" w:rsidP="007741FF">
            <w:pPr>
              <w:jc w:val="both"/>
            </w:pPr>
            <w:r w:rsidRPr="00AD1D85">
              <w:t>d.</w:t>
            </w:r>
          </w:p>
        </w:tc>
        <w:tc>
          <w:tcPr>
            <w:tcW w:w="3662" w:type="pct"/>
            <w:hideMark/>
          </w:tcPr>
          <w:p w:rsidR="008110C9" w:rsidRPr="00CB7335" w:rsidRDefault="008110C9" w:rsidP="007741FF">
            <w:pPr>
              <w:jc w:val="both"/>
              <w:rPr>
                <w:sz w:val="22"/>
                <w:szCs w:val="22"/>
                <w:highlight w:val="yellow"/>
              </w:rPr>
            </w:pPr>
            <w:r w:rsidRPr="00CB7335">
              <w:rPr>
                <w:sz w:val="22"/>
                <w:szCs w:val="22"/>
                <w:highlight w:val="yellow"/>
              </w:rPr>
              <w:t>The bidders should produce the original documents in support of the uploaded documents for verification at the office of the Executive Engineer, SLIS Division No. 1, Mundaragi – 582118, Gadag (Dist.), Karnataka.</w:t>
            </w:r>
            <w:bookmarkStart w:id="0" w:name="_GoBack"/>
            <w:bookmarkEnd w:id="0"/>
          </w:p>
        </w:tc>
        <w:tc>
          <w:tcPr>
            <w:tcW w:w="928" w:type="pct"/>
            <w:vAlign w:val="center"/>
          </w:tcPr>
          <w:p w:rsidR="008110C9" w:rsidRPr="00CB7335" w:rsidRDefault="00B446F5" w:rsidP="00C323F0">
            <w:pPr>
              <w:jc w:val="center"/>
              <w:rPr>
                <w:color w:val="000000"/>
                <w:highlight w:val="yellow"/>
              </w:rPr>
            </w:pPr>
            <w:r>
              <w:rPr>
                <w:color w:val="000000"/>
                <w:highlight w:val="yellow"/>
              </w:rPr>
              <w:t>06.02.2023</w:t>
            </w:r>
          </w:p>
        </w:tc>
      </w:tr>
      <w:tr w:rsidR="008110C9" w:rsidRPr="00BC6C3F" w:rsidTr="00C40F79">
        <w:trPr>
          <w:trHeight w:val="548"/>
        </w:trPr>
        <w:tc>
          <w:tcPr>
            <w:tcW w:w="410" w:type="pct"/>
            <w:hideMark/>
          </w:tcPr>
          <w:p w:rsidR="008110C9" w:rsidRPr="00AD1D85" w:rsidRDefault="008110C9" w:rsidP="007741FF">
            <w:pPr>
              <w:jc w:val="both"/>
            </w:pPr>
            <w:r w:rsidRPr="00AD1D85">
              <w:t>e.</w:t>
            </w:r>
          </w:p>
        </w:tc>
        <w:tc>
          <w:tcPr>
            <w:tcW w:w="3662" w:type="pct"/>
            <w:hideMark/>
          </w:tcPr>
          <w:p w:rsidR="008110C9" w:rsidRPr="00CB7335" w:rsidRDefault="008110C9" w:rsidP="008110C9">
            <w:pPr>
              <w:jc w:val="both"/>
              <w:rPr>
                <w:sz w:val="22"/>
                <w:szCs w:val="22"/>
                <w:highlight w:val="yellow"/>
              </w:rPr>
            </w:pPr>
            <w:r w:rsidRPr="00CB7335">
              <w:rPr>
                <w:sz w:val="22"/>
                <w:szCs w:val="22"/>
                <w:highlight w:val="yellow"/>
              </w:rPr>
              <w:t>Date of Opening of Technical Bid i.e Cover –I</w:t>
            </w:r>
          </w:p>
        </w:tc>
        <w:tc>
          <w:tcPr>
            <w:tcW w:w="928" w:type="pct"/>
            <w:vAlign w:val="center"/>
          </w:tcPr>
          <w:p w:rsidR="008110C9" w:rsidRPr="00CB7335" w:rsidRDefault="00B446F5" w:rsidP="00C323F0">
            <w:pPr>
              <w:jc w:val="center"/>
              <w:rPr>
                <w:color w:val="000000"/>
                <w:highlight w:val="yellow"/>
              </w:rPr>
            </w:pPr>
            <w:r>
              <w:rPr>
                <w:color w:val="000000"/>
                <w:highlight w:val="yellow"/>
              </w:rPr>
              <w:t>06.02.2023</w:t>
            </w:r>
          </w:p>
        </w:tc>
      </w:tr>
      <w:tr w:rsidR="008110C9" w:rsidRPr="00BC6C3F" w:rsidTr="00C40F79">
        <w:trPr>
          <w:trHeight w:val="548"/>
        </w:trPr>
        <w:tc>
          <w:tcPr>
            <w:tcW w:w="410" w:type="pct"/>
          </w:tcPr>
          <w:p w:rsidR="008110C9" w:rsidRPr="00AD1D85" w:rsidRDefault="008110C9" w:rsidP="007741FF">
            <w:pPr>
              <w:jc w:val="both"/>
            </w:pPr>
            <w:r w:rsidRPr="00AD1D85">
              <w:t>f.</w:t>
            </w:r>
          </w:p>
        </w:tc>
        <w:tc>
          <w:tcPr>
            <w:tcW w:w="3662" w:type="pct"/>
          </w:tcPr>
          <w:p w:rsidR="008110C9" w:rsidRPr="00CB7335" w:rsidRDefault="008110C9" w:rsidP="00E76936">
            <w:pPr>
              <w:jc w:val="both"/>
              <w:rPr>
                <w:sz w:val="22"/>
                <w:szCs w:val="22"/>
                <w:highlight w:val="yellow"/>
              </w:rPr>
            </w:pPr>
            <w:r w:rsidRPr="00CB7335">
              <w:rPr>
                <w:sz w:val="22"/>
                <w:szCs w:val="22"/>
                <w:highlight w:val="yellow"/>
              </w:rPr>
              <w:t>The Financial bid of pre-qualified Contractor will be opened on i.e., Cover II.</w:t>
            </w:r>
          </w:p>
        </w:tc>
        <w:tc>
          <w:tcPr>
            <w:tcW w:w="928" w:type="pct"/>
            <w:vAlign w:val="center"/>
          </w:tcPr>
          <w:p w:rsidR="008110C9" w:rsidRPr="00CB7335" w:rsidRDefault="00B446F5" w:rsidP="00C323F0">
            <w:pPr>
              <w:jc w:val="center"/>
              <w:rPr>
                <w:color w:val="000000"/>
                <w:highlight w:val="yellow"/>
              </w:rPr>
            </w:pPr>
            <w:r>
              <w:rPr>
                <w:color w:val="000000"/>
                <w:highlight w:val="yellow"/>
              </w:rPr>
              <w:t>07.02.2023</w:t>
            </w:r>
            <w:r w:rsidR="008110C9" w:rsidRPr="00CB7335">
              <w:rPr>
                <w:color w:val="000000"/>
                <w:highlight w:val="yellow"/>
              </w:rPr>
              <w:t xml:space="preserve"> or after approval of Technical Bid.</w:t>
            </w:r>
          </w:p>
        </w:tc>
      </w:tr>
    </w:tbl>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DC3" w:rsidRDefault="00B92DC3" w:rsidP="00B354E6">
      <w:r>
        <w:separator/>
      </w:r>
    </w:p>
  </w:endnote>
  <w:endnote w:type="continuationSeparator" w:id="1">
    <w:p w:rsidR="00B92DC3" w:rsidRDefault="00B92DC3"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Akshar">
    <w:panose1 w:val="02000000000000000000"/>
    <w:charset w:val="00"/>
    <w:family w:val="auto"/>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DC3" w:rsidRDefault="00B92DC3" w:rsidP="00B354E6">
      <w:r>
        <w:separator/>
      </w:r>
    </w:p>
  </w:footnote>
  <w:footnote w:type="continuationSeparator" w:id="1">
    <w:p w:rsidR="00B92DC3" w:rsidRDefault="00B92DC3"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21802"/>
    <w:rsid w:val="00023151"/>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F0A7E"/>
    <w:rsid w:val="000F1F71"/>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612"/>
    <w:rsid w:val="0020347F"/>
    <w:rsid w:val="002047DB"/>
    <w:rsid w:val="00207B90"/>
    <w:rsid w:val="002106B4"/>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60420"/>
    <w:rsid w:val="002618BF"/>
    <w:rsid w:val="00263984"/>
    <w:rsid w:val="00270052"/>
    <w:rsid w:val="00273697"/>
    <w:rsid w:val="00273C3D"/>
    <w:rsid w:val="002761D4"/>
    <w:rsid w:val="00277774"/>
    <w:rsid w:val="00277EE0"/>
    <w:rsid w:val="002816FF"/>
    <w:rsid w:val="00281945"/>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359D"/>
    <w:rsid w:val="00394BAA"/>
    <w:rsid w:val="003A3662"/>
    <w:rsid w:val="003A3EF8"/>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32C6"/>
    <w:rsid w:val="005435D9"/>
    <w:rsid w:val="00543930"/>
    <w:rsid w:val="00544C93"/>
    <w:rsid w:val="00546382"/>
    <w:rsid w:val="00547257"/>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882"/>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7315"/>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61"/>
    <w:rsid w:val="006249BF"/>
    <w:rsid w:val="0062707B"/>
    <w:rsid w:val="006270CC"/>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2A8"/>
    <w:rsid w:val="00667C26"/>
    <w:rsid w:val="006715EF"/>
    <w:rsid w:val="0067197F"/>
    <w:rsid w:val="00671D95"/>
    <w:rsid w:val="00672A8E"/>
    <w:rsid w:val="00672D9D"/>
    <w:rsid w:val="00673833"/>
    <w:rsid w:val="0067685D"/>
    <w:rsid w:val="006776E9"/>
    <w:rsid w:val="00680116"/>
    <w:rsid w:val="0068086F"/>
    <w:rsid w:val="006834DF"/>
    <w:rsid w:val="00692977"/>
    <w:rsid w:val="00694258"/>
    <w:rsid w:val="00694DF0"/>
    <w:rsid w:val="00696DEC"/>
    <w:rsid w:val="006A2447"/>
    <w:rsid w:val="006A4D17"/>
    <w:rsid w:val="006A4FDB"/>
    <w:rsid w:val="006A5CCD"/>
    <w:rsid w:val="006A6FE4"/>
    <w:rsid w:val="006B2465"/>
    <w:rsid w:val="006B5567"/>
    <w:rsid w:val="006B5900"/>
    <w:rsid w:val="006B6153"/>
    <w:rsid w:val="006B663E"/>
    <w:rsid w:val="006B6ADA"/>
    <w:rsid w:val="006B6C8C"/>
    <w:rsid w:val="006B75E6"/>
    <w:rsid w:val="006B7CC2"/>
    <w:rsid w:val="006B7E08"/>
    <w:rsid w:val="006C0824"/>
    <w:rsid w:val="006C0FE4"/>
    <w:rsid w:val="006C3103"/>
    <w:rsid w:val="006C60B6"/>
    <w:rsid w:val="006D0B7A"/>
    <w:rsid w:val="006D2525"/>
    <w:rsid w:val="006D25C6"/>
    <w:rsid w:val="006D27F1"/>
    <w:rsid w:val="006D4B24"/>
    <w:rsid w:val="006D5C42"/>
    <w:rsid w:val="006D5CBC"/>
    <w:rsid w:val="006D7342"/>
    <w:rsid w:val="006E0CB6"/>
    <w:rsid w:val="006E24DC"/>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A0E"/>
    <w:rsid w:val="00723F94"/>
    <w:rsid w:val="00724B05"/>
    <w:rsid w:val="00725AD2"/>
    <w:rsid w:val="00726D59"/>
    <w:rsid w:val="00733379"/>
    <w:rsid w:val="00734067"/>
    <w:rsid w:val="00736B35"/>
    <w:rsid w:val="0074146E"/>
    <w:rsid w:val="00745DCA"/>
    <w:rsid w:val="007477D3"/>
    <w:rsid w:val="007478F7"/>
    <w:rsid w:val="007510EC"/>
    <w:rsid w:val="00751C4F"/>
    <w:rsid w:val="00754095"/>
    <w:rsid w:val="0075452F"/>
    <w:rsid w:val="0075508F"/>
    <w:rsid w:val="00755486"/>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51D9"/>
    <w:rsid w:val="00775915"/>
    <w:rsid w:val="00775BEC"/>
    <w:rsid w:val="00776184"/>
    <w:rsid w:val="007762B1"/>
    <w:rsid w:val="00776F25"/>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413A"/>
    <w:rsid w:val="007E66EE"/>
    <w:rsid w:val="007F1969"/>
    <w:rsid w:val="007F1F67"/>
    <w:rsid w:val="007F57F9"/>
    <w:rsid w:val="007F60CB"/>
    <w:rsid w:val="007F6DBD"/>
    <w:rsid w:val="007F6FED"/>
    <w:rsid w:val="0080136D"/>
    <w:rsid w:val="00802404"/>
    <w:rsid w:val="00803864"/>
    <w:rsid w:val="00803C15"/>
    <w:rsid w:val="008074C5"/>
    <w:rsid w:val="008110C9"/>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550B0"/>
    <w:rsid w:val="0085706B"/>
    <w:rsid w:val="00857C82"/>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98C"/>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4B3C"/>
    <w:rsid w:val="00974C3C"/>
    <w:rsid w:val="00976EFA"/>
    <w:rsid w:val="0097780B"/>
    <w:rsid w:val="00980013"/>
    <w:rsid w:val="00980EF9"/>
    <w:rsid w:val="00980F62"/>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4E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690E"/>
    <w:rsid w:val="00BE691B"/>
    <w:rsid w:val="00BE7623"/>
    <w:rsid w:val="00BE7C2D"/>
    <w:rsid w:val="00BF13C2"/>
    <w:rsid w:val="00BF1859"/>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7335"/>
    <w:rsid w:val="00CB75A3"/>
    <w:rsid w:val="00CB7F77"/>
    <w:rsid w:val="00CC27F4"/>
    <w:rsid w:val="00CC2D3A"/>
    <w:rsid w:val="00CC4B0D"/>
    <w:rsid w:val="00CC7AB8"/>
    <w:rsid w:val="00CC7D52"/>
    <w:rsid w:val="00CD0B2D"/>
    <w:rsid w:val="00CD2D53"/>
    <w:rsid w:val="00CD3779"/>
    <w:rsid w:val="00CD5968"/>
    <w:rsid w:val="00CD64EF"/>
    <w:rsid w:val="00CD6D9A"/>
    <w:rsid w:val="00CE09AA"/>
    <w:rsid w:val="00CE217D"/>
    <w:rsid w:val="00CE2189"/>
    <w:rsid w:val="00CE455D"/>
    <w:rsid w:val="00CE5282"/>
    <w:rsid w:val="00CE5328"/>
    <w:rsid w:val="00CE667D"/>
    <w:rsid w:val="00CF1520"/>
    <w:rsid w:val="00CF1BD3"/>
    <w:rsid w:val="00CF2F8B"/>
    <w:rsid w:val="00CF3770"/>
    <w:rsid w:val="00CF4810"/>
    <w:rsid w:val="00CF5329"/>
    <w:rsid w:val="00CF5D91"/>
    <w:rsid w:val="00CF673D"/>
    <w:rsid w:val="00D01C8A"/>
    <w:rsid w:val="00D03D34"/>
    <w:rsid w:val="00D04C1A"/>
    <w:rsid w:val="00D063BB"/>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DAA"/>
    <w:rsid w:val="00D6178C"/>
    <w:rsid w:val="00D62718"/>
    <w:rsid w:val="00D64331"/>
    <w:rsid w:val="00D655A5"/>
    <w:rsid w:val="00D661A8"/>
    <w:rsid w:val="00D67E10"/>
    <w:rsid w:val="00D70605"/>
    <w:rsid w:val="00D7266A"/>
    <w:rsid w:val="00D73509"/>
    <w:rsid w:val="00D74033"/>
    <w:rsid w:val="00D74E48"/>
    <w:rsid w:val="00D74FD6"/>
    <w:rsid w:val="00D75B3A"/>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499B"/>
    <w:rsid w:val="00E00778"/>
    <w:rsid w:val="00E008BC"/>
    <w:rsid w:val="00E03FCA"/>
    <w:rsid w:val="00E05EF6"/>
    <w:rsid w:val="00E073B1"/>
    <w:rsid w:val="00E07492"/>
    <w:rsid w:val="00E10F45"/>
    <w:rsid w:val="00E1301E"/>
    <w:rsid w:val="00E13D4A"/>
    <w:rsid w:val="00E14AE5"/>
    <w:rsid w:val="00E17894"/>
    <w:rsid w:val="00E21393"/>
    <w:rsid w:val="00E21D7B"/>
    <w:rsid w:val="00E21F92"/>
    <w:rsid w:val="00E243C2"/>
    <w:rsid w:val="00E30A76"/>
    <w:rsid w:val="00E312DF"/>
    <w:rsid w:val="00E31718"/>
    <w:rsid w:val="00E33440"/>
    <w:rsid w:val="00E33B7D"/>
    <w:rsid w:val="00E33B80"/>
    <w:rsid w:val="00E34302"/>
    <w:rsid w:val="00E346BC"/>
    <w:rsid w:val="00E35B88"/>
    <w:rsid w:val="00E41D7B"/>
    <w:rsid w:val="00E427F4"/>
    <w:rsid w:val="00E42B19"/>
    <w:rsid w:val="00E4421B"/>
    <w:rsid w:val="00E47B15"/>
    <w:rsid w:val="00E506FF"/>
    <w:rsid w:val="00E51469"/>
    <w:rsid w:val="00E52E9F"/>
    <w:rsid w:val="00E5515F"/>
    <w:rsid w:val="00E61DFA"/>
    <w:rsid w:val="00E7033C"/>
    <w:rsid w:val="00E71A03"/>
    <w:rsid w:val="00E71A39"/>
    <w:rsid w:val="00E71B9D"/>
    <w:rsid w:val="00E724E9"/>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F2D"/>
    <w:rsid w:val="00EA2212"/>
    <w:rsid w:val="00EA3FA9"/>
    <w:rsid w:val="00EA4466"/>
    <w:rsid w:val="00EA549A"/>
    <w:rsid w:val="00EA58AD"/>
    <w:rsid w:val="00EA5E10"/>
    <w:rsid w:val="00EB31FB"/>
    <w:rsid w:val="00EB3E6A"/>
    <w:rsid w:val="00EB469B"/>
    <w:rsid w:val="00EB4CFD"/>
    <w:rsid w:val="00EB5214"/>
    <w:rsid w:val="00EB5C30"/>
    <w:rsid w:val="00EB6608"/>
    <w:rsid w:val="00EC126A"/>
    <w:rsid w:val="00EC28E4"/>
    <w:rsid w:val="00EC54D6"/>
    <w:rsid w:val="00EC6DBF"/>
    <w:rsid w:val="00ED036F"/>
    <w:rsid w:val="00ED23B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64E"/>
    <w:rsid w:val="00FC69CD"/>
    <w:rsid w:val="00FD3FFB"/>
    <w:rsid w:val="00FD5DD3"/>
    <w:rsid w:val="00FD6288"/>
    <w:rsid w:val="00FD7B12"/>
    <w:rsid w:val="00FE33D0"/>
    <w:rsid w:val="00FE34C7"/>
    <w:rsid w:val="00FE3D61"/>
    <w:rsid w:val="00FE5333"/>
    <w:rsid w:val="00FE5A72"/>
    <w:rsid w:val="00FF03BF"/>
    <w:rsid w:val="00FF1B4B"/>
    <w:rsid w:val="00FF1DF8"/>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3968</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DELL</cp:lastModifiedBy>
  <cp:revision>19</cp:revision>
  <cp:lastPrinted>2019-06-10T13:16:00Z</cp:lastPrinted>
  <dcterms:created xsi:type="dcterms:W3CDTF">2018-03-05T14:48:00Z</dcterms:created>
  <dcterms:modified xsi:type="dcterms:W3CDTF">2023-01-19T06:53:00Z</dcterms:modified>
</cp:coreProperties>
</file>