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CC474A" w:rsidRDefault="002616DC" w:rsidP="00E003B2"/>
    <w:p w:rsidR="00765A69" w:rsidRPr="00CC474A" w:rsidRDefault="00765A69" w:rsidP="00E003B2"/>
    <w:p w:rsidR="002616DC" w:rsidRPr="00CC474A" w:rsidRDefault="002616DC" w:rsidP="00E003B2"/>
    <w:p w:rsidR="00652F9A" w:rsidRPr="00CC474A" w:rsidRDefault="00652F9A" w:rsidP="00E003B2"/>
    <w:p w:rsidR="00652F9A" w:rsidRPr="00277AD2" w:rsidRDefault="00277AD2" w:rsidP="00652F9A">
      <w:pPr>
        <w:jc w:val="center"/>
        <w:rPr>
          <w:rFonts w:ascii="Arial" w:hAnsi="Arial" w:cs="Arial"/>
          <w:b/>
          <w:sz w:val="32"/>
          <w:szCs w:val="32"/>
        </w:rPr>
      </w:pPr>
      <w:r w:rsidRPr="00277AD2">
        <w:rPr>
          <w:rFonts w:ascii="Arial" w:hAnsi="Arial" w:cs="Arial"/>
          <w:b/>
          <w:sz w:val="32"/>
          <w:szCs w:val="32"/>
          <w:u w:val="single"/>
        </w:rPr>
        <w:t xml:space="preserve">DVC </w:t>
      </w:r>
    </w:p>
    <w:p w:rsidR="00652F9A" w:rsidRPr="006F52AC" w:rsidRDefault="00652F9A" w:rsidP="00652F9A">
      <w:pPr>
        <w:jc w:val="center"/>
        <w:rPr>
          <w:rFonts w:ascii="Arial" w:hAnsi="Arial" w:cs="Arial"/>
          <w:b/>
        </w:rPr>
      </w:pPr>
    </w:p>
    <w:p w:rsidR="00652F9A" w:rsidRPr="006F52AC" w:rsidRDefault="00652F9A" w:rsidP="00652F9A">
      <w:pPr>
        <w:jc w:val="center"/>
        <w:rPr>
          <w:rFonts w:ascii="Arial" w:hAnsi="Arial" w:cs="Arial"/>
          <w:b/>
        </w:rPr>
      </w:pPr>
      <w:r w:rsidRPr="006F52AC">
        <w:rPr>
          <w:rFonts w:ascii="Arial" w:hAnsi="Arial" w:cs="Arial"/>
          <w:b/>
        </w:rPr>
        <w:t>(e-tendering</w:t>
      </w:r>
      <w:r w:rsidR="00AB1C39" w:rsidRPr="006F52AC">
        <w:rPr>
          <w:rFonts w:ascii="Arial" w:hAnsi="Arial" w:cs="Arial"/>
          <w:b/>
        </w:rPr>
        <w:t xml:space="preserve"> with on</w:t>
      </w:r>
      <w:r w:rsidR="00CF0FC8" w:rsidRPr="006F52AC">
        <w:rPr>
          <w:rFonts w:ascii="Arial" w:hAnsi="Arial" w:cs="Arial"/>
          <w:b/>
        </w:rPr>
        <w:t>line reverse auction</w:t>
      </w:r>
      <w:r w:rsidRPr="006F52AC">
        <w:rPr>
          <w:rFonts w:ascii="Arial" w:hAnsi="Arial" w:cs="Arial"/>
          <w:b/>
        </w:rPr>
        <w:t>)</w:t>
      </w:r>
    </w:p>
    <w:p w:rsidR="00652F9A" w:rsidRPr="006F52AC" w:rsidRDefault="00652F9A" w:rsidP="00652F9A">
      <w:pPr>
        <w:rPr>
          <w:rFonts w:ascii="Arial" w:hAnsi="Arial" w:cs="Arial"/>
        </w:rPr>
      </w:pPr>
    </w:p>
    <w:p w:rsidR="00652F9A" w:rsidRPr="006F52AC" w:rsidRDefault="00652F9A" w:rsidP="00652F9A">
      <w:pPr>
        <w:rPr>
          <w:rFonts w:ascii="Arial" w:hAnsi="Arial" w:cs="Arial"/>
        </w:rPr>
      </w:pPr>
    </w:p>
    <w:p w:rsidR="00652F9A" w:rsidRPr="006F52AC" w:rsidRDefault="00652F9A" w:rsidP="00434A17">
      <w:pPr>
        <w:rPr>
          <w:rFonts w:ascii="Arial" w:hAnsi="Arial" w:cs="Arial"/>
          <w:b/>
          <w:bCs/>
          <w:shd w:val="clear" w:color="auto" w:fill="F3F2F2"/>
        </w:rPr>
      </w:pPr>
      <w:r w:rsidRPr="006F52AC">
        <w:rPr>
          <w:rFonts w:ascii="Arial" w:hAnsi="Arial" w:cs="Arial"/>
          <w:b/>
          <w:szCs w:val="20"/>
        </w:rPr>
        <w:t xml:space="preserve">Sub: </w:t>
      </w:r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 xml:space="preserve">Installation of drinking water facility with Solar pump at village </w:t>
      </w:r>
      <w:proofErr w:type="spellStart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Kumhar</w:t>
      </w:r>
      <w:proofErr w:type="spellEnd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 xml:space="preserve"> </w:t>
      </w:r>
      <w:proofErr w:type="spellStart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Tola</w:t>
      </w:r>
      <w:proofErr w:type="spellEnd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 xml:space="preserve"> </w:t>
      </w:r>
      <w:proofErr w:type="spellStart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Narayanpur</w:t>
      </w:r>
      <w:proofErr w:type="spellEnd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 xml:space="preserve"> and </w:t>
      </w:r>
      <w:proofErr w:type="spellStart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Barai</w:t>
      </w:r>
      <w:proofErr w:type="spellEnd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 xml:space="preserve"> under CSR, </w:t>
      </w:r>
      <w:proofErr w:type="gramStart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DVC ,BTPS</w:t>
      </w:r>
      <w:proofErr w:type="gramEnd"/>
      <w:r w:rsidR="00314E99" w:rsidRPr="006F52AC">
        <w:rPr>
          <w:rFonts w:ascii="Arial" w:hAnsi="Arial" w:cs="Arial"/>
          <w:b/>
          <w:bCs/>
          <w:szCs w:val="20"/>
          <w:shd w:val="clear" w:color="auto" w:fill="F3F2F2"/>
        </w:rPr>
        <w:t>.</w:t>
      </w:r>
    </w:p>
    <w:p w:rsidR="00652F9A" w:rsidRPr="006F52AC" w:rsidRDefault="00652F9A" w:rsidP="00652F9A">
      <w:pPr>
        <w:jc w:val="both"/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ook w:val="04A0"/>
      </w:tblPr>
      <w:tblGrid>
        <w:gridCol w:w="540"/>
        <w:gridCol w:w="3695"/>
        <w:gridCol w:w="2205"/>
        <w:gridCol w:w="1875"/>
        <w:gridCol w:w="1648"/>
      </w:tblGrid>
      <w:tr w:rsidR="006F52AC" w:rsidRPr="006F52AC" w:rsidTr="007939EE">
        <w:tc>
          <w:tcPr>
            <w:tcW w:w="562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6F52AC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6F52AC" w:rsidRPr="006F52AC" w:rsidTr="002A1F5D">
        <w:trPr>
          <w:trHeight w:val="1827"/>
        </w:trPr>
        <w:tc>
          <w:tcPr>
            <w:tcW w:w="562" w:type="dxa"/>
          </w:tcPr>
          <w:p w:rsidR="00B55A2F" w:rsidRPr="006F52AC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6F52A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6F52AC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6F52AC" w:rsidRDefault="00BC0DC6" w:rsidP="00BC0D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DVC/Tender/BTPS/CIVIL/C&amp;M/Works andService/00240                           dated 18/01/2023</w:t>
            </w:r>
          </w:p>
          <w:p w:rsidR="00765A69" w:rsidRPr="006F52AC" w:rsidRDefault="00765A69" w:rsidP="00BC0D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765A69" w:rsidRPr="006F52AC" w:rsidRDefault="00314E99" w:rsidP="00916D9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 xml:space="preserve">Installation of drinking water facility with Solar pump at village </w:t>
            </w:r>
            <w:proofErr w:type="spellStart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Kumhar</w:t>
            </w:r>
            <w:proofErr w:type="spellEnd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 xml:space="preserve"> </w:t>
            </w:r>
            <w:proofErr w:type="spellStart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Tola</w:t>
            </w:r>
            <w:proofErr w:type="spellEnd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 xml:space="preserve"> </w:t>
            </w:r>
            <w:proofErr w:type="spellStart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Narayanpur</w:t>
            </w:r>
            <w:proofErr w:type="spellEnd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 xml:space="preserve"> and </w:t>
            </w:r>
            <w:proofErr w:type="spellStart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Barai</w:t>
            </w:r>
            <w:proofErr w:type="spellEnd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 xml:space="preserve"> under CSR, </w:t>
            </w:r>
            <w:proofErr w:type="gramStart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DVC ,BTPS</w:t>
            </w:r>
            <w:proofErr w:type="gramEnd"/>
            <w:r w:rsidRPr="006F52AC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.</w:t>
            </w:r>
          </w:p>
        </w:tc>
        <w:tc>
          <w:tcPr>
            <w:tcW w:w="1998" w:type="dxa"/>
          </w:tcPr>
          <w:p w:rsidR="00B55A2F" w:rsidRPr="006F52AC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E304E3" w:rsidRPr="006F52AC">
              <w:rPr>
                <w:rFonts w:ascii="Times New Roman" w:eastAsiaTheme="minorHAnsi" w:hAnsi="Times New Roman" w:cs="Times New Roman"/>
                <w:sz w:val="22"/>
                <w:lang w:val="en-IN" w:bidi="ml-IN"/>
              </w:rPr>
              <w:t>1367395.00/-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E304E3" w:rsidRPr="006F52AC">
              <w:rPr>
                <w:rFonts w:ascii="Times New Roman" w:hAnsi="Times New Roman" w:cs="Times New Roman"/>
                <w:sz w:val="18"/>
                <w:szCs w:val="18"/>
              </w:rPr>
              <w:t>thirteen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E304E3" w:rsidRPr="006F52AC">
              <w:rPr>
                <w:rFonts w:ascii="Times New Roman" w:hAnsi="Times New Roman" w:cs="Times New Roman"/>
                <w:sz w:val="18"/>
                <w:szCs w:val="18"/>
              </w:rPr>
              <w:t>sixty seven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 xml:space="preserve">Thousand </w:t>
            </w:r>
            <w:r w:rsidR="00E304E3" w:rsidRPr="006F52AC">
              <w:rPr>
                <w:rFonts w:ascii="Times New Roman" w:hAnsi="Times New Roman" w:cs="Times New Roman"/>
                <w:sz w:val="18"/>
                <w:szCs w:val="18"/>
              </w:rPr>
              <w:t>three hundred ninety five</w:t>
            </w:r>
            <w:r w:rsidRPr="006F52AC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6F52A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6F52AC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6F52AC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52AC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21/01/2023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10</w:t>
            </w:r>
            <w:r w:rsidR="002616DC" w:rsidRPr="006F52AC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04</w:t>
            </w:r>
            <w:r w:rsidR="00AA4DAC" w:rsidRPr="006F52AC">
              <w:rPr>
                <w:rFonts w:ascii="Arial" w:hAnsi="Arial" w:cs="Arial"/>
                <w:sz w:val="18"/>
                <w:szCs w:val="18"/>
              </w:rPr>
              <w:t>/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02</w:t>
            </w:r>
            <w:r w:rsidR="00F009B3" w:rsidRPr="006F52AC">
              <w:rPr>
                <w:rFonts w:ascii="Arial" w:hAnsi="Arial" w:cs="Arial"/>
                <w:sz w:val="18"/>
                <w:szCs w:val="18"/>
              </w:rPr>
              <w:t>/202</w:t>
            </w:r>
            <w:r w:rsidR="00E304E3" w:rsidRPr="006F52AC">
              <w:rPr>
                <w:rFonts w:ascii="Arial" w:hAnsi="Arial" w:cs="Arial"/>
                <w:sz w:val="18"/>
                <w:szCs w:val="18"/>
              </w:rPr>
              <w:t>3</w:t>
            </w:r>
            <w:r w:rsidRPr="006F52AC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D11185" w:rsidRPr="006F52AC">
              <w:rPr>
                <w:rFonts w:ascii="Arial" w:hAnsi="Arial" w:cs="Arial"/>
                <w:sz w:val="18"/>
                <w:szCs w:val="18"/>
              </w:rPr>
              <w:t>1000</w:t>
            </w:r>
            <w:r w:rsidRPr="006F52AC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6F52AC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6F52AC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>&amp;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1216B"/>
    <w:rsid w:val="001249BC"/>
    <w:rsid w:val="00156C44"/>
    <w:rsid w:val="001918AF"/>
    <w:rsid w:val="00191F9E"/>
    <w:rsid w:val="001B22E4"/>
    <w:rsid w:val="001E57E7"/>
    <w:rsid w:val="002005BE"/>
    <w:rsid w:val="002146F7"/>
    <w:rsid w:val="00231239"/>
    <w:rsid w:val="00240A18"/>
    <w:rsid w:val="002616DC"/>
    <w:rsid w:val="00266F23"/>
    <w:rsid w:val="00277AD2"/>
    <w:rsid w:val="002A1F5D"/>
    <w:rsid w:val="002C13A2"/>
    <w:rsid w:val="00300B34"/>
    <w:rsid w:val="00310DD2"/>
    <w:rsid w:val="00314E99"/>
    <w:rsid w:val="00322A52"/>
    <w:rsid w:val="0032402D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6F52AC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0DC6"/>
    <w:rsid w:val="00BC7B69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C474A"/>
    <w:rsid w:val="00CF0FC8"/>
    <w:rsid w:val="00CF337B"/>
    <w:rsid w:val="00D033F7"/>
    <w:rsid w:val="00D11185"/>
    <w:rsid w:val="00D15FA6"/>
    <w:rsid w:val="00D52F56"/>
    <w:rsid w:val="00D81DB5"/>
    <w:rsid w:val="00DA7E4A"/>
    <w:rsid w:val="00DB07FF"/>
    <w:rsid w:val="00E003B2"/>
    <w:rsid w:val="00E20A0B"/>
    <w:rsid w:val="00E304E3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admin</cp:lastModifiedBy>
  <cp:revision>2</cp:revision>
  <cp:lastPrinted>2017-04-01T05:49:00Z</cp:lastPrinted>
  <dcterms:created xsi:type="dcterms:W3CDTF">2023-01-24T07:44:00Z</dcterms:created>
  <dcterms:modified xsi:type="dcterms:W3CDTF">2023-01-24T07:44:00Z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2023-01-21T06:04:04Z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65ae535f-76a6-4f72-8a3f-6697d24a70c0</vt:lpwstr>
  </property>
  <property fmtid="{D5CDD505-2E9C-101B-9397-08002B2CF9AE}" pid="8" name="MSIP_Label_defa4170-0d19-0005-0004-bc88714345d2_ContentBits">
    <vt:lpwstr>0</vt:lpwstr>
  </property>
</Properties>
</file>