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4"/>
        <w:gridCol w:w="1510"/>
        <w:gridCol w:w="1319"/>
        <w:gridCol w:w="241"/>
        <w:gridCol w:w="1090"/>
        <w:gridCol w:w="3410"/>
        <w:gridCol w:w="1473"/>
        <w:gridCol w:w="7"/>
      </w:tblGrid>
      <w:tr w:rsidR="0001430B" w:rsidRPr="001B3E9C" w:rsidTr="00DD5331">
        <w:trPr>
          <w:gridAfter w:val="1"/>
          <w:wAfter w:w="7" w:type="dxa"/>
          <w:cantSplit/>
          <w:trHeight w:val="351"/>
        </w:trPr>
        <w:tc>
          <w:tcPr>
            <w:tcW w:w="1184" w:type="dxa"/>
            <w:vMerge w:val="restart"/>
            <w:tcBorders>
              <w:right w:val="nil"/>
            </w:tcBorders>
            <w:vAlign w:val="center"/>
          </w:tcPr>
          <w:p w:rsidR="0001430B" w:rsidRPr="001B3E9C" w:rsidRDefault="0001430B" w:rsidP="00F31BC3">
            <w:pPr>
              <w:ind w:right="360"/>
              <w:rPr>
                <w:rFonts w:ascii="Tahoma" w:hAnsi="Tahoma" w:cs="Tahoma"/>
              </w:rPr>
            </w:pPr>
            <w:r w:rsidRPr="001B3E9C">
              <w:rPr>
                <w:rFonts w:ascii="Tahoma" w:hAnsi="Tahoma" w:cs="Tahoma"/>
                <w:b/>
                <w:u w:val="single"/>
              </w:rPr>
              <w:t xml:space="preserve">   </w:t>
            </w:r>
            <w:r w:rsidRPr="001B3E9C">
              <w:rPr>
                <w:rFonts w:ascii="Tahoma" w:hAnsi="Tahoma" w:cs="Tahoma"/>
                <w:b/>
                <w:u w:val="single"/>
              </w:rPr>
              <w:br w:type="page"/>
            </w:r>
            <w:r w:rsidRPr="001B3E9C">
              <w:rPr>
                <w:rFonts w:ascii="Tahoma" w:hAnsi="Tahoma" w:cs="Tahoma"/>
                <w:b/>
                <w:u w:val="single"/>
              </w:rPr>
              <w:br w:type="page"/>
            </w:r>
            <w:r w:rsidRPr="001B3E9C">
              <w:rPr>
                <w:rFonts w:ascii="Tahoma" w:hAnsi="Tahoma" w:cs="Tahoma"/>
              </w:rPr>
              <w:br w:type="page"/>
            </w:r>
            <w:r w:rsidRPr="001B3E9C">
              <w:rPr>
                <w:rFonts w:ascii="Tahoma" w:hAnsi="Tahoma" w:cs="Tahoma"/>
              </w:rPr>
              <w:br w:type="page"/>
            </w:r>
            <w:r w:rsidRPr="001B3E9C">
              <w:rPr>
                <w:rFonts w:ascii="Tahoma" w:hAnsi="Tahoma" w:cs="Tahoma"/>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30800487" r:id="rId9"/>
              </w:object>
            </w:r>
          </w:p>
        </w:tc>
        <w:tc>
          <w:tcPr>
            <w:tcW w:w="2829" w:type="dxa"/>
            <w:gridSpan w:val="2"/>
            <w:vMerge w:val="restart"/>
            <w:tcBorders>
              <w:left w:val="nil"/>
              <w:right w:val="single" w:sz="4" w:space="0" w:color="auto"/>
            </w:tcBorders>
            <w:vAlign w:val="center"/>
          </w:tcPr>
          <w:p w:rsidR="0001430B" w:rsidRPr="001B3E9C" w:rsidRDefault="0001430B" w:rsidP="00F31BC3">
            <w:pPr>
              <w:rPr>
                <w:rFonts w:ascii="Tahoma" w:hAnsi="Tahoma" w:cs="Tahoma"/>
              </w:rPr>
            </w:pPr>
            <w:r w:rsidRPr="001B3E9C">
              <w:rPr>
                <w:rFonts w:ascii="Tahoma" w:hAnsi="Tahoma" w:cs="Mangal"/>
                <w:b/>
                <w:bCs/>
                <w:cs/>
                <w:lang w:bidi="hi-IN"/>
              </w:rPr>
              <w:t>ऱाष्ट्रीयसमुद्रप्रौद्योगिकीसंस्थान</w:t>
            </w:r>
          </w:p>
          <w:p w:rsidR="0001430B" w:rsidRPr="001B3E9C" w:rsidRDefault="0001430B" w:rsidP="00F31BC3">
            <w:pPr>
              <w:pStyle w:val="BodyText"/>
              <w:spacing w:line="240" w:lineRule="auto"/>
              <w:jc w:val="left"/>
              <w:rPr>
                <w:rFonts w:ascii="Tahoma" w:hAnsi="Tahoma" w:cs="Tahoma"/>
                <w:sz w:val="24"/>
              </w:rPr>
            </w:pPr>
            <w:r w:rsidRPr="001B3E9C">
              <w:rPr>
                <w:rFonts w:ascii="Tahoma" w:hAnsi="Tahoma" w:cs="Tahoma"/>
                <w:sz w:val="24"/>
              </w:rPr>
              <w:t>NATIONAL INSTITUTE OF OCEAN TECHNOLOGY</w:t>
            </w:r>
          </w:p>
        </w:tc>
        <w:tc>
          <w:tcPr>
            <w:tcW w:w="4741" w:type="dxa"/>
            <w:gridSpan w:val="3"/>
            <w:vMerge w:val="restart"/>
            <w:tcBorders>
              <w:left w:val="single" w:sz="4" w:space="0" w:color="auto"/>
            </w:tcBorders>
            <w:vAlign w:val="center"/>
          </w:tcPr>
          <w:p w:rsidR="0001430B" w:rsidRPr="001B3E9C" w:rsidRDefault="0001430B" w:rsidP="00F31BC3">
            <w:pPr>
              <w:jc w:val="center"/>
              <w:rPr>
                <w:rFonts w:ascii="Tahoma" w:hAnsi="Tahoma" w:cs="Tahoma"/>
                <w:cs/>
                <w:lang w:bidi="hi-IN"/>
              </w:rPr>
            </w:pPr>
            <w:r w:rsidRPr="001B3E9C">
              <w:rPr>
                <w:rFonts w:ascii="Tahoma" w:hAnsi="Tahoma" w:cs="Mangal"/>
                <w:cs/>
                <w:lang w:bidi="hi-IN"/>
              </w:rPr>
              <w:t>संविदा</w:t>
            </w:r>
            <w:r w:rsidRPr="001B3E9C">
              <w:rPr>
                <w:rFonts w:ascii="Tahoma" w:hAnsi="Tahoma" w:cs="Tahoma"/>
                <w:cs/>
                <w:lang w:bidi="hi-IN"/>
              </w:rPr>
              <w:t xml:space="preserve"> </w:t>
            </w:r>
            <w:r w:rsidRPr="001B3E9C">
              <w:rPr>
                <w:rFonts w:ascii="Tahoma" w:hAnsi="Tahoma" w:cs="Mangal"/>
                <w:cs/>
                <w:lang w:bidi="hi-IN"/>
              </w:rPr>
              <w:t>आमंत्रण</w:t>
            </w:r>
            <w:r w:rsidRPr="001B3E9C">
              <w:rPr>
                <w:rFonts w:ascii="Tahoma" w:hAnsi="Tahoma" w:cs="Tahoma"/>
                <w:cs/>
                <w:lang w:bidi="hi-IN"/>
              </w:rPr>
              <w:t xml:space="preserve"> </w:t>
            </w:r>
            <w:r w:rsidRPr="001B3E9C">
              <w:rPr>
                <w:rFonts w:ascii="Tahoma" w:hAnsi="Tahoma" w:cs="Mangal"/>
                <w:cs/>
                <w:lang w:bidi="hi-IN"/>
              </w:rPr>
              <w:t>सूचना</w:t>
            </w:r>
            <w:r w:rsidRPr="001B3E9C">
              <w:rPr>
                <w:rFonts w:ascii="Tahoma" w:hAnsi="Tahoma" w:cs="Tahoma"/>
                <w:cs/>
                <w:lang w:bidi="hi-IN"/>
              </w:rPr>
              <w:t>(</w:t>
            </w:r>
            <w:r w:rsidRPr="001B3E9C">
              <w:rPr>
                <w:rFonts w:ascii="Tahoma" w:hAnsi="Tahoma" w:cs="Mangal"/>
                <w:cs/>
                <w:lang w:bidi="hi-IN"/>
              </w:rPr>
              <w:t>नि</w:t>
            </w:r>
            <w:r w:rsidRPr="001B3E9C">
              <w:rPr>
                <w:rFonts w:ascii="Tahoma" w:hAnsi="Tahoma" w:cs="Tahoma"/>
                <w:cs/>
                <w:lang w:bidi="hi-IN"/>
              </w:rPr>
              <w:t>.</w:t>
            </w:r>
            <w:r w:rsidRPr="001B3E9C">
              <w:rPr>
                <w:rFonts w:ascii="Tahoma" w:hAnsi="Tahoma" w:cs="Mangal"/>
                <w:cs/>
                <w:lang w:bidi="hi-IN"/>
              </w:rPr>
              <w:t>आ</w:t>
            </w:r>
            <w:r w:rsidRPr="001B3E9C">
              <w:rPr>
                <w:rFonts w:ascii="Tahoma" w:hAnsi="Tahoma" w:cs="Tahoma"/>
                <w:cs/>
                <w:lang w:bidi="hi-IN"/>
              </w:rPr>
              <w:t>.</w:t>
            </w:r>
            <w:r w:rsidRPr="001B3E9C">
              <w:rPr>
                <w:rFonts w:ascii="Tahoma" w:hAnsi="Tahoma" w:cs="Mangal"/>
                <w:cs/>
                <w:lang w:bidi="hi-IN"/>
              </w:rPr>
              <w:t>सू</w:t>
            </w:r>
            <w:r w:rsidRPr="001B3E9C">
              <w:rPr>
                <w:rFonts w:ascii="Tahoma" w:hAnsi="Tahoma" w:cs="Tahoma"/>
                <w:cs/>
                <w:lang w:bidi="hi-IN"/>
              </w:rPr>
              <w:t>.)</w:t>
            </w:r>
          </w:p>
          <w:p w:rsidR="0001430B" w:rsidRPr="001B3E9C" w:rsidRDefault="0001430B" w:rsidP="00F31BC3">
            <w:pPr>
              <w:jc w:val="center"/>
              <w:rPr>
                <w:rFonts w:ascii="Tahoma" w:hAnsi="Tahoma" w:cs="Tahoma"/>
                <w:b/>
                <w:bCs/>
              </w:rPr>
            </w:pPr>
            <w:r w:rsidRPr="001B3E9C">
              <w:rPr>
                <w:rFonts w:ascii="Tahoma" w:hAnsi="Tahoma" w:cs="Tahoma"/>
                <w:b/>
                <w:bCs/>
              </w:rPr>
              <w:t>NOTICE INVITING TENDER (NIT)</w:t>
            </w:r>
          </w:p>
        </w:tc>
        <w:tc>
          <w:tcPr>
            <w:tcW w:w="1473" w:type="dxa"/>
            <w:vMerge w:val="restart"/>
            <w:vAlign w:val="center"/>
          </w:tcPr>
          <w:p w:rsidR="0001430B" w:rsidRPr="001B3E9C" w:rsidRDefault="0001430B" w:rsidP="00F31BC3">
            <w:pPr>
              <w:pStyle w:val="BodyText"/>
              <w:spacing w:before="40" w:after="40"/>
              <w:jc w:val="left"/>
              <w:rPr>
                <w:rFonts w:ascii="Tahoma" w:hAnsi="Tahoma" w:cs="Tahoma"/>
                <w:b/>
                <w:sz w:val="24"/>
              </w:rPr>
            </w:pPr>
            <w:r w:rsidRPr="001B3E9C">
              <w:rPr>
                <w:rFonts w:ascii="Tahoma" w:hAnsi="Tahoma" w:cs="Tahoma"/>
                <w:noProof/>
                <w:sz w:val="24"/>
                <w:lang w:val="en-IN" w:eastAsia="en-IN"/>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1B3E9C" w:rsidTr="00DD5331">
        <w:trPr>
          <w:gridAfter w:val="1"/>
          <w:wAfter w:w="7" w:type="dxa"/>
          <w:cantSplit/>
          <w:trHeight w:val="579"/>
        </w:trPr>
        <w:tc>
          <w:tcPr>
            <w:tcW w:w="1184" w:type="dxa"/>
            <w:vMerge/>
            <w:tcBorders>
              <w:right w:val="nil"/>
            </w:tcBorders>
          </w:tcPr>
          <w:p w:rsidR="0001430B" w:rsidRPr="001B3E9C" w:rsidRDefault="0001430B" w:rsidP="00F31BC3">
            <w:pPr>
              <w:pStyle w:val="BodyText"/>
              <w:rPr>
                <w:rFonts w:ascii="Tahoma" w:hAnsi="Tahoma" w:cs="Tahoma"/>
                <w:sz w:val="24"/>
              </w:rPr>
            </w:pPr>
          </w:p>
        </w:tc>
        <w:tc>
          <w:tcPr>
            <w:tcW w:w="2829" w:type="dxa"/>
            <w:gridSpan w:val="2"/>
            <w:vMerge/>
            <w:tcBorders>
              <w:left w:val="nil"/>
              <w:right w:val="single" w:sz="4" w:space="0" w:color="auto"/>
            </w:tcBorders>
          </w:tcPr>
          <w:p w:rsidR="0001430B" w:rsidRPr="001B3E9C" w:rsidRDefault="0001430B" w:rsidP="00F31BC3">
            <w:pPr>
              <w:pStyle w:val="BodyText"/>
              <w:rPr>
                <w:rFonts w:ascii="Tahoma" w:hAnsi="Tahoma" w:cs="Tahoma"/>
                <w:sz w:val="24"/>
              </w:rPr>
            </w:pPr>
          </w:p>
        </w:tc>
        <w:tc>
          <w:tcPr>
            <w:tcW w:w="4741" w:type="dxa"/>
            <w:gridSpan w:val="3"/>
            <w:vMerge/>
            <w:tcBorders>
              <w:left w:val="single" w:sz="4" w:space="0" w:color="auto"/>
            </w:tcBorders>
            <w:vAlign w:val="center"/>
          </w:tcPr>
          <w:p w:rsidR="0001430B" w:rsidRPr="001B3E9C" w:rsidRDefault="0001430B" w:rsidP="00F31BC3">
            <w:pPr>
              <w:pStyle w:val="BodyText"/>
              <w:spacing w:before="40" w:after="40"/>
              <w:rPr>
                <w:rFonts w:ascii="Tahoma" w:hAnsi="Tahoma" w:cs="Tahoma"/>
                <w:bCs/>
                <w:sz w:val="24"/>
              </w:rPr>
            </w:pPr>
          </w:p>
        </w:tc>
        <w:tc>
          <w:tcPr>
            <w:tcW w:w="1473" w:type="dxa"/>
            <w:vMerge/>
            <w:vAlign w:val="center"/>
          </w:tcPr>
          <w:p w:rsidR="0001430B" w:rsidRPr="001B3E9C" w:rsidRDefault="0001430B" w:rsidP="00F31BC3">
            <w:pPr>
              <w:pStyle w:val="BodyText"/>
              <w:spacing w:before="40" w:after="40"/>
              <w:rPr>
                <w:rFonts w:ascii="Tahoma" w:hAnsi="Tahoma" w:cs="Tahoma"/>
                <w:b/>
                <w:sz w:val="24"/>
              </w:rPr>
            </w:pPr>
          </w:p>
        </w:tc>
      </w:tr>
      <w:tr w:rsidR="0001430B" w:rsidRPr="001B3E9C" w:rsidTr="00DD5331">
        <w:trPr>
          <w:gridAfter w:val="1"/>
          <w:wAfter w:w="7" w:type="dxa"/>
          <w:cantSplit/>
          <w:trHeight w:val="351"/>
        </w:trPr>
        <w:tc>
          <w:tcPr>
            <w:tcW w:w="1184" w:type="dxa"/>
            <w:vMerge/>
            <w:tcBorders>
              <w:right w:val="nil"/>
            </w:tcBorders>
          </w:tcPr>
          <w:p w:rsidR="0001430B" w:rsidRPr="001B3E9C" w:rsidRDefault="0001430B" w:rsidP="00F31BC3">
            <w:pPr>
              <w:pStyle w:val="BodyText"/>
              <w:rPr>
                <w:rFonts w:ascii="Tahoma" w:hAnsi="Tahoma" w:cs="Tahoma"/>
                <w:sz w:val="24"/>
              </w:rPr>
            </w:pPr>
          </w:p>
        </w:tc>
        <w:tc>
          <w:tcPr>
            <w:tcW w:w="2829" w:type="dxa"/>
            <w:gridSpan w:val="2"/>
            <w:vMerge/>
            <w:tcBorders>
              <w:left w:val="nil"/>
              <w:right w:val="single" w:sz="4" w:space="0" w:color="auto"/>
            </w:tcBorders>
          </w:tcPr>
          <w:p w:rsidR="0001430B" w:rsidRPr="001B3E9C" w:rsidRDefault="0001430B" w:rsidP="00F31BC3">
            <w:pPr>
              <w:pStyle w:val="BodyText"/>
              <w:rPr>
                <w:rFonts w:ascii="Tahoma" w:hAnsi="Tahoma" w:cs="Tahoma"/>
                <w:sz w:val="24"/>
              </w:rPr>
            </w:pPr>
          </w:p>
        </w:tc>
        <w:tc>
          <w:tcPr>
            <w:tcW w:w="1331" w:type="dxa"/>
            <w:gridSpan w:val="2"/>
            <w:tcBorders>
              <w:left w:val="single" w:sz="4" w:space="0" w:color="auto"/>
              <w:right w:val="nil"/>
            </w:tcBorders>
            <w:vAlign w:val="center"/>
          </w:tcPr>
          <w:p w:rsidR="0001430B" w:rsidRPr="001B3E9C" w:rsidRDefault="0001430B" w:rsidP="00F31BC3">
            <w:pPr>
              <w:pStyle w:val="BodyText"/>
              <w:spacing w:line="240" w:lineRule="auto"/>
              <w:jc w:val="left"/>
              <w:rPr>
                <w:rFonts w:ascii="Tahoma" w:hAnsi="Tahoma" w:cs="Tahoma"/>
                <w:sz w:val="24"/>
                <w:lang w:bidi="hi-IN"/>
              </w:rPr>
            </w:pPr>
            <w:r w:rsidRPr="001B3E9C">
              <w:rPr>
                <w:rFonts w:ascii="Tahoma" w:hAnsi="Tahoma" w:cs="Mangal"/>
                <w:sz w:val="24"/>
                <w:cs/>
                <w:lang w:bidi="hi-IN"/>
              </w:rPr>
              <w:t>फ़ार्म</w:t>
            </w:r>
            <w:r w:rsidRPr="001B3E9C">
              <w:rPr>
                <w:rFonts w:ascii="Tahoma" w:hAnsi="Tahoma" w:cs="Tahoma"/>
                <w:sz w:val="24"/>
                <w:cs/>
                <w:lang w:bidi="hi-IN"/>
              </w:rPr>
              <w:t xml:space="preserve"> </w:t>
            </w:r>
            <w:r w:rsidRPr="001B3E9C">
              <w:rPr>
                <w:rFonts w:ascii="Tahoma" w:hAnsi="Tahoma" w:cs="Mangal"/>
                <w:sz w:val="24"/>
                <w:cs/>
                <w:lang w:bidi="hi-IN"/>
              </w:rPr>
              <w:t>संख्या</w:t>
            </w:r>
            <w:r w:rsidRPr="001B3E9C">
              <w:rPr>
                <w:rFonts w:ascii="Tahoma" w:hAnsi="Tahoma" w:cs="Tahoma"/>
                <w:sz w:val="24"/>
                <w:cs/>
                <w:lang w:bidi="hi-IN"/>
              </w:rPr>
              <w:t>:</w:t>
            </w:r>
          </w:p>
          <w:p w:rsidR="0001430B" w:rsidRPr="001B3E9C" w:rsidRDefault="0001430B" w:rsidP="00F31BC3">
            <w:pPr>
              <w:pStyle w:val="BodyText"/>
              <w:spacing w:line="240" w:lineRule="auto"/>
              <w:jc w:val="left"/>
              <w:rPr>
                <w:rFonts w:ascii="Tahoma" w:hAnsi="Tahoma" w:cs="Tahoma"/>
                <w:b/>
                <w:sz w:val="24"/>
                <w:lang w:bidi="hi-IN"/>
              </w:rPr>
            </w:pPr>
            <w:r w:rsidRPr="001B3E9C">
              <w:rPr>
                <w:rFonts w:ascii="Tahoma" w:hAnsi="Tahoma" w:cs="Tahoma"/>
                <w:sz w:val="24"/>
              </w:rPr>
              <w:t>Form No.</w:t>
            </w:r>
          </w:p>
        </w:tc>
        <w:tc>
          <w:tcPr>
            <w:tcW w:w="3410" w:type="dxa"/>
            <w:tcBorders>
              <w:left w:val="nil"/>
            </w:tcBorders>
            <w:vAlign w:val="center"/>
          </w:tcPr>
          <w:p w:rsidR="0001430B" w:rsidRPr="001B3E9C" w:rsidRDefault="0001430B" w:rsidP="00F31BC3">
            <w:pPr>
              <w:rPr>
                <w:rFonts w:ascii="Tahoma" w:hAnsi="Tahoma" w:cs="Tahoma"/>
              </w:rPr>
            </w:pPr>
            <w:r w:rsidRPr="001B3E9C">
              <w:rPr>
                <w:rFonts w:ascii="Tahoma" w:hAnsi="Tahoma" w:cs="Tahoma"/>
              </w:rPr>
              <w:t xml:space="preserve">NIOT/S&amp;P/NIT  </w:t>
            </w:r>
          </w:p>
        </w:tc>
        <w:tc>
          <w:tcPr>
            <w:tcW w:w="1473" w:type="dxa"/>
            <w:vMerge/>
            <w:vAlign w:val="center"/>
          </w:tcPr>
          <w:p w:rsidR="0001430B" w:rsidRPr="001B3E9C" w:rsidRDefault="0001430B" w:rsidP="00F31BC3">
            <w:pPr>
              <w:pStyle w:val="BodyText"/>
              <w:spacing w:before="40" w:after="40"/>
              <w:jc w:val="left"/>
              <w:rPr>
                <w:rFonts w:ascii="Tahoma" w:hAnsi="Tahoma" w:cs="Tahoma"/>
                <w:b/>
                <w:sz w:val="24"/>
              </w:rPr>
            </w:pPr>
          </w:p>
        </w:tc>
      </w:tr>
      <w:tr w:rsidR="0001430B" w:rsidRPr="001B3E9C" w:rsidTr="00DD5331">
        <w:trPr>
          <w:gridAfter w:val="1"/>
          <w:wAfter w:w="7" w:type="dxa"/>
          <w:cantSplit/>
          <w:trHeight w:val="351"/>
        </w:trPr>
        <w:tc>
          <w:tcPr>
            <w:tcW w:w="1184" w:type="dxa"/>
            <w:tcBorders>
              <w:right w:val="nil"/>
            </w:tcBorders>
          </w:tcPr>
          <w:p w:rsidR="0001430B" w:rsidRPr="001B3E9C" w:rsidRDefault="0001430B" w:rsidP="00F31BC3">
            <w:pPr>
              <w:pStyle w:val="BodyText"/>
              <w:rPr>
                <w:rFonts w:ascii="Tahoma" w:hAnsi="Tahoma" w:cs="Tahoma"/>
                <w:sz w:val="24"/>
              </w:rPr>
            </w:pPr>
          </w:p>
        </w:tc>
        <w:tc>
          <w:tcPr>
            <w:tcW w:w="9043" w:type="dxa"/>
            <w:gridSpan w:val="6"/>
            <w:tcBorders>
              <w:left w:val="nil"/>
            </w:tcBorders>
            <w:vAlign w:val="center"/>
          </w:tcPr>
          <w:p w:rsidR="0001430B" w:rsidRPr="001B3E9C" w:rsidRDefault="0001430B" w:rsidP="00F31BC3">
            <w:pPr>
              <w:rPr>
                <w:rFonts w:ascii="Tahoma" w:hAnsi="Tahoma" w:cs="Tahoma"/>
                <w:b/>
                <w:u w:val="single"/>
              </w:rPr>
            </w:pPr>
            <w:r w:rsidRPr="001B3E9C">
              <w:rPr>
                <w:rFonts w:ascii="Tahoma" w:hAnsi="Tahoma" w:cs="Tahoma"/>
                <w:b/>
              </w:rPr>
              <w:t xml:space="preserve">                                                 </w:t>
            </w:r>
            <w:r w:rsidRPr="001B3E9C">
              <w:rPr>
                <w:rFonts w:ascii="Tahoma" w:hAnsi="Tahoma" w:cs="Tahoma"/>
                <w:b/>
                <w:u w:val="single"/>
              </w:rPr>
              <w:t>e-Tender Schedule</w:t>
            </w:r>
          </w:p>
        </w:tc>
      </w:tr>
      <w:tr w:rsidR="00A35EDF"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77"/>
        </w:trPr>
        <w:tc>
          <w:tcPr>
            <w:tcW w:w="4254" w:type="dxa"/>
            <w:gridSpan w:val="4"/>
          </w:tcPr>
          <w:p w:rsidR="00A35EDF" w:rsidRPr="001B3E9C" w:rsidRDefault="00A35EDF" w:rsidP="00F31BC3">
            <w:pPr>
              <w:rPr>
                <w:rFonts w:ascii="Tahoma" w:hAnsi="Tahoma" w:cs="Tahoma"/>
                <w:lang w:bidi="hi-IN"/>
              </w:rPr>
            </w:pPr>
            <w:r w:rsidRPr="001B3E9C">
              <w:rPr>
                <w:rFonts w:ascii="Tahoma" w:hAnsi="Tahoma" w:cs="Mangal"/>
                <w:cs/>
                <w:lang w:bidi="hi-IN"/>
              </w:rPr>
              <w:t>निविदा</w:t>
            </w:r>
            <w:r w:rsidRPr="001B3E9C">
              <w:rPr>
                <w:rFonts w:ascii="Tahoma" w:hAnsi="Tahoma" w:cs="Tahoma"/>
                <w:cs/>
                <w:lang w:bidi="hi-IN"/>
              </w:rPr>
              <w:t xml:space="preserve"> </w:t>
            </w:r>
            <w:r w:rsidRPr="001B3E9C">
              <w:rPr>
                <w:rFonts w:ascii="Tahoma" w:hAnsi="Tahoma" w:cs="Mangal"/>
                <w:cs/>
                <w:lang w:bidi="hi-IN"/>
              </w:rPr>
              <w:t>संख्या</w:t>
            </w:r>
            <w:r w:rsidRPr="001B3E9C">
              <w:rPr>
                <w:rFonts w:ascii="Tahoma" w:hAnsi="Tahoma" w:cs="Tahoma"/>
                <w:cs/>
                <w:lang w:bidi="hi-IN"/>
              </w:rPr>
              <w:t>/</w:t>
            </w:r>
          </w:p>
          <w:p w:rsidR="00A35EDF" w:rsidRPr="001B3E9C" w:rsidRDefault="00A35EDF" w:rsidP="00F31BC3">
            <w:pPr>
              <w:rPr>
                <w:rFonts w:ascii="Tahoma" w:hAnsi="Tahoma" w:cs="Tahoma"/>
              </w:rPr>
            </w:pPr>
            <w:r w:rsidRPr="001B3E9C">
              <w:rPr>
                <w:rFonts w:ascii="Tahoma" w:hAnsi="Tahoma" w:cs="Tahoma"/>
                <w:lang w:bidi="hi-IN"/>
              </w:rPr>
              <w:t>Tender No.</w:t>
            </w:r>
          </w:p>
        </w:tc>
        <w:tc>
          <w:tcPr>
            <w:tcW w:w="5980" w:type="dxa"/>
            <w:gridSpan w:val="4"/>
            <w:vAlign w:val="center"/>
          </w:tcPr>
          <w:p w:rsidR="00A35EDF" w:rsidRPr="001B3E9C" w:rsidRDefault="00A35EDF" w:rsidP="007B4146">
            <w:pPr>
              <w:rPr>
                <w:rFonts w:ascii="Tahoma" w:hAnsi="Tahoma" w:cs="Tahoma"/>
              </w:rPr>
            </w:pPr>
            <w:r w:rsidRPr="001B3E9C">
              <w:rPr>
                <w:rFonts w:ascii="Tahoma" w:hAnsi="Tahoma" w:cs="Tahoma"/>
              </w:rPr>
              <w:t>NIOT/S&amp;P/</w:t>
            </w:r>
            <w:r w:rsidR="004C63ED" w:rsidRPr="001B3E9C">
              <w:rPr>
                <w:rFonts w:ascii="Tahoma" w:hAnsi="Tahoma" w:cs="Tahoma"/>
              </w:rPr>
              <w:t>MBT</w:t>
            </w:r>
            <w:r w:rsidRPr="001B3E9C">
              <w:rPr>
                <w:rFonts w:ascii="Tahoma" w:hAnsi="Tahoma" w:cs="Tahoma"/>
              </w:rPr>
              <w:t>/</w:t>
            </w:r>
            <w:r w:rsidR="007B4146" w:rsidRPr="001B3E9C">
              <w:rPr>
                <w:rFonts w:ascii="Tahoma" w:hAnsi="Tahoma" w:cs="Tahoma"/>
              </w:rPr>
              <w:t>27552</w:t>
            </w:r>
            <w:r w:rsidRPr="001B3E9C">
              <w:rPr>
                <w:rFonts w:ascii="Tahoma" w:hAnsi="Tahoma" w:cs="Tahoma"/>
              </w:rPr>
              <w:t>/20</w:t>
            </w:r>
            <w:r w:rsidR="007B4146" w:rsidRPr="001B3E9C">
              <w:rPr>
                <w:rFonts w:ascii="Tahoma" w:hAnsi="Tahoma" w:cs="Tahoma"/>
              </w:rPr>
              <w:t>22</w:t>
            </w:r>
            <w:r w:rsidRPr="001B3E9C">
              <w:rPr>
                <w:rFonts w:ascii="Tahoma" w:hAnsi="Tahoma" w:cs="Tahoma"/>
              </w:rPr>
              <w:t>-2</w:t>
            </w:r>
            <w:r w:rsidR="007B4146" w:rsidRPr="001B3E9C">
              <w:rPr>
                <w:rFonts w:ascii="Tahoma" w:hAnsi="Tahoma" w:cs="Tahoma"/>
              </w:rPr>
              <w:t>3</w:t>
            </w:r>
          </w:p>
        </w:tc>
      </w:tr>
      <w:tr w:rsidR="00A35EDF"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135"/>
        </w:trPr>
        <w:tc>
          <w:tcPr>
            <w:tcW w:w="4254" w:type="dxa"/>
            <w:gridSpan w:val="4"/>
          </w:tcPr>
          <w:p w:rsidR="00A35EDF" w:rsidRPr="001B3E9C" w:rsidRDefault="00A35EDF" w:rsidP="00F31BC3">
            <w:pPr>
              <w:rPr>
                <w:rFonts w:ascii="Tahoma" w:hAnsi="Tahoma" w:cs="Tahoma"/>
                <w:lang w:bidi="hi-IN"/>
              </w:rPr>
            </w:pPr>
            <w:r w:rsidRPr="001B3E9C">
              <w:rPr>
                <w:rFonts w:ascii="Tahoma" w:hAnsi="Tahoma" w:cs="Mangal"/>
                <w:cs/>
                <w:lang w:bidi="hi-IN"/>
              </w:rPr>
              <w:t>कोजारी</w:t>
            </w:r>
          </w:p>
          <w:p w:rsidR="00A35EDF" w:rsidRPr="001B3E9C" w:rsidRDefault="00A35EDF" w:rsidP="00F31BC3">
            <w:pPr>
              <w:rPr>
                <w:rFonts w:ascii="Tahoma" w:hAnsi="Tahoma" w:cs="Tahoma"/>
                <w:caps/>
              </w:rPr>
            </w:pPr>
            <w:r w:rsidRPr="001B3E9C">
              <w:rPr>
                <w:rFonts w:ascii="Tahoma" w:hAnsi="Tahoma" w:cs="Tahoma"/>
              </w:rPr>
              <w:t>Issued To</w:t>
            </w:r>
          </w:p>
        </w:tc>
        <w:tc>
          <w:tcPr>
            <w:tcW w:w="5980" w:type="dxa"/>
            <w:gridSpan w:val="4"/>
            <w:vAlign w:val="center"/>
          </w:tcPr>
          <w:p w:rsidR="00A35EDF" w:rsidRPr="001B3E9C" w:rsidRDefault="007B4146" w:rsidP="00D3757E">
            <w:pPr>
              <w:pStyle w:val="Normal1"/>
              <w:widowControl w:val="0"/>
              <w:spacing w:before="5" w:after="0" w:line="240" w:lineRule="auto"/>
              <w:ind w:left="62" w:right="60"/>
              <w:jc w:val="both"/>
              <w:rPr>
                <w:rFonts w:ascii="Tahoma" w:eastAsia="Times New Roman" w:hAnsi="Tahoma" w:cs="Tahoma"/>
                <w:b/>
                <w:bCs/>
                <w:sz w:val="24"/>
                <w:szCs w:val="24"/>
              </w:rPr>
            </w:pPr>
            <w:r w:rsidRPr="001B3E9C">
              <w:rPr>
                <w:rFonts w:ascii="Tahoma" w:eastAsia="Times New Roman" w:hAnsi="Tahoma" w:cs="Tahoma"/>
                <w:b/>
                <w:sz w:val="24"/>
                <w:szCs w:val="24"/>
              </w:rPr>
              <w:t>Providing consultancy services for preparing detailed engineering design for standard organism</w:t>
            </w:r>
            <w:r w:rsidR="006F01F4" w:rsidRPr="001B3E9C">
              <w:rPr>
                <w:rFonts w:ascii="Tahoma" w:eastAsia="Times New Roman" w:hAnsi="Tahoma" w:cs="Tahoma"/>
                <w:b/>
                <w:sz w:val="24"/>
                <w:szCs w:val="24"/>
              </w:rPr>
              <w:t xml:space="preserve"> Test Facility</w:t>
            </w:r>
            <w:r w:rsidRPr="001B3E9C">
              <w:rPr>
                <w:rFonts w:ascii="Tahoma" w:eastAsia="Times New Roman" w:hAnsi="Tahoma" w:cs="Tahoma"/>
                <w:b/>
                <w:sz w:val="24"/>
                <w:szCs w:val="24"/>
              </w:rPr>
              <w:t xml:space="preserve"> for Ballast Water treatment Technologies – Test Facility (BWTT-TF)</w:t>
            </w:r>
            <w:r w:rsidR="007D125F" w:rsidRPr="001B3E9C">
              <w:rPr>
                <w:rFonts w:ascii="Tahoma" w:eastAsia="Times New Roman" w:hAnsi="Tahoma" w:cs="Tahoma"/>
                <w:b/>
                <w:bCs/>
                <w:sz w:val="24"/>
                <w:szCs w:val="24"/>
              </w:rPr>
              <w:t>,</w:t>
            </w:r>
            <w:r w:rsidR="00D3757E" w:rsidRPr="001B3E9C">
              <w:rPr>
                <w:rFonts w:ascii="Tahoma" w:eastAsia="Times New Roman" w:hAnsi="Tahoma" w:cs="Tahoma"/>
                <w:b/>
                <w:bCs/>
                <w:sz w:val="24"/>
                <w:szCs w:val="24"/>
              </w:rPr>
              <w:t xml:space="preserve"> at </w:t>
            </w:r>
            <w:r w:rsidRPr="001B3E9C">
              <w:rPr>
                <w:rFonts w:ascii="Tahoma" w:eastAsia="Times New Roman" w:hAnsi="Tahoma" w:cs="Tahoma"/>
                <w:b/>
                <w:bCs/>
                <w:sz w:val="24"/>
                <w:szCs w:val="24"/>
              </w:rPr>
              <w:t>Pamanji Village, Nellore Dist</w:t>
            </w:r>
            <w:r w:rsidR="00472AEE" w:rsidRPr="001B3E9C">
              <w:rPr>
                <w:rFonts w:ascii="Tahoma" w:eastAsia="Times New Roman" w:hAnsi="Tahoma" w:cs="Tahoma"/>
                <w:b/>
                <w:bCs/>
                <w:sz w:val="24"/>
                <w:szCs w:val="24"/>
              </w:rPr>
              <w:t>, Andhra</w:t>
            </w:r>
            <w:r w:rsidR="00DD5331" w:rsidRPr="001B3E9C">
              <w:rPr>
                <w:rFonts w:ascii="Tahoma" w:eastAsia="Times New Roman" w:hAnsi="Tahoma" w:cs="Tahoma"/>
                <w:b/>
                <w:bCs/>
                <w:sz w:val="24"/>
                <w:szCs w:val="24"/>
              </w:rPr>
              <w:t xml:space="preserve"> </w:t>
            </w:r>
            <w:r w:rsidRPr="001B3E9C">
              <w:rPr>
                <w:rFonts w:ascii="Tahoma" w:eastAsia="Times New Roman" w:hAnsi="Tahoma" w:cs="Tahoma"/>
                <w:b/>
                <w:bCs/>
                <w:sz w:val="24"/>
                <w:szCs w:val="24"/>
              </w:rPr>
              <w:t>P</w:t>
            </w:r>
            <w:r w:rsidR="00DD5331" w:rsidRPr="001B3E9C">
              <w:rPr>
                <w:rFonts w:ascii="Tahoma" w:eastAsia="Times New Roman" w:hAnsi="Tahoma" w:cs="Tahoma"/>
                <w:b/>
                <w:bCs/>
                <w:sz w:val="24"/>
                <w:szCs w:val="24"/>
              </w:rPr>
              <w:t>radesh</w:t>
            </w:r>
            <w:r w:rsidR="00E52A0F" w:rsidRPr="001B3E9C">
              <w:rPr>
                <w:rFonts w:ascii="Tahoma" w:eastAsia="Times New Roman" w:hAnsi="Tahoma" w:cs="Tahoma"/>
                <w:b/>
                <w:bCs/>
                <w:sz w:val="24"/>
                <w:szCs w:val="24"/>
              </w:rPr>
              <w:t>.</w:t>
            </w:r>
          </w:p>
        </w:tc>
      </w:tr>
      <w:tr w:rsidR="00A35EDF"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11"/>
        </w:trPr>
        <w:tc>
          <w:tcPr>
            <w:tcW w:w="4254" w:type="dxa"/>
            <w:gridSpan w:val="4"/>
          </w:tcPr>
          <w:p w:rsidR="00A35EDF" w:rsidRPr="001B3E9C" w:rsidRDefault="00A35EDF" w:rsidP="00F31BC3">
            <w:pPr>
              <w:rPr>
                <w:rFonts w:ascii="Tahoma" w:hAnsi="Tahoma" w:cs="Tahoma"/>
              </w:rPr>
            </w:pPr>
            <w:r w:rsidRPr="001B3E9C">
              <w:rPr>
                <w:rFonts w:ascii="Tahoma" w:hAnsi="Tahoma" w:cs="Aryan2Unicode"/>
                <w:cs/>
                <w:lang w:bidi="hi-IN"/>
              </w:rPr>
              <w:t>निविदाप्रणाली</w:t>
            </w:r>
            <w:r w:rsidRPr="001B3E9C">
              <w:rPr>
                <w:rFonts w:ascii="Tahoma" w:hAnsi="Tahoma" w:cs="Tahoma"/>
                <w:cs/>
                <w:lang w:bidi="hi-IN"/>
              </w:rPr>
              <w:t>/</w:t>
            </w:r>
            <w:r w:rsidRPr="001B3E9C">
              <w:rPr>
                <w:rFonts w:ascii="Tahoma" w:hAnsi="Tahoma" w:cs="Tahoma"/>
              </w:rPr>
              <w:t>Tender Mode</w:t>
            </w:r>
          </w:p>
        </w:tc>
        <w:tc>
          <w:tcPr>
            <w:tcW w:w="5980" w:type="dxa"/>
            <w:gridSpan w:val="4"/>
          </w:tcPr>
          <w:p w:rsidR="00A35EDF" w:rsidRPr="001B3E9C" w:rsidRDefault="00A35EDF" w:rsidP="00E01B2A">
            <w:pPr>
              <w:spacing w:after="180"/>
              <w:rPr>
                <w:rFonts w:ascii="Tahoma" w:hAnsi="Tahoma" w:cs="Tahoma"/>
                <w:b/>
              </w:rPr>
            </w:pPr>
            <w:r w:rsidRPr="001B3E9C">
              <w:rPr>
                <w:rFonts w:ascii="Tahoma" w:hAnsi="Tahoma" w:cs="Tahoma"/>
                <w:b/>
              </w:rPr>
              <w:t xml:space="preserve">Open </w:t>
            </w:r>
            <w:r w:rsidR="00E01B2A" w:rsidRPr="001B3E9C">
              <w:rPr>
                <w:rFonts w:ascii="Tahoma" w:hAnsi="Tahoma" w:cs="Tahoma"/>
                <w:b/>
              </w:rPr>
              <w:t>T</w:t>
            </w:r>
            <w:r w:rsidR="00E51417" w:rsidRPr="001B3E9C">
              <w:rPr>
                <w:rFonts w:ascii="Tahoma" w:hAnsi="Tahoma" w:cs="Tahoma"/>
                <w:b/>
              </w:rPr>
              <w:t xml:space="preserve">ender </w:t>
            </w:r>
            <w:r w:rsidR="00E01B2A" w:rsidRPr="001B3E9C">
              <w:rPr>
                <w:rFonts w:ascii="Tahoma" w:hAnsi="Tahoma" w:cs="Tahoma"/>
                <w:b/>
              </w:rPr>
              <w:t>Two</w:t>
            </w:r>
            <w:r w:rsidRPr="001B3E9C">
              <w:rPr>
                <w:rFonts w:ascii="Tahoma" w:hAnsi="Tahoma" w:cs="Tahoma"/>
                <w:b/>
              </w:rPr>
              <w:t xml:space="preserve"> Bid</w:t>
            </w:r>
          </w:p>
        </w:tc>
      </w:tr>
      <w:tr w:rsidR="00A35EDF"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70"/>
        </w:trPr>
        <w:tc>
          <w:tcPr>
            <w:tcW w:w="4254" w:type="dxa"/>
            <w:gridSpan w:val="4"/>
          </w:tcPr>
          <w:p w:rsidR="00A35EDF" w:rsidRPr="001B3E9C" w:rsidRDefault="00A35EDF" w:rsidP="00F31BC3">
            <w:pPr>
              <w:rPr>
                <w:rFonts w:ascii="Tahoma" w:hAnsi="Tahoma" w:cs="Tahoma"/>
                <w:lang w:bidi="hi-IN"/>
              </w:rPr>
            </w:pPr>
            <w:r w:rsidRPr="001B3E9C">
              <w:rPr>
                <w:rFonts w:ascii="Tahoma" w:hAnsi="Tahoma" w:cs="Mangal"/>
                <w:cs/>
                <w:lang w:bidi="hi-IN"/>
              </w:rPr>
              <w:t>निविदाजारीहोनेकीतिथि</w:t>
            </w:r>
          </w:p>
          <w:p w:rsidR="00A35EDF" w:rsidRPr="001B3E9C" w:rsidRDefault="00A35EDF" w:rsidP="00F31BC3">
            <w:pPr>
              <w:rPr>
                <w:rFonts w:ascii="Tahoma" w:hAnsi="Tahoma" w:cs="Tahoma"/>
              </w:rPr>
            </w:pPr>
            <w:r w:rsidRPr="001B3E9C">
              <w:rPr>
                <w:rFonts w:ascii="Tahoma" w:hAnsi="Tahoma" w:cs="Tahoma"/>
              </w:rPr>
              <w:t>Tender Issue date</w:t>
            </w:r>
          </w:p>
        </w:tc>
        <w:tc>
          <w:tcPr>
            <w:tcW w:w="5980" w:type="dxa"/>
            <w:gridSpan w:val="4"/>
          </w:tcPr>
          <w:p w:rsidR="00A35EDF" w:rsidRPr="001B3E9C" w:rsidRDefault="00603ACE" w:rsidP="00C1609C">
            <w:pPr>
              <w:spacing w:before="180" w:after="180"/>
              <w:rPr>
                <w:rFonts w:ascii="Tahoma" w:hAnsi="Tahoma" w:cs="Tahoma"/>
                <w:b/>
              </w:rPr>
            </w:pPr>
            <w:r>
              <w:rPr>
                <w:rFonts w:ascii="Tahoma" w:hAnsi="Tahoma" w:cs="Tahoma"/>
                <w:b/>
              </w:rPr>
              <w:t>2</w:t>
            </w:r>
            <w:r w:rsidR="00472AEE" w:rsidRPr="001B3E9C">
              <w:rPr>
                <w:rFonts w:ascii="Tahoma" w:hAnsi="Tahoma" w:cs="Tahoma"/>
                <w:b/>
              </w:rPr>
              <w:t>1</w:t>
            </w:r>
            <w:r w:rsidR="00A35EDF" w:rsidRPr="001B3E9C">
              <w:rPr>
                <w:rFonts w:ascii="Tahoma" w:hAnsi="Tahoma" w:cs="Tahoma"/>
                <w:b/>
              </w:rPr>
              <w:t>/</w:t>
            </w:r>
            <w:r w:rsidR="007B4146" w:rsidRPr="001B3E9C">
              <w:rPr>
                <w:rFonts w:ascii="Tahoma" w:hAnsi="Tahoma" w:cs="Tahoma"/>
                <w:b/>
              </w:rPr>
              <w:t>1</w:t>
            </w:r>
            <w:r w:rsidR="006F01F4" w:rsidRPr="001B3E9C">
              <w:rPr>
                <w:rFonts w:ascii="Tahoma" w:hAnsi="Tahoma" w:cs="Tahoma"/>
                <w:b/>
              </w:rPr>
              <w:t>1</w:t>
            </w:r>
            <w:r w:rsidR="00A35EDF" w:rsidRPr="001B3E9C">
              <w:rPr>
                <w:rFonts w:ascii="Tahoma" w:hAnsi="Tahoma" w:cs="Tahoma"/>
                <w:b/>
              </w:rPr>
              <w:t>/20</w:t>
            </w:r>
            <w:r w:rsidR="00E51417" w:rsidRPr="001B3E9C">
              <w:rPr>
                <w:rFonts w:ascii="Tahoma" w:hAnsi="Tahoma" w:cs="Tahoma"/>
                <w:b/>
              </w:rPr>
              <w:t>2</w:t>
            </w:r>
            <w:r w:rsidR="007B4146" w:rsidRPr="001B3E9C">
              <w:rPr>
                <w:rFonts w:ascii="Tahoma" w:hAnsi="Tahoma" w:cs="Tahoma"/>
                <w:b/>
              </w:rPr>
              <w:t>2</w:t>
            </w:r>
          </w:p>
        </w:tc>
      </w:tr>
      <w:tr w:rsidR="00535A48" w:rsidRPr="001B3E9C" w:rsidTr="001641F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545"/>
        </w:trPr>
        <w:tc>
          <w:tcPr>
            <w:tcW w:w="4254" w:type="dxa"/>
            <w:gridSpan w:val="4"/>
            <w:vAlign w:val="center"/>
          </w:tcPr>
          <w:p w:rsidR="00B100B4" w:rsidRPr="001B3E9C" w:rsidRDefault="00B100B4" w:rsidP="00B100B4">
            <w:pPr>
              <w:pStyle w:val="HTMLPreformatted"/>
              <w:shd w:val="clear" w:color="auto" w:fill="F8F9FA"/>
              <w:spacing w:line="480" w:lineRule="atLeast"/>
              <w:rPr>
                <w:rFonts w:ascii="Tahoma" w:hAnsi="Tahoma" w:cs="Tahoma"/>
                <w:color w:val="202124"/>
                <w:sz w:val="24"/>
                <w:szCs w:val="24"/>
              </w:rPr>
            </w:pPr>
            <w:r w:rsidRPr="001B3E9C">
              <w:rPr>
                <w:rStyle w:val="y2iqfc"/>
                <w:rFonts w:ascii="Tahoma" w:hAnsi="Tahoma" w:cs="Mangal"/>
                <w:color w:val="202124"/>
                <w:sz w:val="24"/>
                <w:szCs w:val="24"/>
                <w:cs/>
                <w:lang w:bidi="hi-IN"/>
              </w:rPr>
              <w:t>प्री</w:t>
            </w:r>
            <w:r w:rsidRPr="001B3E9C">
              <w:rPr>
                <w:rStyle w:val="y2iqfc"/>
                <w:rFonts w:ascii="Tahoma" w:hAnsi="Tahoma" w:cs="Tahoma"/>
                <w:color w:val="202124"/>
                <w:sz w:val="24"/>
                <w:szCs w:val="24"/>
                <w:cs/>
                <w:lang w:bidi="hi-IN"/>
              </w:rPr>
              <w:t>-</w:t>
            </w:r>
            <w:r w:rsidRPr="001B3E9C">
              <w:rPr>
                <w:rStyle w:val="y2iqfc"/>
                <w:rFonts w:ascii="Tahoma" w:hAnsi="Tahoma" w:cs="Mangal"/>
                <w:color w:val="202124"/>
                <w:sz w:val="24"/>
                <w:szCs w:val="24"/>
                <w:cs/>
                <w:lang w:bidi="hi-IN"/>
              </w:rPr>
              <w:t>बिड</w:t>
            </w:r>
            <w:r w:rsidRPr="001B3E9C">
              <w:rPr>
                <w:rStyle w:val="y2iqfc"/>
                <w:rFonts w:ascii="Tahoma" w:hAnsi="Tahoma" w:cs="Tahoma"/>
                <w:color w:val="202124"/>
                <w:sz w:val="24"/>
                <w:szCs w:val="24"/>
                <w:cs/>
                <w:lang w:bidi="hi-IN"/>
              </w:rPr>
              <w:t xml:space="preserve"> </w:t>
            </w:r>
            <w:r w:rsidRPr="001B3E9C">
              <w:rPr>
                <w:rStyle w:val="y2iqfc"/>
                <w:rFonts w:ascii="Tahoma" w:hAnsi="Tahoma" w:cs="Mangal"/>
                <w:color w:val="202124"/>
                <w:sz w:val="24"/>
                <w:szCs w:val="24"/>
                <w:cs/>
                <w:lang w:bidi="hi-IN"/>
              </w:rPr>
              <w:t>मीटिंग</w:t>
            </w:r>
            <w:r w:rsidRPr="001B3E9C">
              <w:rPr>
                <w:rStyle w:val="y2iqfc"/>
                <w:rFonts w:ascii="Tahoma" w:hAnsi="Tahoma" w:cs="Tahoma"/>
                <w:color w:val="202124"/>
                <w:sz w:val="24"/>
                <w:szCs w:val="24"/>
                <w:cs/>
                <w:lang w:bidi="hi-IN"/>
              </w:rPr>
              <w:t xml:space="preserve"> </w:t>
            </w:r>
            <w:r w:rsidRPr="001B3E9C">
              <w:rPr>
                <w:rStyle w:val="y2iqfc"/>
                <w:rFonts w:ascii="Tahoma" w:hAnsi="Tahoma" w:cs="Mangal"/>
                <w:color w:val="202124"/>
                <w:sz w:val="24"/>
                <w:szCs w:val="24"/>
                <w:cs/>
                <w:lang w:bidi="hi-IN"/>
              </w:rPr>
              <w:t>की</w:t>
            </w:r>
            <w:r w:rsidRPr="001B3E9C">
              <w:rPr>
                <w:rStyle w:val="y2iqfc"/>
                <w:rFonts w:ascii="Tahoma" w:hAnsi="Tahoma" w:cs="Tahoma"/>
                <w:color w:val="202124"/>
                <w:sz w:val="24"/>
                <w:szCs w:val="24"/>
                <w:cs/>
                <w:lang w:bidi="hi-IN"/>
              </w:rPr>
              <w:t xml:space="preserve"> </w:t>
            </w:r>
            <w:r w:rsidRPr="001B3E9C">
              <w:rPr>
                <w:rStyle w:val="y2iqfc"/>
                <w:rFonts w:ascii="Tahoma" w:hAnsi="Tahoma" w:cs="Mangal"/>
                <w:color w:val="202124"/>
                <w:sz w:val="24"/>
                <w:szCs w:val="24"/>
                <w:cs/>
                <w:lang w:bidi="hi-IN"/>
              </w:rPr>
              <w:t>तारीख</w:t>
            </w:r>
          </w:p>
          <w:p w:rsidR="00535A48" w:rsidRPr="001B3E9C" w:rsidRDefault="00B100B4" w:rsidP="00B100B4">
            <w:pPr>
              <w:rPr>
                <w:rFonts w:ascii="Tahoma" w:hAnsi="Tahoma" w:cs="Tahoma"/>
                <w:color w:val="000000"/>
              </w:rPr>
            </w:pPr>
            <w:r w:rsidRPr="001B3E9C">
              <w:rPr>
                <w:rFonts w:ascii="Tahoma" w:hAnsi="Tahoma" w:cs="Tahoma"/>
                <w:noProof/>
                <w:color w:val="000000"/>
              </w:rPr>
              <w:t xml:space="preserve"> </w:t>
            </w:r>
            <w:r w:rsidR="00535A48" w:rsidRPr="001B3E9C">
              <w:rPr>
                <w:rFonts w:ascii="Tahoma" w:hAnsi="Tahoma" w:cs="Tahoma"/>
                <w:noProof/>
                <w:color w:val="000000"/>
              </w:rPr>
              <w:t>Pre-bid</w:t>
            </w:r>
            <w:r w:rsidR="00535A48" w:rsidRPr="001B3E9C">
              <w:rPr>
                <w:rFonts w:ascii="Tahoma" w:hAnsi="Tahoma" w:cs="Tahoma"/>
                <w:color w:val="000000"/>
              </w:rPr>
              <w:t xml:space="preserve"> Meeting date</w:t>
            </w:r>
          </w:p>
        </w:tc>
        <w:tc>
          <w:tcPr>
            <w:tcW w:w="5980" w:type="dxa"/>
            <w:gridSpan w:val="4"/>
            <w:vAlign w:val="center"/>
          </w:tcPr>
          <w:p w:rsidR="009627E6" w:rsidRDefault="00603ACE">
            <w:pPr>
              <w:rPr>
                <w:rFonts w:ascii="Tahoma" w:hAnsi="Tahoma" w:cs="Tahoma"/>
                <w:b/>
                <w:color w:val="000000"/>
                <w:highlight w:val="yellow"/>
              </w:rPr>
            </w:pPr>
            <w:r>
              <w:rPr>
                <w:rFonts w:ascii="Tahoma" w:hAnsi="Tahoma" w:cs="Tahoma"/>
                <w:b/>
                <w:color w:val="000000"/>
                <w:highlight w:val="yellow"/>
              </w:rPr>
              <w:t>0</w:t>
            </w:r>
            <w:r w:rsidR="000E3FC5">
              <w:rPr>
                <w:rFonts w:ascii="Tahoma" w:hAnsi="Tahoma" w:cs="Tahoma"/>
                <w:b/>
                <w:color w:val="000000"/>
                <w:highlight w:val="yellow"/>
              </w:rPr>
              <w:t>6</w:t>
            </w:r>
            <w:r w:rsidR="00535A48" w:rsidRPr="001B3E9C">
              <w:rPr>
                <w:rFonts w:ascii="Tahoma" w:hAnsi="Tahoma" w:cs="Tahoma"/>
                <w:b/>
                <w:color w:val="000000"/>
                <w:highlight w:val="yellow"/>
              </w:rPr>
              <w:t>.</w:t>
            </w:r>
            <w:r w:rsidR="007B4146" w:rsidRPr="001B3E9C">
              <w:rPr>
                <w:rFonts w:ascii="Tahoma" w:hAnsi="Tahoma" w:cs="Tahoma"/>
                <w:b/>
                <w:color w:val="000000"/>
                <w:highlight w:val="yellow"/>
              </w:rPr>
              <w:t>1</w:t>
            </w:r>
            <w:r>
              <w:rPr>
                <w:rFonts w:ascii="Tahoma" w:hAnsi="Tahoma" w:cs="Tahoma"/>
                <w:b/>
                <w:color w:val="000000"/>
                <w:highlight w:val="yellow"/>
              </w:rPr>
              <w:t>2</w:t>
            </w:r>
            <w:r w:rsidR="00535A48" w:rsidRPr="001B3E9C">
              <w:rPr>
                <w:rFonts w:ascii="Tahoma" w:hAnsi="Tahoma" w:cs="Tahoma"/>
                <w:b/>
                <w:color w:val="000000"/>
                <w:highlight w:val="yellow"/>
              </w:rPr>
              <w:t>.202</w:t>
            </w:r>
            <w:r w:rsidR="007B4146" w:rsidRPr="001B3E9C">
              <w:rPr>
                <w:rFonts w:ascii="Tahoma" w:hAnsi="Tahoma" w:cs="Tahoma"/>
                <w:b/>
                <w:color w:val="000000"/>
                <w:highlight w:val="yellow"/>
              </w:rPr>
              <w:t>2</w:t>
            </w:r>
            <w:r w:rsidR="00535A48" w:rsidRPr="001B3E9C">
              <w:rPr>
                <w:rFonts w:ascii="Tahoma" w:hAnsi="Tahoma" w:cs="Tahoma"/>
                <w:b/>
                <w:color w:val="000000"/>
                <w:highlight w:val="yellow"/>
              </w:rPr>
              <w:t xml:space="preserve"> at 1</w:t>
            </w:r>
            <w:r w:rsidR="00B100B4" w:rsidRPr="001B3E9C">
              <w:rPr>
                <w:rFonts w:ascii="Tahoma" w:hAnsi="Tahoma" w:cs="Tahoma"/>
                <w:b/>
                <w:color w:val="000000"/>
                <w:highlight w:val="yellow"/>
              </w:rPr>
              <w:t>1</w:t>
            </w:r>
            <w:r w:rsidR="00535A48" w:rsidRPr="001B3E9C">
              <w:rPr>
                <w:rFonts w:ascii="Tahoma" w:hAnsi="Tahoma" w:cs="Tahoma"/>
                <w:b/>
                <w:color w:val="000000"/>
                <w:highlight w:val="yellow"/>
              </w:rPr>
              <w:t>.00 hrs</w:t>
            </w:r>
          </w:p>
        </w:tc>
      </w:tr>
      <w:tr w:rsidR="00535A48"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40"/>
        </w:trPr>
        <w:tc>
          <w:tcPr>
            <w:tcW w:w="4254" w:type="dxa"/>
            <w:gridSpan w:val="4"/>
          </w:tcPr>
          <w:p w:rsidR="00535A48" w:rsidRPr="001B3E9C" w:rsidRDefault="00535A48" w:rsidP="00535A48">
            <w:pPr>
              <w:rPr>
                <w:rFonts w:ascii="Tahoma" w:hAnsi="Tahoma" w:cs="Tahoma"/>
                <w:lang w:bidi="hi-IN"/>
              </w:rPr>
            </w:pPr>
            <w:r w:rsidRPr="001B3E9C">
              <w:rPr>
                <w:rFonts w:ascii="Tahoma" w:hAnsi="Tahoma" w:cs="Aryan2Unicode"/>
                <w:cs/>
                <w:lang w:bidi="hi-IN"/>
              </w:rPr>
              <w:t>निविदा</w:t>
            </w:r>
            <w:r w:rsidRPr="001B3E9C">
              <w:rPr>
                <w:rFonts w:ascii="Tahoma" w:hAnsi="Tahoma" w:cs="Tahoma"/>
                <w:cs/>
                <w:lang w:bidi="hi-IN"/>
              </w:rPr>
              <w:t xml:space="preserve"> </w:t>
            </w:r>
            <w:r w:rsidRPr="001B3E9C">
              <w:rPr>
                <w:rFonts w:ascii="Tahoma" w:hAnsi="Tahoma" w:cs="Mangal"/>
                <w:cs/>
                <w:lang w:bidi="hi-IN"/>
              </w:rPr>
              <w:t>बंद</w:t>
            </w:r>
            <w:r w:rsidRPr="001B3E9C">
              <w:rPr>
                <w:rFonts w:ascii="Tahoma" w:hAnsi="Tahoma" w:cs="Tahoma"/>
                <w:cs/>
                <w:lang w:bidi="hi-IN"/>
              </w:rPr>
              <w:t xml:space="preserve"> </w:t>
            </w:r>
            <w:r w:rsidRPr="001B3E9C">
              <w:rPr>
                <w:rFonts w:ascii="Tahoma" w:hAnsi="Tahoma" w:cs="Mangal"/>
                <w:cs/>
                <w:lang w:bidi="hi-IN"/>
              </w:rPr>
              <w:t>होने</w:t>
            </w:r>
            <w:r w:rsidRPr="001B3E9C">
              <w:rPr>
                <w:rFonts w:ascii="Tahoma" w:hAnsi="Tahoma" w:cs="Tahoma"/>
                <w:cs/>
                <w:lang w:bidi="hi-IN"/>
              </w:rPr>
              <w:t xml:space="preserve"> </w:t>
            </w:r>
            <w:r w:rsidRPr="001B3E9C">
              <w:rPr>
                <w:rFonts w:ascii="Tahoma" w:hAnsi="Tahoma" w:cs="Mangal"/>
                <w:cs/>
                <w:lang w:bidi="hi-IN"/>
              </w:rPr>
              <w:t>की</w:t>
            </w:r>
            <w:r w:rsidRPr="001B3E9C">
              <w:rPr>
                <w:rFonts w:ascii="Tahoma" w:hAnsi="Tahoma" w:cs="Tahoma"/>
                <w:cs/>
                <w:lang w:bidi="hi-IN"/>
              </w:rPr>
              <w:t xml:space="preserve"> </w:t>
            </w:r>
            <w:r w:rsidRPr="001B3E9C">
              <w:rPr>
                <w:rFonts w:ascii="Tahoma" w:hAnsi="Tahoma" w:cs="Mangal"/>
                <w:cs/>
                <w:lang w:bidi="hi-IN"/>
              </w:rPr>
              <w:t>तिथि</w:t>
            </w:r>
            <w:r w:rsidRPr="001B3E9C">
              <w:rPr>
                <w:rFonts w:ascii="Tahoma" w:hAnsi="Tahoma" w:cs="Tahoma"/>
                <w:cs/>
                <w:lang w:bidi="hi-IN"/>
              </w:rPr>
              <w:t xml:space="preserve"> </w:t>
            </w:r>
            <w:r w:rsidRPr="001B3E9C">
              <w:rPr>
                <w:rFonts w:ascii="Tahoma" w:hAnsi="Tahoma" w:cs="Mangal"/>
                <w:cs/>
                <w:lang w:bidi="hi-IN"/>
              </w:rPr>
              <w:t>व</w:t>
            </w:r>
            <w:r w:rsidRPr="001B3E9C">
              <w:rPr>
                <w:rFonts w:ascii="Tahoma" w:hAnsi="Tahoma" w:cs="Tahoma"/>
                <w:cs/>
                <w:lang w:bidi="hi-IN"/>
              </w:rPr>
              <w:t xml:space="preserve"> </w:t>
            </w:r>
            <w:r w:rsidRPr="001B3E9C">
              <w:rPr>
                <w:rFonts w:ascii="Tahoma" w:hAnsi="Tahoma" w:cs="Mangal"/>
                <w:cs/>
                <w:lang w:bidi="hi-IN"/>
              </w:rPr>
              <w:t>समय</w:t>
            </w:r>
          </w:p>
          <w:p w:rsidR="00535A48" w:rsidRPr="001B3E9C" w:rsidRDefault="00535A48" w:rsidP="00535A48">
            <w:pPr>
              <w:rPr>
                <w:rFonts w:ascii="Tahoma" w:hAnsi="Tahoma" w:cs="Tahoma"/>
              </w:rPr>
            </w:pPr>
            <w:r w:rsidRPr="001B3E9C">
              <w:rPr>
                <w:rFonts w:ascii="Tahoma" w:hAnsi="Tahoma" w:cs="Tahoma"/>
              </w:rPr>
              <w:t>Tender Closing Date and Time</w:t>
            </w:r>
          </w:p>
        </w:tc>
        <w:tc>
          <w:tcPr>
            <w:tcW w:w="5980" w:type="dxa"/>
            <w:gridSpan w:val="4"/>
          </w:tcPr>
          <w:p w:rsidR="009627E6" w:rsidRDefault="00535A48">
            <w:pPr>
              <w:spacing w:before="180" w:after="180"/>
              <w:rPr>
                <w:rFonts w:ascii="Tahoma" w:hAnsi="Tahoma" w:cs="Tahoma"/>
                <w:b/>
              </w:rPr>
            </w:pPr>
            <w:r w:rsidRPr="001B3E9C">
              <w:rPr>
                <w:rFonts w:ascii="Tahoma" w:hAnsi="Tahoma" w:cs="Tahoma"/>
                <w:b/>
                <w:shd w:val="clear" w:color="auto" w:fill="CCFFFF"/>
                <w:lang w:val="en-GB" w:eastAsia="ar-SA"/>
              </w:rPr>
              <w:t xml:space="preserve">On  </w:t>
            </w:r>
            <w:r w:rsidR="00603ACE">
              <w:rPr>
                <w:rFonts w:ascii="Tahoma" w:hAnsi="Tahoma" w:cs="Tahoma"/>
                <w:b/>
                <w:shd w:val="clear" w:color="auto" w:fill="CCFFFF"/>
                <w:lang w:val="en-GB" w:eastAsia="ar-SA"/>
              </w:rPr>
              <w:t>22</w:t>
            </w:r>
            <w:r w:rsidR="007B4146" w:rsidRPr="001B3E9C">
              <w:rPr>
                <w:rFonts w:ascii="Tahoma" w:hAnsi="Tahoma" w:cs="Tahoma"/>
                <w:b/>
                <w:shd w:val="clear" w:color="auto" w:fill="CCFFFF"/>
                <w:lang w:val="en-GB" w:eastAsia="ar-SA"/>
              </w:rPr>
              <w:t>/1</w:t>
            </w:r>
            <w:r w:rsidR="006F01F4" w:rsidRPr="001B3E9C">
              <w:rPr>
                <w:rFonts w:ascii="Tahoma" w:hAnsi="Tahoma" w:cs="Tahoma"/>
                <w:b/>
                <w:shd w:val="clear" w:color="auto" w:fill="CCFFFF"/>
                <w:lang w:val="en-GB" w:eastAsia="ar-SA"/>
              </w:rPr>
              <w:t>2</w:t>
            </w:r>
            <w:r w:rsidRPr="001B3E9C">
              <w:rPr>
                <w:rFonts w:ascii="Tahoma" w:hAnsi="Tahoma" w:cs="Tahoma"/>
                <w:b/>
                <w:shd w:val="clear" w:color="auto" w:fill="CCFFFF"/>
                <w:lang w:val="en-GB" w:eastAsia="ar-SA"/>
              </w:rPr>
              <w:t>/202</w:t>
            </w:r>
            <w:r w:rsidR="007B4146" w:rsidRPr="001B3E9C">
              <w:rPr>
                <w:rFonts w:ascii="Tahoma" w:hAnsi="Tahoma" w:cs="Tahoma"/>
                <w:b/>
                <w:shd w:val="clear" w:color="auto" w:fill="CCFFFF"/>
                <w:lang w:val="en-GB" w:eastAsia="ar-SA"/>
              </w:rPr>
              <w:t>2</w:t>
            </w:r>
            <w:r w:rsidRPr="001B3E9C">
              <w:rPr>
                <w:rFonts w:ascii="Tahoma" w:hAnsi="Tahoma" w:cs="Tahoma"/>
                <w:b/>
                <w:shd w:val="clear" w:color="auto" w:fill="CCFFFF"/>
                <w:lang w:val="en-GB" w:eastAsia="ar-SA"/>
              </w:rPr>
              <w:t xml:space="preserve"> at 3.00 PM</w:t>
            </w:r>
          </w:p>
        </w:tc>
      </w:tr>
      <w:tr w:rsidR="00535A48"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40"/>
        </w:trPr>
        <w:tc>
          <w:tcPr>
            <w:tcW w:w="4254" w:type="dxa"/>
            <w:gridSpan w:val="4"/>
          </w:tcPr>
          <w:p w:rsidR="00535A48" w:rsidRPr="001B3E9C" w:rsidRDefault="00535A48" w:rsidP="00535A48">
            <w:pPr>
              <w:rPr>
                <w:rFonts w:ascii="Tahoma" w:hAnsi="Tahoma" w:cs="Tahoma"/>
                <w:lang w:bidi="hi-IN"/>
              </w:rPr>
            </w:pPr>
            <w:r w:rsidRPr="001B3E9C">
              <w:rPr>
                <w:rFonts w:ascii="Tahoma" w:hAnsi="Tahoma" w:cs="Aryan2Unicode"/>
                <w:cs/>
                <w:lang w:bidi="hi-IN"/>
              </w:rPr>
              <w:t>निविदा</w:t>
            </w:r>
            <w:r w:rsidRPr="001B3E9C">
              <w:rPr>
                <w:rFonts w:ascii="Tahoma" w:hAnsi="Tahoma" w:cs="Tahoma"/>
                <w:cs/>
                <w:lang w:bidi="hi-IN"/>
              </w:rPr>
              <w:t xml:space="preserve"> </w:t>
            </w:r>
            <w:r w:rsidRPr="001B3E9C">
              <w:rPr>
                <w:rFonts w:ascii="Tahoma" w:hAnsi="Tahoma" w:cs="Mangal"/>
                <w:cs/>
                <w:lang w:bidi="hi-IN"/>
              </w:rPr>
              <w:t>खुलने</w:t>
            </w:r>
            <w:r w:rsidRPr="001B3E9C">
              <w:rPr>
                <w:rFonts w:ascii="Tahoma" w:hAnsi="Tahoma" w:cs="Tahoma"/>
                <w:cs/>
                <w:lang w:bidi="hi-IN"/>
              </w:rPr>
              <w:t xml:space="preserve"> </w:t>
            </w:r>
            <w:r w:rsidRPr="001B3E9C">
              <w:rPr>
                <w:rFonts w:ascii="Tahoma" w:hAnsi="Tahoma" w:cs="Mangal"/>
                <w:cs/>
                <w:lang w:bidi="hi-IN"/>
              </w:rPr>
              <w:t>की</w:t>
            </w:r>
            <w:r w:rsidRPr="001B3E9C">
              <w:rPr>
                <w:rFonts w:ascii="Tahoma" w:hAnsi="Tahoma" w:cs="Tahoma"/>
                <w:cs/>
                <w:lang w:bidi="hi-IN"/>
              </w:rPr>
              <w:t xml:space="preserve"> </w:t>
            </w:r>
            <w:r w:rsidRPr="001B3E9C">
              <w:rPr>
                <w:rFonts w:ascii="Tahoma" w:hAnsi="Tahoma" w:cs="Mangal"/>
                <w:cs/>
                <w:lang w:bidi="hi-IN"/>
              </w:rPr>
              <w:t>तिथि</w:t>
            </w:r>
            <w:r w:rsidRPr="001B3E9C">
              <w:rPr>
                <w:rFonts w:ascii="Tahoma" w:hAnsi="Tahoma" w:cs="Tahoma"/>
                <w:cs/>
                <w:lang w:bidi="hi-IN"/>
              </w:rPr>
              <w:t xml:space="preserve"> </w:t>
            </w:r>
            <w:r w:rsidRPr="001B3E9C">
              <w:rPr>
                <w:rFonts w:ascii="Tahoma" w:hAnsi="Tahoma" w:cs="Mangal"/>
                <w:cs/>
                <w:lang w:bidi="hi-IN"/>
              </w:rPr>
              <w:t>व</w:t>
            </w:r>
            <w:r w:rsidRPr="001B3E9C">
              <w:rPr>
                <w:rFonts w:ascii="Tahoma" w:hAnsi="Tahoma" w:cs="Tahoma"/>
                <w:cs/>
                <w:lang w:bidi="hi-IN"/>
              </w:rPr>
              <w:t xml:space="preserve"> </w:t>
            </w:r>
            <w:r w:rsidRPr="001B3E9C">
              <w:rPr>
                <w:rFonts w:ascii="Tahoma" w:hAnsi="Tahoma" w:cs="Mangal"/>
                <w:cs/>
                <w:lang w:bidi="hi-IN"/>
              </w:rPr>
              <w:t>समय</w:t>
            </w:r>
          </w:p>
          <w:p w:rsidR="00535A48" w:rsidRPr="001B3E9C" w:rsidRDefault="00535A48" w:rsidP="00535A48">
            <w:pPr>
              <w:rPr>
                <w:rFonts w:ascii="Tahoma" w:hAnsi="Tahoma" w:cs="Tahoma"/>
              </w:rPr>
            </w:pPr>
            <w:r w:rsidRPr="001B3E9C">
              <w:rPr>
                <w:rFonts w:ascii="Tahoma" w:hAnsi="Tahoma" w:cs="Tahoma"/>
              </w:rPr>
              <w:t>Tender Opening Date and Time</w:t>
            </w:r>
          </w:p>
        </w:tc>
        <w:tc>
          <w:tcPr>
            <w:tcW w:w="5980" w:type="dxa"/>
            <w:gridSpan w:val="4"/>
          </w:tcPr>
          <w:p w:rsidR="00535A48" w:rsidRPr="001B3E9C" w:rsidRDefault="00535A48" w:rsidP="006F01F4">
            <w:pPr>
              <w:spacing w:before="180" w:after="180"/>
              <w:rPr>
                <w:rFonts w:ascii="Tahoma" w:hAnsi="Tahoma" w:cs="Tahoma"/>
                <w:b/>
              </w:rPr>
            </w:pPr>
            <w:r w:rsidRPr="001B3E9C">
              <w:rPr>
                <w:rFonts w:ascii="Tahoma" w:hAnsi="Tahoma" w:cs="Tahoma"/>
                <w:b/>
                <w:shd w:val="clear" w:color="auto" w:fill="CCFFFF"/>
                <w:lang w:val="en-GB" w:eastAsia="ar-SA"/>
              </w:rPr>
              <w:t xml:space="preserve">On </w:t>
            </w:r>
            <w:r w:rsidR="006F01F4" w:rsidRPr="001B3E9C">
              <w:rPr>
                <w:rFonts w:ascii="Tahoma" w:hAnsi="Tahoma" w:cs="Tahoma"/>
                <w:b/>
                <w:shd w:val="clear" w:color="auto" w:fill="CCFFFF"/>
                <w:lang w:val="en-GB" w:eastAsia="ar-SA"/>
              </w:rPr>
              <w:t xml:space="preserve"> </w:t>
            </w:r>
            <w:r w:rsidR="00603ACE">
              <w:rPr>
                <w:rFonts w:ascii="Tahoma" w:hAnsi="Tahoma" w:cs="Tahoma"/>
                <w:b/>
                <w:shd w:val="clear" w:color="auto" w:fill="CCFFFF"/>
                <w:lang w:val="en-GB" w:eastAsia="ar-SA"/>
              </w:rPr>
              <w:t>22</w:t>
            </w:r>
            <w:r w:rsidR="007B4146" w:rsidRPr="001B3E9C">
              <w:rPr>
                <w:rFonts w:ascii="Tahoma" w:hAnsi="Tahoma" w:cs="Tahoma"/>
                <w:b/>
                <w:shd w:val="clear" w:color="auto" w:fill="CCFFFF"/>
                <w:lang w:val="en-GB" w:eastAsia="ar-SA"/>
              </w:rPr>
              <w:t>/1</w:t>
            </w:r>
            <w:r w:rsidR="006F01F4" w:rsidRPr="001B3E9C">
              <w:rPr>
                <w:rFonts w:ascii="Tahoma" w:hAnsi="Tahoma" w:cs="Tahoma"/>
                <w:b/>
                <w:shd w:val="clear" w:color="auto" w:fill="CCFFFF"/>
                <w:lang w:val="en-GB" w:eastAsia="ar-SA"/>
              </w:rPr>
              <w:t>2</w:t>
            </w:r>
            <w:r w:rsidR="007B4146" w:rsidRPr="001B3E9C">
              <w:rPr>
                <w:rFonts w:ascii="Tahoma" w:hAnsi="Tahoma" w:cs="Tahoma"/>
                <w:b/>
                <w:shd w:val="clear" w:color="auto" w:fill="CCFFFF"/>
                <w:lang w:val="en-GB" w:eastAsia="ar-SA"/>
              </w:rPr>
              <w:t>/2022</w:t>
            </w:r>
            <w:r w:rsidRPr="001B3E9C">
              <w:rPr>
                <w:rFonts w:ascii="Tahoma" w:hAnsi="Tahoma" w:cs="Tahoma"/>
                <w:b/>
                <w:shd w:val="clear" w:color="auto" w:fill="CCFFFF"/>
                <w:lang w:val="en-GB" w:eastAsia="ar-SA"/>
              </w:rPr>
              <w:t xml:space="preserve"> at 3.30 PM </w:t>
            </w:r>
          </w:p>
        </w:tc>
      </w:tr>
      <w:tr w:rsidR="00535A48"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40"/>
        </w:trPr>
        <w:tc>
          <w:tcPr>
            <w:tcW w:w="4254" w:type="dxa"/>
            <w:gridSpan w:val="4"/>
          </w:tcPr>
          <w:p w:rsidR="00535A48" w:rsidRPr="001B3E9C" w:rsidRDefault="00535A48" w:rsidP="00535A48">
            <w:pPr>
              <w:rPr>
                <w:rFonts w:ascii="Tahoma" w:hAnsi="Tahoma" w:cs="Tahoma"/>
                <w:cs/>
                <w:lang w:bidi="hi-IN"/>
              </w:rPr>
            </w:pPr>
            <w:r w:rsidRPr="001B3E9C">
              <w:rPr>
                <w:rFonts w:ascii="Tahoma" w:hAnsi="Tahoma" w:cs="Tahoma"/>
                <w:lang w:bidi="hi-IN"/>
              </w:rPr>
              <w:t>EMD Amount in</w:t>
            </w:r>
          </w:p>
        </w:tc>
        <w:tc>
          <w:tcPr>
            <w:tcW w:w="5980" w:type="dxa"/>
            <w:gridSpan w:val="4"/>
          </w:tcPr>
          <w:p w:rsidR="009627E6" w:rsidRDefault="007B4146">
            <w:pPr>
              <w:rPr>
                <w:rFonts w:ascii="Tahoma" w:hAnsi="Tahoma" w:cs="Tahoma"/>
                <w:shd w:val="clear" w:color="auto" w:fill="CCFFFF"/>
                <w:lang w:val="en-GB" w:eastAsia="ar-SA"/>
              </w:rPr>
            </w:pPr>
            <w:r w:rsidRPr="001B3E9C">
              <w:rPr>
                <w:rFonts w:ascii="Tahoma" w:hAnsi="Tahoma" w:cs="Tahoma"/>
              </w:rPr>
              <w:t>INR 21</w:t>
            </w:r>
            <w:r w:rsidR="00535A48" w:rsidRPr="001B3E9C">
              <w:rPr>
                <w:rFonts w:ascii="Tahoma" w:hAnsi="Tahoma" w:cs="Tahoma"/>
              </w:rPr>
              <w:t>,000/- (R</w:t>
            </w:r>
            <w:r w:rsidR="00603ACE">
              <w:rPr>
                <w:rFonts w:ascii="Tahoma" w:hAnsi="Tahoma" w:cs="Tahoma"/>
              </w:rPr>
              <w:t xml:space="preserve">upees Twenty One </w:t>
            </w:r>
            <w:r w:rsidR="00535A48" w:rsidRPr="001B3E9C">
              <w:rPr>
                <w:rFonts w:ascii="Tahoma" w:hAnsi="Tahoma" w:cs="Tahoma"/>
              </w:rPr>
              <w:t xml:space="preserve">Thousand Only)  </w:t>
            </w:r>
            <w:r w:rsidR="00535A48" w:rsidRPr="001B3E9C">
              <w:rPr>
                <w:rFonts w:ascii="Tahoma" w:hAnsi="Tahoma" w:cs="Tahoma"/>
                <w:lang w:val="en-GB" w:eastAsia="ar-SA"/>
              </w:rPr>
              <w:t>in the form of Demand Draft (DD) drawn in favour of ‘NIOT-OTHER RECEIPTS ACCOUNT’ or in form of Bank Guarantee</w:t>
            </w:r>
          </w:p>
        </w:tc>
      </w:tr>
      <w:tr w:rsidR="00535A48"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943"/>
        </w:trPr>
        <w:tc>
          <w:tcPr>
            <w:tcW w:w="4254" w:type="dxa"/>
            <w:gridSpan w:val="4"/>
          </w:tcPr>
          <w:p w:rsidR="00535A48" w:rsidRPr="001B3E9C" w:rsidRDefault="00535A48" w:rsidP="00535A48">
            <w:pPr>
              <w:rPr>
                <w:rFonts w:ascii="Tahoma" w:hAnsi="Tahoma" w:cs="Tahoma"/>
                <w:color w:val="000000" w:themeColor="text1"/>
                <w:lang w:bidi="hi-IN"/>
              </w:rPr>
            </w:pPr>
            <w:r w:rsidRPr="001B3E9C">
              <w:rPr>
                <w:rFonts w:ascii="Tahoma" w:hAnsi="Tahoma" w:cs="Aryan2Unicode"/>
                <w:color w:val="000000" w:themeColor="text1"/>
                <w:cs/>
                <w:lang w:bidi="hi-IN"/>
              </w:rPr>
              <w:t>बोली</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का</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प्रकार</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एवं</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निविदा</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प्रस्तुतिकरण</w:t>
            </w:r>
          </w:p>
          <w:p w:rsidR="00535A48" w:rsidRPr="001B3E9C" w:rsidRDefault="00535A48" w:rsidP="00535A48">
            <w:pPr>
              <w:rPr>
                <w:rFonts w:ascii="Tahoma" w:hAnsi="Tahoma" w:cs="Tahoma"/>
                <w:color w:val="000000" w:themeColor="text1"/>
              </w:rPr>
            </w:pPr>
            <w:r w:rsidRPr="001B3E9C">
              <w:rPr>
                <w:rFonts w:ascii="Tahoma" w:hAnsi="Tahoma" w:cs="Tahoma"/>
              </w:rPr>
              <w:t>Bidding Type &amp; Tender submission</w:t>
            </w:r>
          </w:p>
        </w:tc>
        <w:tc>
          <w:tcPr>
            <w:tcW w:w="5980" w:type="dxa"/>
            <w:gridSpan w:val="4"/>
            <w:vAlign w:val="center"/>
          </w:tcPr>
          <w:p w:rsidR="00535A48" w:rsidRPr="001B3E9C" w:rsidRDefault="004207CF" w:rsidP="00267FAB">
            <w:pPr>
              <w:snapToGrid w:val="0"/>
              <w:jc w:val="both"/>
              <w:rPr>
                <w:rFonts w:ascii="Tahoma" w:hAnsi="Tahoma" w:cs="Tahoma"/>
                <w:lang w:val="en-GB" w:eastAsia="ar-SA"/>
              </w:rPr>
            </w:pPr>
            <w:r w:rsidRPr="001B3E9C">
              <w:rPr>
                <w:rFonts w:ascii="Tahoma" w:hAnsi="Tahoma" w:cs="Tahoma"/>
                <w:lang w:val="en-GB" w:eastAsia="ar-SA"/>
              </w:rPr>
              <w:t>Two Bid</w:t>
            </w:r>
            <w:r w:rsidR="00535A48" w:rsidRPr="001B3E9C">
              <w:rPr>
                <w:rFonts w:ascii="Tahoma" w:hAnsi="Tahoma" w:cs="Tahoma"/>
                <w:lang w:val="en-GB" w:eastAsia="ar-SA"/>
              </w:rPr>
              <w:t xml:space="preserve"> Part Tender comprising of Technical Bid and Price Bid should be submitted electronically through </w:t>
            </w:r>
            <w:r w:rsidR="00B100B4" w:rsidRPr="001B3E9C">
              <w:rPr>
                <w:rFonts w:ascii="Tahoma" w:hAnsi="Tahoma" w:cs="Tahoma"/>
              </w:rPr>
              <w:t>e-Wizard portal</w:t>
            </w:r>
            <w:r w:rsidR="00267FAB" w:rsidRPr="001B3E9C">
              <w:rPr>
                <w:rFonts w:ascii="Tahoma" w:hAnsi="Tahoma" w:cs="Tahoma"/>
              </w:rPr>
              <w:t xml:space="preserve"> </w:t>
            </w:r>
            <w:hyperlink r:id="rId11" w:history="1">
              <w:r w:rsidR="00B100B4" w:rsidRPr="001B3E9C">
                <w:rPr>
                  <w:rStyle w:val="Hyperlink"/>
                  <w:rFonts w:ascii="Tahoma" w:hAnsi="Tahoma" w:cs="Tahoma"/>
                </w:rPr>
                <w:t>https://moes.euniwizarde.com</w:t>
              </w:r>
            </w:hyperlink>
          </w:p>
        </w:tc>
      </w:tr>
      <w:tr w:rsidR="00B100B4"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227"/>
        </w:trPr>
        <w:tc>
          <w:tcPr>
            <w:tcW w:w="4254" w:type="dxa"/>
            <w:gridSpan w:val="4"/>
          </w:tcPr>
          <w:p w:rsidR="00B100B4" w:rsidRPr="001B3E9C" w:rsidRDefault="00B100B4" w:rsidP="00535A48">
            <w:pPr>
              <w:rPr>
                <w:rFonts w:ascii="Tahoma" w:hAnsi="Tahoma" w:cs="Tahoma"/>
                <w:color w:val="000000" w:themeColor="text1"/>
                <w:cs/>
                <w:lang w:bidi="hi-IN"/>
              </w:rPr>
            </w:pPr>
            <w:r w:rsidRPr="001B3E9C">
              <w:rPr>
                <w:rFonts w:ascii="Tahoma" w:hAnsi="Tahoma" w:cs="Aryan2Unicode"/>
                <w:color w:val="000000" w:themeColor="text1"/>
                <w:cs/>
                <w:lang w:bidi="hi-IN"/>
              </w:rPr>
              <w:t>विविदा</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प्रलेख</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उपलब्धता</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स्थान</w:t>
            </w:r>
            <w:r w:rsidRPr="001B3E9C">
              <w:rPr>
                <w:rFonts w:ascii="Tahoma" w:hAnsi="Tahoma" w:cs="Tahoma"/>
              </w:rPr>
              <w:t>Tender Documents available place</w:t>
            </w:r>
          </w:p>
        </w:tc>
        <w:tc>
          <w:tcPr>
            <w:tcW w:w="5980" w:type="dxa"/>
            <w:gridSpan w:val="4"/>
            <w:vAlign w:val="center"/>
          </w:tcPr>
          <w:p w:rsidR="00B100B4" w:rsidRPr="001B3E9C" w:rsidRDefault="00B100B4" w:rsidP="00B849BA">
            <w:pPr>
              <w:pStyle w:val="Header"/>
              <w:tabs>
                <w:tab w:val="left" w:pos="98"/>
              </w:tabs>
              <w:overflowPunct/>
              <w:adjustRightInd/>
              <w:snapToGrid w:val="0"/>
              <w:rPr>
                <w:rFonts w:ascii="Tahoma" w:hAnsi="Tahoma" w:cs="Tahoma"/>
                <w:sz w:val="24"/>
                <w:szCs w:val="24"/>
                <w:lang w:bidi="hi-IN"/>
              </w:rPr>
            </w:pPr>
            <w:r w:rsidRPr="001B3E9C">
              <w:rPr>
                <w:rFonts w:ascii="Tahoma" w:hAnsi="Tahoma" w:cs="Tahoma"/>
                <w:sz w:val="24"/>
                <w:szCs w:val="24"/>
                <w:lang w:eastAsia="ar-SA"/>
              </w:rPr>
              <w:t xml:space="preserve">Tender documents can be freely downloaded from </w:t>
            </w:r>
            <w:hyperlink r:id="rId12" w:history="1">
              <w:r w:rsidRPr="001B3E9C">
                <w:rPr>
                  <w:rStyle w:val="Hyperlink"/>
                  <w:rFonts w:ascii="Tahoma" w:hAnsi="Tahoma" w:cs="Tahoma"/>
                  <w:sz w:val="24"/>
                  <w:szCs w:val="24"/>
                </w:rPr>
                <w:t>https://moes.euniwizarde.com</w:t>
              </w:r>
            </w:hyperlink>
            <w:r w:rsidRPr="001B3E9C">
              <w:rPr>
                <w:rFonts w:ascii="Tahoma" w:hAnsi="Tahoma" w:cs="Tahoma"/>
                <w:bCs/>
                <w:sz w:val="24"/>
                <w:szCs w:val="24"/>
                <w:lang w:eastAsia="ar-SA"/>
              </w:rPr>
              <w:t xml:space="preserve"> a</w:t>
            </w:r>
            <w:r w:rsidRPr="001B3E9C">
              <w:rPr>
                <w:rFonts w:ascii="Tahoma" w:hAnsi="Tahoma" w:cs="Tahoma"/>
                <w:sz w:val="24"/>
                <w:szCs w:val="24"/>
                <w:lang w:eastAsia="ar-SA"/>
              </w:rPr>
              <w:t xml:space="preserve">nd our website </w:t>
            </w:r>
            <w:hyperlink r:id="rId13" w:tgtFrame="_blank" w:history="1">
              <w:r w:rsidRPr="001B3E9C">
                <w:rPr>
                  <w:rStyle w:val="Hyperlink"/>
                  <w:rFonts w:ascii="Tahoma" w:hAnsi="Tahoma" w:cs="Tahoma"/>
                  <w:sz w:val="24"/>
                  <w:szCs w:val="24"/>
                </w:rPr>
                <w:t>https://www.niot.res.in/index.php/vendor/login</w:t>
              </w:r>
            </w:hyperlink>
            <w:r w:rsidRPr="001B3E9C">
              <w:rPr>
                <w:rFonts w:ascii="Tahoma" w:hAnsi="Tahoma" w:cs="Tahoma"/>
                <w:color w:val="000000"/>
                <w:sz w:val="24"/>
                <w:szCs w:val="24"/>
              </w:rPr>
              <w:t>  </w:t>
            </w:r>
          </w:p>
          <w:p w:rsidR="00B100B4" w:rsidRPr="001B3E9C" w:rsidRDefault="00B100B4" w:rsidP="00B849BA">
            <w:pPr>
              <w:snapToGrid w:val="0"/>
              <w:jc w:val="both"/>
              <w:rPr>
                <w:rFonts w:ascii="Tahoma" w:hAnsi="Tahoma" w:cs="Tahoma"/>
                <w:lang w:val="en-GB" w:eastAsia="ar-SA"/>
              </w:rPr>
            </w:pPr>
            <w:r w:rsidRPr="001B3E9C">
              <w:rPr>
                <w:rFonts w:ascii="Tahoma" w:hAnsi="Tahoma" w:cs="Tahoma"/>
                <w:lang w:val="en-GB" w:eastAsia="ar-SA"/>
              </w:rPr>
              <w:t xml:space="preserve">till closing date and time of the Tender. </w:t>
            </w:r>
          </w:p>
        </w:tc>
      </w:tr>
      <w:tr w:rsidR="00B100B4"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270"/>
        </w:trPr>
        <w:tc>
          <w:tcPr>
            <w:tcW w:w="4254" w:type="dxa"/>
            <w:gridSpan w:val="4"/>
          </w:tcPr>
          <w:p w:rsidR="00B100B4" w:rsidRPr="001B3E9C" w:rsidRDefault="00B100B4" w:rsidP="00535A48">
            <w:pPr>
              <w:rPr>
                <w:rFonts w:ascii="Tahoma" w:hAnsi="Tahoma" w:cs="Tahoma"/>
                <w:color w:val="000000" w:themeColor="text1"/>
                <w:lang w:bidi="hi-IN"/>
              </w:rPr>
            </w:pPr>
            <w:r w:rsidRPr="001B3E9C">
              <w:rPr>
                <w:rFonts w:ascii="Tahoma" w:hAnsi="Tahoma" w:cs="Mangal"/>
                <w:color w:val="000000" w:themeColor="text1"/>
                <w:cs/>
                <w:lang w:bidi="hi-IN"/>
              </w:rPr>
              <w:t>ई</w:t>
            </w:r>
            <w:r w:rsidRPr="001B3E9C">
              <w:rPr>
                <w:rFonts w:ascii="Tahoma" w:hAnsi="Tahoma" w:cs="Tahoma"/>
                <w:color w:val="000000" w:themeColor="text1"/>
                <w:lang w:bidi="hi-IN"/>
              </w:rPr>
              <w:t>-</w:t>
            </w:r>
            <w:r w:rsidRPr="001B3E9C">
              <w:rPr>
                <w:rFonts w:ascii="Tahoma" w:hAnsi="Tahoma" w:cs="Mangal"/>
                <w:color w:val="000000" w:themeColor="text1"/>
                <w:cs/>
                <w:lang w:bidi="hi-IN"/>
              </w:rPr>
              <w:t>निविदा</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के</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लिये</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सहायता</w:t>
            </w:r>
            <w:r w:rsidRPr="001B3E9C">
              <w:rPr>
                <w:rFonts w:ascii="Tahoma" w:hAnsi="Tahoma" w:cs="Tahoma"/>
                <w:color w:val="000000" w:themeColor="text1"/>
                <w:cs/>
                <w:lang w:bidi="hi-IN"/>
              </w:rPr>
              <w:t xml:space="preserve"> </w:t>
            </w:r>
            <w:r w:rsidRPr="001B3E9C">
              <w:rPr>
                <w:rFonts w:ascii="Tahoma" w:hAnsi="Tahoma" w:cs="Mangal"/>
                <w:color w:val="000000" w:themeColor="text1"/>
                <w:cs/>
                <w:lang w:bidi="hi-IN"/>
              </w:rPr>
              <w:t>मैनुअल</w:t>
            </w:r>
            <w:r w:rsidRPr="001B3E9C">
              <w:rPr>
                <w:rFonts w:ascii="Tahoma" w:hAnsi="Tahoma" w:cs="Tahoma"/>
                <w:color w:val="000000" w:themeColor="text1"/>
                <w:lang w:bidi="hi-IN"/>
              </w:rPr>
              <w:t>/</w:t>
            </w:r>
            <w:r w:rsidRPr="001B3E9C">
              <w:rPr>
                <w:rFonts w:ascii="Tahoma" w:hAnsi="Tahoma" w:cs="Tahoma"/>
              </w:rPr>
              <w:t>Help manual for e-tender</w:t>
            </w:r>
          </w:p>
        </w:tc>
        <w:tc>
          <w:tcPr>
            <w:tcW w:w="5980" w:type="dxa"/>
            <w:gridSpan w:val="4"/>
            <w:vAlign w:val="center"/>
          </w:tcPr>
          <w:p w:rsidR="00B100B4" w:rsidRPr="001B3E9C" w:rsidRDefault="00B100B4" w:rsidP="00B849BA">
            <w:pPr>
              <w:pStyle w:val="NormalWeb"/>
              <w:shd w:val="clear" w:color="auto" w:fill="FFFFFF"/>
              <w:spacing w:before="0" w:beforeAutospacing="0" w:after="0" w:afterAutospacing="0"/>
              <w:rPr>
                <w:rFonts w:ascii="Tahoma" w:hAnsi="Tahoma" w:cs="Tahoma"/>
              </w:rPr>
            </w:pPr>
            <w:r w:rsidRPr="001B3E9C">
              <w:rPr>
                <w:rFonts w:ascii="Tahoma" w:hAnsi="Tahoma" w:cs="Tahoma"/>
                <w:bCs/>
                <w:lang w:val="en-GB" w:eastAsia="ar-SA"/>
              </w:rPr>
              <w:t xml:space="preserve">Bidders may download the help documents and Bidders manual kit from </w:t>
            </w:r>
            <w:hyperlink r:id="rId14" w:history="1">
              <w:r w:rsidRPr="001B3E9C">
                <w:rPr>
                  <w:rStyle w:val="Hyperlink"/>
                  <w:rFonts w:ascii="Tahoma" w:hAnsi="Tahoma" w:cs="Tahoma"/>
                </w:rPr>
                <w:t>https://moes.euniwizarde.com</w:t>
              </w:r>
            </w:hyperlink>
            <w:r w:rsidRPr="001B3E9C">
              <w:rPr>
                <w:rFonts w:ascii="Tahoma" w:hAnsi="Tahoma" w:cs="Tahoma"/>
              </w:rPr>
              <w:t xml:space="preserve"> .</w:t>
            </w:r>
          </w:p>
          <w:p w:rsidR="00B100B4" w:rsidRPr="001B3E9C" w:rsidRDefault="00B100B4" w:rsidP="00B849BA">
            <w:pPr>
              <w:pStyle w:val="NormalWeb"/>
              <w:shd w:val="clear" w:color="auto" w:fill="FFFFFF"/>
              <w:spacing w:before="0" w:beforeAutospacing="0" w:after="0" w:afterAutospacing="0"/>
              <w:jc w:val="both"/>
              <w:rPr>
                <w:rFonts w:ascii="Tahoma" w:hAnsi="Tahoma" w:cs="Tahoma"/>
                <w:bCs/>
                <w:lang w:val="en-GB" w:eastAsia="ar-SA"/>
              </w:rPr>
            </w:pPr>
            <w:r w:rsidRPr="001B3E9C">
              <w:rPr>
                <w:rFonts w:ascii="Tahoma" w:hAnsi="Tahoma" w:cs="Tahoma"/>
              </w:rPr>
              <w:t xml:space="preserve">Helpdesk number : </w:t>
            </w:r>
          </w:p>
          <w:p w:rsidR="00B100B4" w:rsidRPr="001B3E9C" w:rsidRDefault="00B100B4" w:rsidP="00B849BA">
            <w:pPr>
              <w:snapToGrid w:val="0"/>
              <w:rPr>
                <w:rFonts w:ascii="Tahoma" w:hAnsi="Tahoma" w:cs="Tahoma"/>
                <w:bCs/>
                <w:lang w:val="en-GB" w:eastAsia="ar-SA"/>
              </w:rPr>
            </w:pPr>
            <w:r w:rsidRPr="001B3E9C">
              <w:rPr>
                <w:rFonts w:ascii="Tahoma" w:hAnsi="Tahoma" w:cs="Tahoma"/>
                <w:bCs/>
                <w:lang w:val="en-GB" w:eastAsia="ar-SA"/>
              </w:rPr>
              <w:lastRenderedPageBreak/>
              <w:t>Mr. Gagan T S, e-Wizard Team, ITI-Ltd, Bangalore, Mobile No: </w:t>
            </w:r>
            <w:hyperlink r:id="rId15" w:history="1">
              <w:r w:rsidRPr="001B3E9C">
                <w:rPr>
                  <w:rFonts w:ascii="Tahoma" w:hAnsi="Tahoma" w:cs="Tahoma"/>
                  <w:bCs/>
                  <w:lang w:val="en-GB" w:eastAsia="ar-SA"/>
                </w:rPr>
                <w:t>91 8448288987</w:t>
              </w:r>
            </w:hyperlink>
            <w:r w:rsidRPr="001B3E9C">
              <w:rPr>
                <w:rFonts w:ascii="Tahoma" w:hAnsi="Tahoma" w:cs="Tahoma"/>
                <w:bCs/>
                <w:lang w:val="en-GB" w:eastAsia="ar-SA"/>
              </w:rPr>
              <w:t>, 8448288989, 8448288994</w:t>
            </w:r>
            <w:r w:rsidR="00D3757E" w:rsidRPr="001B3E9C">
              <w:rPr>
                <w:rFonts w:ascii="Tahoma" w:hAnsi="Tahoma" w:cs="Tahoma"/>
                <w:bCs/>
                <w:lang w:val="en-GB" w:eastAsia="ar-SA"/>
              </w:rPr>
              <w:t xml:space="preserve">, </w:t>
            </w:r>
          </w:p>
          <w:p w:rsidR="00B100B4" w:rsidRPr="001B3E9C" w:rsidRDefault="00B100B4" w:rsidP="00B849BA">
            <w:pPr>
              <w:snapToGrid w:val="0"/>
              <w:rPr>
                <w:rFonts w:ascii="Tahoma" w:hAnsi="Tahoma" w:cs="Tahoma"/>
                <w:bCs/>
                <w:lang w:val="en-GB" w:eastAsia="ar-SA"/>
              </w:rPr>
            </w:pPr>
            <w:r w:rsidRPr="001B3E9C">
              <w:rPr>
                <w:rFonts w:ascii="Tahoma" w:hAnsi="Tahoma" w:cs="Tahoma"/>
                <w:bCs/>
                <w:lang w:val="en-GB" w:eastAsia="ar-SA"/>
              </w:rPr>
              <w:t>E-Mail: </w:t>
            </w:r>
            <w:hyperlink r:id="rId16" w:history="1">
              <w:r w:rsidRPr="001B3E9C">
                <w:rPr>
                  <w:rStyle w:val="Hyperlink"/>
                  <w:rFonts w:ascii="Tahoma" w:hAnsi="Tahoma" w:cs="Tahoma"/>
                  <w:bCs/>
                  <w:lang w:val="en-GB" w:eastAsia="ar-SA"/>
                </w:rPr>
                <w:t>eprochelpdesk.01@gmail.com</w:t>
              </w:r>
            </w:hyperlink>
            <w:r w:rsidRPr="001B3E9C">
              <w:rPr>
                <w:rFonts w:ascii="Tahoma" w:hAnsi="Tahoma" w:cs="Tahoma"/>
                <w:bCs/>
                <w:lang w:val="en-GB" w:eastAsia="ar-SA"/>
              </w:rPr>
              <w:t xml:space="preserve">, </w:t>
            </w:r>
            <w:r w:rsidRPr="001B3E9C">
              <w:rPr>
                <w:rFonts w:ascii="Tahoma" w:hAnsi="Tahoma" w:cs="Tahoma"/>
              </w:rPr>
              <w:t xml:space="preserve"> </w:t>
            </w:r>
            <w:hyperlink r:id="rId17" w:history="1">
              <w:r w:rsidRPr="001B3E9C">
                <w:rPr>
                  <w:rStyle w:val="Hyperlink"/>
                  <w:rFonts w:ascii="Tahoma" w:hAnsi="Tahoma" w:cs="Tahoma"/>
                  <w:bCs/>
                  <w:lang w:val="en-GB" w:eastAsia="ar-SA"/>
                </w:rPr>
                <w:t>eprochelpdesk.03@gmail.com</w:t>
              </w:r>
            </w:hyperlink>
          </w:p>
          <w:p w:rsidR="00B100B4" w:rsidRPr="001B3E9C" w:rsidRDefault="00B100B4" w:rsidP="00B849BA">
            <w:pPr>
              <w:snapToGrid w:val="0"/>
              <w:rPr>
                <w:rFonts w:ascii="Tahoma" w:hAnsi="Tahoma" w:cs="Tahoma"/>
                <w:bCs/>
                <w:lang w:val="en-GB" w:eastAsia="ar-SA"/>
              </w:rPr>
            </w:pPr>
            <w:r w:rsidRPr="001B3E9C">
              <w:rPr>
                <w:rFonts w:ascii="Tahoma" w:hAnsi="Tahoma" w:cs="Tahoma"/>
              </w:rPr>
              <w:t>For any issues / clarifications relating to the tender(s) published kindly contact the respective Tender Inviting Authority.</w:t>
            </w:r>
          </w:p>
        </w:tc>
      </w:tr>
      <w:tr w:rsidR="00535A48" w:rsidRPr="001B3E9C" w:rsidTr="00537A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124"/>
        </w:trPr>
        <w:tc>
          <w:tcPr>
            <w:tcW w:w="2694" w:type="dxa"/>
            <w:gridSpan w:val="2"/>
          </w:tcPr>
          <w:p w:rsidR="00535A48" w:rsidRPr="001B3E9C" w:rsidRDefault="00535A48" w:rsidP="00535A48">
            <w:pPr>
              <w:rPr>
                <w:rFonts w:ascii="Tahoma" w:hAnsi="Tahoma" w:cs="Tahoma"/>
                <w:lang w:bidi="hi-IN"/>
              </w:rPr>
            </w:pPr>
            <w:r w:rsidRPr="001B3E9C">
              <w:rPr>
                <w:rFonts w:ascii="Tahoma" w:hAnsi="Tahoma" w:cs="Aryan2Unicode"/>
                <w:cs/>
                <w:lang w:bidi="hi-IN"/>
              </w:rPr>
              <w:lastRenderedPageBreak/>
              <w:t>अपने</w:t>
            </w:r>
            <w:r w:rsidRPr="001B3E9C">
              <w:rPr>
                <w:rFonts w:ascii="Tahoma" w:hAnsi="Tahoma" w:cs="Tahoma"/>
                <w:cs/>
                <w:lang w:bidi="hi-IN"/>
              </w:rPr>
              <w:t xml:space="preserve"> </w:t>
            </w:r>
            <w:r w:rsidRPr="001B3E9C">
              <w:rPr>
                <w:rFonts w:ascii="Tahoma" w:hAnsi="Tahoma" w:cs="Mangal"/>
                <w:cs/>
                <w:lang w:bidi="hi-IN"/>
              </w:rPr>
              <w:t>प्रश्न</w:t>
            </w:r>
            <w:r w:rsidRPr="001B3E9C">
              <w:rPr>
                <w:rFonts w:ascii="Tahoma" w:hAnsi="Tahoma" w:cs="Tahoma"/>
                <w:cs/>
                <w:lang w:bidi="hi-IN"/>
              </w:rPr>
              <w:t xml:space="preserve"> </w:t>
            </w:r>
            <w:r w:rsidRPr="001B3E9C">
              <w:rPr>
                <w:rFonts w:ascii="Tahoma" w:hAnsi="Tahoma" w:cs="Mangal"/>
                <w:cs/>
                <w:lang w:bidi="hi-IN"/>
              </w:rPr>
              <w:t>ई</w:t>
            </w:r>
            <w:r w:rsidRPr="001B3E9C">
              <w:rPr>
                <w:rFonts w:ascii="Tahoma" w:hAnsi="Tahoma" w:cs="Tahoma"/>
                <w:cs/>
                <w:lang w:bidi="hi-IN"/>
              </w:rPr>
              <w:t xml:space="preserve"> </w:t>
            </w:r>
            <w:r w:rsidRPr="001B3E9C">
              <w:rPr>
                <w:rFonts w:ascii="Tahoma" w:hAnsi="Tahoma" w:cs="Mangal"/>
                <w:cs/>
                <w:lang w:bidi="hi-IN"/>
              </w:rPr>
              <w:t>मेल</w:t>
            </w:r>
            <w:r w:rsidRPr="001B3E9C">
              <w:rPr>
                <w:rFonts w:ascii="Tahoma" w:hAnsi="Tahoma" w:cs="Tahoma"/>
                <w:cs/>
                <w:lang w:bidi="hi-IN"/>
              </w:rPr>
              <w:t xml:space="preserve"> </w:t>
            </w:r>
            <w:r w:rsidRPr="001B3E9C">
              <w:rPr>
                <w:rFonts w:ascii="Tahoma" w:hAnsi="Tahoma" w:cs="Mangal"/>
                <w:cs/>
                <w:lang w:bidi="hi-IN"/>
              </w:rPr>
              <w:t>आईडी</w:t>
            </w:r>
            <w:r w:rsidRPr="001B3E9C">
              <w:rPr>
                <w:rFonts w:ascii="Tahoma" w:hAnsi="Tahoma" w:cs="Tahoma"/>
                <w:cs/>
                <w:lang w:bidi="hi-IN"/>
              </w:rPr>
              <w:t xml:space="preserve"> </w:t>
            </w:r>
            <w:r w:rsidRPr="001B3E9C">
              <w:rPr>
                <w:rFonts w:ascii="Tahoma" w:hAnsi="Tahoma" w:cs="Mangal"/>
                <w:cs/>
                <w:lang w:bidi="hi-IN"/>
              </w:rPr>
              <w:t>पर</w:t>
            </w:r>
            <w:r w:rsidRPr="001B3E9C">
              <w:rPr>
                <w:rFonts w:ascii="Tahoma" w:hAnsi="Tahoma" w:cs="Tahoma"/>
                <w:cs/>
                <w:lang w:bidi="hi-IN"/>
              </w:rPr>
              <w:t xml:space="preserve"> </w:t>
            </w:r>
            <w:r w:rsidRPr="001B3E9C">
              <w:rPr>
                <w:rFonts w:ascii="Tahoma" w:hAnsi="Tahoma" w:cs="Mangal"/>
                <w:cs/>
                <w:lang w:bidi="hi-IN"/>
              </w:rPr>
              <w:t>भेजें</w:t>
            </w:r>
          </w:p>
          <w:p w:rsidR="00535A48" w:rsidRPr="001B3E9C" w:rsidRDefault="00535A48" w:rsidP="00535A48">
            <w:pPr>
              <w:rPr>
                <w:rFonts w:ascii="Tahoma" w:hAnsi="Tahoma" w:cs="Tahoma"/>
              </w:rPr>
            </w:pPr>
            <w:r w:rsidRPr="001B3E9C">
              <w:rPr>
                <w:rFonts w:ascii="Tahoma" w:hAnsi="Tahoma" w:cs="Tahoma"/>
              </w:rPr>
              <w:t>Send your queries to the email IDs</w:t>
            </w:r>
          </w:p>
        </w:tc>
        <w:tc>
          <w:tcPr>
            <w:tcW w:w="1560" w:type="dxa"/>
            <w:gridSpan w:val="2"/>
          </w:tcPr>
          <w:p w:rsidR="00535A48" w:rsidRPr="001B3E9C" w:rsidRDefault="00535A48" w:rsidP="00535A48">
            <w:pPr>
              <w:spacing w:after="180"/>
              <w:rPr>
                <w:rFonts w:ascii="Tahoma" w:hAnsi="Tahoma" w:cs="Tahoma"/>
              </w:rPr>
            </w:pPr>
            <w:r w:rsidRPr="001B3E9C">
              <w:rPr>
                <w:rFonts w:ascii="Tahoma" w:hAnsi="Tahoma" w:cs="Mangal"/>
                <w:cs/>
                <w:lang w:bidi="hi-IN"/>
              </w:rPr>
              <w:t>निविदा</w:t>
            </w:r>
            <w:r w:rsidRPr="001B3E9C">
              <w:rPr>
                <w:rFonts w:ascii="Tahoma" w:hAnsi="Tahoma" w:cs="Tahoma"/>
                <w:cs/>
                <w:lang w:bidi="hi-IN"/>
              </w:rPr>
              <w:t xml:space="preserve"> </w:t>
            </w:r>
            <w:r w:rsidRPr="001B3E9C">
              <w:rPr>
                <w:rFonts w:ascii="Tahoma" w:hAnsi="Tahoma" w:cs="Mangal"/>
                <w:cs/>
                <w:lang w:bidi="hi-IN"/>
              </w:rPr>
              <w:t>के</w:t>
            </w:r>
            <w:r w:rsidRPr="001B3E9C">
              <w:rPr>
                <w:rFonts w:ascii="Tahoma" w:hAnsi="Tahoma" w:cs="Tahoma"/>
                <w:cs/>
                <w:lang w:bidi="hi-IN"/>
              </w:rPr>
              <w:t xml:space="preserve"> </w:t>
            </w:r>
            <w:r w:rsidRPr="001B3E9C">
              <w:rPr>
                <w:rFonts w:ascii="Tahoma" w:hAnsi="Tahoma" w:cs="Mangal"/>
                <w:cs/>
                <w:lang w:bidi="hi-IN"/>
              </w:rPr>
              <w:t>अंतिम</w:t>
            </w:r>
            <w:r w:rsidRPr="001B3E9C">
              <w:rPr>
                <w:rFonts w:ascii="Tahoma" w:hAnsi="Tahoma" w:cs="Tahoma"/>
                <w:cs/>
                <w:lang w:bidi="hi-IN"/>
              </w:rPr>
              <w:t xml:space="preserve"> </w:t>
            </w:r>
            <w:r w:rsidRPr="001B3E9C">
              <w:rPr>
                <w:rFonts w:ascii="Tahoma" w:hAnsi="Tahoma" w:cs="Mangal"/>
                <w:cs/>
                <w:lang w:bidi="hi-IN"/>
              </w:rPr>
              <w:t>चरण</w:t>
            </w:r>
            <w:r w:rsidRPr="001B3E9C">
              <w:rPr>
                <w:rFonts w:ascii="Tahoma" w:hAnsi="Tahoma" w:cs="Tahoma"/>
                <w:cs/>
                <w:lang w:bidi="hi-IN"/>
              </w:rPr>
              <w:t xml:space="preserve"> </w:t>
            </w:r>
            <w:r w:rsidRPr="001B3E9C">
              <w:rPr>
                <w:rFonts w:ascii="Tahoma" w:hAnsi="Tahoma" w:cs="Mangal"/>
                <w:cs/>
                <w:lang w:bidi="hi-IN"/>
              </w:rPr>
              <w:t>तक</w:t>
            </w:r>
            <w:r w:rsidRPr="001B3E9C">
              <w:rPr>
                <w:rFonts w:ascii="Tahoma" w:hAnsi="Tahoma" w:cs="Tahoma"/>
                <w:cs/>
                <w:lang w:bidi="hi-IN"/>
              </w:rPr>
              <w:t>/</w:t>
            </w:r>
            <w:r w:rsidRPr="001B3E9C">
              <w:rPr>
                <w:rFonts w:ascii="Tahoma" w:hAnsi="Tahoma" w:cs="Tahoma"/>
              </w:rPr>
              <w:t>Upto Tender finalisations</w:t>
            </w:r>
          </w:p>
        </w:tc>
        <w:tc>
          <w:tcPr>
            <w:tcW w:w="5980" w:type="dxa"/>
            <w:gridSpan w:val="4"/>
          </w:tcPr>
          <w:p w:rsidR="00535A48" w:rsidRPr="001B3E9C" w:rsidRDefault="000C1FBE" w:rsidP="0011690E">
            <w:pPr>
              <w:pStyle w:val="NormalWeb"/>
              <w:shd w:val="clear" w:color="auto" w:fill="FFFFFF"/>
              <w:spacing w:before="0" w:beforeAutospacing="0" w:after="0" w:afterAutospacing="0"/>
              <w:jc w:val="both"/>
              <w:rPr>
                <w:rFonts w:ascii="Tahoma" w:hAnsi="Tahoma" w:cs="Tahoma"/>
              </w:rPr>
            </w:pPr>
            <w:hyperlink r:id="rId18" w:history="1">
              <w:r w:rsidR="00267FAB" w:rsidRPr="001B3E9C">
                <w:rPr>
                  <w:rStyle w:val="Hyperlink"/>
                  <w:rFonts w:ascii="Tahoma" w:hAnsi="Tahoma" w:cs="Tahoma"/>
                  <w:bCs/>
                  <w:lang w:val="en-GB" w:eastAsia="ar-SA"/>
                </w:rPr>
                <w:t>kharid@niot.res.in</w:t>
              </w:r>
            </w:hyperlink>
            <w:r w:rsidR="0011690E" w:rsidRPr="001B3E9C">
              <w:t xml:space="preserve"> </w:t>
            </w:r>
            <w:r w:rsidR="00B100B4" w:rsidRPr="001B3E9C">
              <w:rPr>
                <w:rFonts w:ascii="Tahoma" w:hAnsi="Tahoma" w:cs="Tahoma"/>
                <w:bCs/>
              </w:rPr>
              <w:t xml:space="preserve">/ </w:t>
            </w:r>
            <w:hyperlink r:id="rId19" w:history="1">
              <w:r w:rsidR="00B100B4" w:rsidRPr="001B3E9C">
                <w:rPr>
                  <w:rStyle w:val="Hyperlink"/>
                  <w:rFonts w:ascii="Tahoma" w:hAnsi="Tahoma" w:cs="Tahoma"/>
                  <w:bCs/>
                </w:rPr>
                <w:t>gopalakrishnaa.niot@gov.in</w:t>
              </w:r>
            </w:hyperlink>
          </w:p>
        </w:tc>
      </w:tr>
    </w:tbl>
    <w:p w:rsidR="00D3757E" w:rsidRPr="001B3E9C" w:rsidRDefault="00D3757E" w:rsidP="0001430B">
      <w:pPr>
        <w:jc w:val="center"/>
        <w:rPr>
          <w:rFonts w:ascii="Tahoma" w:hAnsi="Tahoma" w:cs="Tahoma"/>
          <w:b/>
          <w:bCs/>
          <w:cs/>
          <w:lang w:bidi="hi-IN"/>
        </w:rPr>
      </w:pPr>
    </w:p>
    <w:p w:rsidR="0001430B" w:rsidRPr="001B3E9C" w:rsidRDefault="0001430B" w:rsidP="0001430B">
      <w:pPr>
        <w:jc w:val="center"/>
        <w:rPr>
          <w:rFonts w:ascii="Tahoma" w:hAnsi="Tahoma" w:cs="Tahoma"/>
          <w:b/>
          <w:bCs/>
          <w:lang w:bidi="hi-IN"/>
        </w:rPr>
      </w:pPr>
      <w:r w:rsidRPr="001B3E9C">
        <w:rPr>
          <w:rFonts w:ascii="Tahoma" w:hAnsi="Tahoma" w:cs="Mangal"/>
          <w:b/>
          <w:bCs/>
          <w:cs/>
          <w:lang w:bidi="hi-IN"/>
        </w:rPr>
        <w:t>राष्ट्रीय</w:t>
      </w:r>
      <w:r w:rsidRPr="001B3E9C">
        <w:rPr>
          <w:rFonts w:ascii="Tahoma" w:hAnsi="Tahoma" w:cs="Tahoma"/>
          <w:b/>
          <w:bCs/>
          <w:cs/>
          <w:lang w:bidi="hi-IN"/>
        </w:rPr>
        <w:t xml:space="preserve"> </w:t>
      </w:r>
      <w:r w:rsidRPr="001B3E9C">
        <w:rPr>
          <w:rFonts w:ascii="Tahoma" w:hAnsi="Tahoma" w:cs="Mangal"/>
          <w:b/>
          <w:bCs/>
          <w:cs/>
          <w:lang w:bidi="hi-IN"/>
        </w:rPr>
        <w:t>समुद्र</w:t>
      </w:r>
      <w:r w:rsidRPr="001B3E9C">
        <w:rPr>
          <w:rFonts w:ascii="Tahoma" w:hAnsi="Tahoma" w:cs="Tahoma"/>
          <w:b/>
          <w:bCs/>
          <w:cs/>
          <w:lang w:bidi="hi-IN"/>
        </w:rPr>
        <w:t xml:space="preserve"> </w:t>
      </w:r>
      <w:r w:rsidRPr="001B3E9C">
        <w:rPr>
          <w:rFonts w:ascii="Tahoma" w:hAnsi="Tahoma" w:cs="Mangal"/>
          <w:b/>
          <w:bCs/>
          <w:cs/>
          <w:lang w:bidi="hi-IN"/>
        </w:rPr>
        <w:t>प्रौद्योगिकी</w:t>
      </w:r>
      <w:r w:rsidRPr="001B3E9C">
        <w:rPr>
          <w:rFonts w:ascii="Tahoma" w:hAnsi="Tahoma" w:cs="Tahoma"/>
          <w:b/>
          <w:bCs/>
          <w:cs/>
          <w:lang w:bidi="hi-IN"/>
        </w:rPr>
        <w:t xml:space="preserve"> </w:t>
      </w:r>
      <w:r w:rsidRPr="001B3E9C">
        <w:rPr>
          <w:rFonts w:ascii="Tahoma" w:hAnsi="Tahoma" w:cs="Mangal"/>
          <w:b/>
          <w:bCs/>
          <w:cs/>
          <w:lang w:bidi="hi-IN"/>
        </w:rPr>
        <w:t>संस्थान</w:t>
      </w:r>
      <w:r w:rsidRPr="001B3E9C">
        <w:rPr>
          <w:rFonts w:ascii="Tahoma" w:hAnsi="Tahoma" w:cs="Tahoma"/>
          <w:b/>
          <w:bCs/>
          <w:cs/>
          <w:lang w:bidi="hi-IN"/>
        </w:rPr>
        <w:t xml:space="preserve"> </w:t>
      </w:r>
      <w:r w:rsidRPr="001B3E9C">
        <w:rPr>
          <w:rFonts w:ascii="Tahoma" w:hAnsi="Tahoma" w:cs="Tahoma"/>
          <w:b/>
          <w:bCs/>
          <w:lang w:bidi="hi-IN"/>
        </w:rPr>
        <w:t xml:space="preserve"> NATIONAL INSTITUTE OF OCEAN TECHNOLOGY</w:t>
      </w:r>
    </w:p>
    <w:p w:rsidR="0001430B" w:rsidRPr="001B3E9C" w:rsidRDefault="0001430B" w:rsidP="0001430B">
      <w:pPr>
        <w:jc w:val="center"/>
        <w:rPr>
          <w:rFonts w:ascii="Tahoma" w:hAnsi="Tahoma" w:cs="Tahoma"/>
          <w:b/>
          <w:bCs/>
          <w:lang w:bidi="hi-IN"/>
        </w:rPr>
      </w:pPr>
      <w:r w:rsidRPr="001B3E9C">
        <w:rPr>
          <w:rFonts w:ascii="Tahoma" w:hAnsi="Tahoma" w:cs="Mangal"/>
          <w:b/>
          <w:bCs/>
          <w:cs/>
          <w:lang w:bidi="hi-IN"/>
        </w:rPr>
        <w:t>वेलचेरी</w:t>
      </w:r>
      <w:r w:rsidRPr="001B3E9C">
        <w:rPr>
          <w:rFonts w:ascii="Tahoma" w:hAnsi="Tahoma" w:cs="Tahoma"/>
          <w:b/>
          <w:bCs/>
          <w:cs/>
          <w:lang w:bidi="hi-IN"/>
        </w:rPr>
        <w:t xml:space="preserve"> </w:t>
      </w:r>
      <w:r w:rsidRPr="001B3E9C">
        <w:rPr>
          <w:rFonts w:ascii="Tahoma" w:hAnsi="Tahoma" w:cs="Mangal"/>
          <w:b/>
          <w:bCs/>
          <w:cs/>
          <w:lang w:bidi="hi-IN"/>
        </w:rPr>
        <w:t>ताम्बरम</w:t>
      </w:r>
      <w:r w:rsidRPr="001B3E9C">
        <w:rPr>
          <w:rFonts w:ascii="Tahoma" w:hAnsi="Tahoma" w:cs="Tahoma"/>
          <w:b/>
          <w:bCs/>
          <w:cs/>
          <w:lang w:bidi="hi-IN"/>
        </w:rPr>
        <w:t xml:space="preserve"> </w:t>
      </w:r>
      <w:r w:rsidRPr="001B3E9C">
        <w:rPr>
          <w:rFonts w:ascii="Tahoma" w:hAnsi="Tahoma" w:cs="Mangal"/>
          <w:b/>
          <w:bCs/>
          <w:cs/>
          <w:lang w:bidi="hi-IN"/>
        </w:rPr>
        <w:t>मेन</w:t>
      </w:r>
      <w:r w:rsidRPr="001B3E9C">
        <w:rPr>
          <w:rFonts w:ascii="Tahoma" w:hAnsi="Tahoma" w:cs="Tahoma"/>
          <w:b/>
          <w:bCs/>
          <w:cs/>
          <w:lang w:bidi="hi-IN"/>
        </w:rPr>
        <w:t xml:space="preserve"> </w:t>
      </w:r>
      <w:r w:rsidRPr="001B3E9C">
        <w:rPr>
          <w:rFonts w:ascii="Tahoma" w:hAnsi="Tahoma" w:cs="Mangal"/>
          <w:b/>
          <w:bCs/>
          <w:cs/>
          <w:lang w:bidi="hi-IN"/>
        </w:rPr>
        <w:t>रोड</w:t>
      </w:r>
      <w:r w:rsidRPr="001B3E9C">
        <w:rPr>
          <w:rFonts w:ascii="Tahoma" w:hAnsi="Tahoma" w:cs="Tahoma"/>
          <w:b/>
          <w:bCs/>
          <w:lang w:bidi="hi-IN"/>
        </w:rPr>
        <w:t xml:space="preserve">  VELACHERY TAMBARAM MAIN ROAD</w:t>
      </w:r>
    </w:p>
    <w:p w:rsidR="0001430B" w:rsidRPr="001B3E9C" w:rsidRDefault="0001430B" w:rsidP="0001430B">
      <w:pPr>
        <w:jc w:val="center"/>
        <w:rPr>
          <w:rFonts w:ascii="Tahoma" w:hAnsi="Tahoma" w:cs="Tahoma"/>
          <w:b/>
          <w:bCs/>
          <w:cs/>
          <w:lang w:bidi="hi-IN"/>
        </w:rPr>
      </w:pPr>
      <w:r w:rsidRPr="001B3E9C">
        <w:rPr>
          <w:rFonts w:ascii="Tahoma" w:hAnsi="Tahoma" w:cs="Mangal"/>
          <w:b/>
          <w:bCs/>
          <w:cs/>
          <w:lang w:bidi="hi-IN"/>
        </w:rPr>
        <w:t>नारायण</w:t>
      </w:r>
      <w:r w:rsidRPr="001B3E9C">
        <w:rPr>
          <w:rFonts w:ascii="Tahoma" w:hAnsi="Tahoma" w:cs="Tahoma"/>
          <w:b/>
          <w:bCs/>
          <w:cs/>
          <w:lang w:bidi="hi-IN"/>
        </w:rPr>
        <w:t xml:space="preserve"> </w:t>
      </w:r>
      <w:r w:rsidRPr="001B3E9C">
        <w:rPr>
          <w:rFonts w:ascii="Tahoma" w:hAnsi="Tahoma" w:cs="Mangal"/>
          <w:b/>
          <w:bCs/>
          <w:cs/>
          <w:lang w:bidi="hi-IN"/>
        </w:rPr>
        <w:t>पुरम</w:t>
      </w:r>
      <w:r w:rsidRPr="001B3E9C">
        <w:rPr>
          <w:rFonts w:ascii="Tahoma" w:hAnsi="Tahoma" w:cs="Tahoma"/>
          <w:b/>
          <w:bCs/>
          <w:cs/>
          <w:lang w:bidi="hi-IN"/>
        </w:rPr>
        <w:t xml:space="preserve">, </w:t>
      </w:r>
      <w:r w:rsidRPr="001B3E9C">
        <w:rPr>
          <w:rFonts w:ascii="Tahoma" w:hAnsi="Tahoma" w:cs="Mangal"/>
          <w:b/>
          <w:bCs/>
          <w:cs/>
          <w:lang w:bidi="hi-IN"/>
        </w:rPr>
        <w:t>चेन्नै</w:t>
      </w:r>
      <w:r w:rsidRPr="001B3E9C">
        <w:rPr>
          <w:rFonts w:ascii="Tahoma" w:hAnsi="Tahoma" w:cs="Tahoma"/>
          <w:b/>
          <w:bCs/>
          <w:cs/>
          <w:lang w:bidi="hi-IN"/>
        </w:rPr>
        <w:t xml:space="preserve"> 600 100</w:t>
      </w:r>
      <w:r w:rsidRPr="001B3E9C">
        <w:rPr>
          <w:rFonts w:ascii="Tahoma" w:hAnsi="Tahoma" w:cs="Tahoma"/>
          <w:b/>
          <w:bCs/>
          <w:lang w:bidi="hi-IN"/>
        </w:rPr>
        <w:t xml:space="preserve"> NARAYANPURAM, CHENNAI 600 100</w:t>
      </w:r>
    </w:p>
    <w:p w:rsidR="0001430B" w:rsidRPr="001B3E9C" w:rsidRDefault="0001430B" w:rsidP="0001430B">
      <w:pPr>
        <w:pStyle w:val="Header"/>
        <w:tabs>
          <w:tab w:val="left" w:pos="360"/>
        </w:tabs>
        <w:overflowPunct/>
        <w:adjustRightInd/>
        <w:snapToGrid w:val="0"/>
        <w:jc w:val="center"/>
        <w:rPr>
          <w:rFonts w:ascii="Tahoma" w:hAnsi="Tahoma" w:cs="Tahoma"/>
          <w:sz w:val="24"/>
          <w:szCs w:val="24"/>
          <w:lang w:bidi="hi-IN"/>
        </w:rPr>
      </w:pPr>
      <w:r w:rsidRPr="001B3E9C">
        <w:rPr>
          <w:rFonts w:ascii="Tahoma" w:hAnsi="Tahoma" w:cs="Mangal"/>
          <w:sz w:val="24"/>
          <w:szCs w:val="24"/>
          <w:cs/>
          <w:lang w:bidi="hi-IN"/>
        </w:rPr>
        <w:t>रा</w:t>
      </w:r>
      <w:r w:rsidRPr="001B3E9C">
        <w:rPr>
          <w:rFonts w:ascii="Tahoma" w:hAnsi="Tahoma" w:cs="Tahoma"/>
          <w:sz w:val="24"/>
          <w:szCs w:val="24"/>
          <w:cs/>
          <w:lang w:bidi="hi-IN"/>
        </w:rPr>
        <w:t>.</w:t>
      </w:r>
      <w:r w:rsidRPr="001B3E9C">
        <w:rPr>
          <w:rFonts w:ascii="Tahoma" w:hAnsi="Tahoma" w:cs="Mangal"/>
          <w:sz w:val="24"/>
          <w:szCs w:val="24"/>
          <w:cs/>
          <w:lang w:bidi="hi-IN"/>
        </w:rPr>
        <w:t>स</w:t>
      </w:r>
      <w:r w:rsidRPr="001B3E9C">
        <w:rPr>
          <w:rFonts w:ascii="Tahoma" w:hAnsi="Tahoma" w:cs="Tahoma"/>
          <w:sz w:val="24"/>
          <w:szCs w:val="24"/>
          <w:cs/>
          <w:lang w:bidi="hi-IN"/>
        </w:rPr>
        <w:t>.</w:t>
      </w:r>
      <w:r w:rsidRPr="001B3E9C">
        <w:rPr>
          <w:rFonts w:ascii="Tahoma" w:hAnsi="Tahoma" w:cs="Mangal"/>
          <w:sz w:val="24"/>
          <w:szCs w:val="24"/>
          <w:cs/>
          <w:lang w:bidi="hi-IN"/>
        </w:rPr>
        <w:t>प्रौ</w:t>
      </w:r>
      <w:r w:rsidRPr="001B3E9C">
        <w:rPr>
          <w:rFonts w:ascii="Tahoma" w:hAnsi="Tahoma" w:cs="Tahoma"/>
          <w:sz w:val="24"/>
          <w:szCs w:val="24"/>
          <w:cs/>
          <w:lang w:bidi="hi-IN"/>
        </w:rPr>
        <w:t>.</w:t>
      </w:r>
      <w:r w:rsidRPr="001B3E9C">
        <w:rPr>
          <w:rFonts w:ascii="Tahoma" w:hAnsi="Tahoma" w:cs="Mangal"/>
          <w:sz w:val="24"/>
          <w:szCs w:val="24"/>
          <w:cs/>
          <w:lang w:bidi="hi-IN"/>
        </w:rPr>
        <w:t>सं</w:t>
      </w:r>
      <w:r w:rsidRPr="001B3E9C">
        <w:rPr>
          <w:rFonts w:ascii="Tahoma" w:hAnsi="Tahoma" w:cs="Tahoma"/>
          <w:sz w:val="24"/>
          <w:szCs w:val="24"/>
          <w:cs/>
          <w:lang w:bidi="hi-IN"/>
        </w:rPr>
        <w:t xml:space="preserve">. </w:t>
      </w:r>
      <w:r w:rsidRPr="001B3E9C">
        <w:rPr>
          <w:rFonts w:ascii="Tahoma" w:hAnsi="Tahoma" w:cs="Mangal"/>
          <w:sz w:val="24"/>
          <w:szCs w:val="24"/>
          <w:cs/>
          <w:lang w:bidi="hi-IN"/>
        </w:rPr>
        <w:t>वेबसाइट</w:t>
      </w:r>
      <w:r w:rsidRPr="001B3E9C">
        <w:rPr>
          <w:rFonts w:ascii="Tahoma" w:hAnsi="Tahoma" w:cs="Tahoma"/>
          <w:sz w:val="24"/>
          <w:szCs w:val="24"/>
          <w:cs/>
          <w:lang w:bidi="hi-IN"/>
        </w:rPr>
        <w:t>/</w:t>
      </w:r>
      <w:r w:rsidRPr="001B3E9C">
        <w:rPr>
          <w:rFonts w:ascii="Tahoma" w:hAnsi="Tahoma" w:cs="Tahoma"/>
          <w:sz w:val="24"/>
          <w:szCs w:val="24"/>
          <w:lang w:bidi="hi-IN"/>
        </w:rPr>
        <w:t xml:space="preserve">NIOT Website : </w:t>
      </w:r>
      <w:hyperlink r:id="rId20" w:tgtFrame="_blank" w:history="1">
        <w:r w:rsidR="002114F0" w:rsidRPr="001B3E9C">
          <w:rPr>
            <w:rStyle w:val="Hyperlink"/>
            <w:rFonts w:ascii="Tahoma" w:hAnsi="Tahoma" w:cs="Tahoma"/>
            <w:sz w:val="24"/>
            <w:szCs w:val="24"/>
          </w:rPr>
          <w:t>https://www.niot.res.in/index.php/vendor/login</w:t>
        </w:r>
      </w:hyperlink>
      <w:r w:rsidR="002114F0" w:rsidRPr="001B3E9C">
        <w:rPr>
          <w:rFonts w:ascii="Tahoma" w:hAnsi="Tahoma" w:cs="Tahoma"/>
          <w:color w:val="000000"/>
          <w:sz w:val="24"/>
          <w:szCs w:val="24"/>
        </w:rPr>
        <w:t>  </w:t>
      </w:r>
    </w:p>
    <w:p w:rsidR="0001430B" w:rsidRPr="001B3E9C" w:rsidRDefault="0001430B" w:rsidP="0001430B">
      <w:pPr>
        <w:pStyle w:val="Header"/>
        <w:tabs>
          <w:tab w:val="left" w:pos="360"/>
        </w:tabs>
        <w:overflowPunct/>
        <w:adjustRightInd/>
        <w:snapToGrid w:val="0"/>
        <w:jc w:val="center"/>
        <w:rPr>
          <w:rFonts w:ascii="Tahoma" w:hAnsi="Tahoma" w:cs="Tahoma"/>
          <w:sz w:val="24"/>
          <w:szCs w:val="24"/>
          <w:lang w:bidi="hi-IN"/>
        </w:rPr>
      </w:pPr>
    </w:p>
    <w:p w:rsidR="00B8036E" w:rsidRPr="001B3E9C" w:rsidRDefault="00B8036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3757E" w:rsidRPr="001B3E9C" w:rsidRDefault="00D3757E" w:rsidP="0001430B">
      <w:pPr>
        <w:spacing w:line="480" w:lineRule="auto"/>
        <w:jc w:val="center"/>
        <w:rPr>
          <w:rFonts w:ascii="Tahoma" w:hAnsi="Tahoma" w:cs="Tahoma"/>
          <w:b/>
          <w:highlight w:val="cyan"/>
          <w:u w:val="single"/>
        </w:rPr>
      </w:pPr>
    </w:p>
    <w:p w:rsidR="00DD5331" w:rsidRPr="001B3E9C" w:rsidRDefault="00DD5331" w:rsidP="00DD5331">
      <w:pPr>
        <w:ind w:left="-284"/>
        <w:jc w:val="center"/>
        <w:rPr>
          <w:rFonts w:ascii="Tahoma" w:hAnsi="Tahoma" w:cs="Tahoma"/>
          <w:b/>
          <w:bCs/>
          <w:u w:val="single"/>
        </w:rPr>
      </w:pPr>
      <w:r w:rsidRPr="001B3E9C">
        <w:rPr>
          <w:rFonts w:ascii="Tahoma" w:hAnsi="Tahoma" w:cs="Tahoma"/>
          <w:b/>
          <w:bCs/>
          <w:u w:val="single"/>
        </w:rPr>
        <w:t>Bid Preparation and Tender Submission Procedure</w:t>
      </w:r>
    </w:p>
    <w:p w:rsidR="00DD5331" w:rsidRPr="001B3E9C" w:rsidRDefault="00DD5331" w:rsidP="00DD5331">
      <w:pPr>
        <w:ind w:left="-284"/>
        <w:jc w:val="center"/>
        <w:rPr>
          <w:rFonts w:ascii="Tahoma" w:hAnsi="Tahoma" w:cs="Tahoma"/>
          <w:b/>
          <w:bCs/>
        </w:rPr>
      </w:pPr>
    </w:p>
    <w:p w:rsidR="00DD5331" w:rsidRPr="001B3E9C" w:rsidRDefault="00DD5331" w:rsidP="00DD5331">
      <w:pPr>
        <w:ind w:left="-284"/>
        <w:jc w:val="center"/>
        <w:rPr>
          <w:rFonts w:ascii="Tahoma" w:hAnsi="Tahoma" w:cs="Tahoma"/>
          <w:b/>
          <w:bCs/>
          <w:u w:val="single"/>
        </w:rPr>
      </w:pPr>
    </w:p>
    <w:p w:rsidR="00DD5331" w:rsidRPr="001B3E9C" w:rsidRDefault="00DD5331" w:rsidP="00DD5331">
      <w:pPr>
        <w:ind w:left="-284"/>
        <w:jc w:val="center"/>
        <w:rPr>
          <w:rFonts w:ascii="Tahoma" w:hAnsi="Tahoma" w:cs="Tahoma"/>
          <w:b/>
          <w:bCs/>
          <w:u w:val="single"/>
        </w:rPr>
      </w:pPr>
      <w:r w:rsidRPr="001B3E9C">
        <w:rPr>
          <w:rFonts w:ascii="Tahoma" w:hAnsi="Tahoma" w:cs="Tahoma"/>
          <w:b/>
          <w:bCs/>
          <w:u w:val="single"/>
        </w:rPr>
        <w:t>INSTRUCTION FOR BIDDERS</w:t>
      </w:r>
    </w:p>
    <w:p w:rsidR="00DD5331" w:rsidRPr="001B3E9C" w:rsidRDefault="00DD5331" w:rsidP="00DD5331">
      <w:pPr>
        <w:ind w:left="-284"/>
        <w:jc w:val="center"/>
        <w:rPr>
          <w:rFonts w:ascii="Tahoma" w:hAnsi="Tahoma" w:cs="Tahoma"/>
          <w:b/>
          <w:bCs/>
          <w:u w:val="single"/>
        </w:rPr>
      </w:pPr>
    </w:p>
    <w:p w:rsidR="00DD5331" w:rsidRPr="001B3E9C" w:rsidRDefault="00DD5331" w:rsidP="00DD5331">
      <w:pPr>
        <w:ind w:left="-284"/>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MoES e-Wizard Portal (</w:t>
      </w:r>
      <w:hyperlink r:id="rId21" w:history="1">
        <w:r w:rsidRPr="001B3E9C">
          <w:rPr>
            <w:rStyle w:val="Hyperlink"/>
            <w:rFonts w:ascii="Tahoma" w:hAnsi="Tahoma" w:cs="Tahoma"/>
          </w:rPr>
          <w:t>https://moes.euniwizarde.com</w:t>
        </w:r>
      </w:hyperlink>
      <w:r w:rsidRPr="001B3E9C">
        <w:rPr>
          <w:rFonts w:ascii="Tahoma" w:hAnsi="Tahoma" w:cs="Tahoma"/>
        </w:rPr>
        <w:t xml:space="preserve">).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1. REGISTRATION PROCESS ON ONLINE PORTAL </w:t>
      </w:r>
    </w:p>
    <w:p w:rsidR="00DD5331" w:rsidRPr="001B3E9C" w:rsidRDefault="00DD5331" w:rsidP="00DD5331">
      <w:pPr>
        <w:ind w:left="-284"/>
        <w:jc w:val="both"/>
        <w:rPr>
          <w:rFonts w:ascii="Tahoma" w:hAnsi="Tahoma" w:cs="Tahoma"/>
        </w:rPr>
      </w:pPr>
      <w:r w:rsidRPr="001B3E9C">
        <w:rPr>
          <w:rFonts w:ascii="Tahoma" w:hAnsi="Tahoma" w:cs="Tahoma"/>
        </w:rPr>
        <w:t xml:space="preserve">a) Bidders to enroll on the e-Procurement module of the portal https://moes.euniwizarde.com by clicking on the link “Bidder Enrolment”. </w:t>
      </w:r>
    </w:p>
    <w:p w:rsidR="00DD5331" w:rsidRPr="001B3E9C" w:rsidRDefault="00DD5331" w:rsidP="00DD5331">
      <w:pPr>
        <w:ind w:left="-284"/>
        <w:jc w:val="both"/>
        <w:rPr>
          <w:rFonts w:ascii="Tahoma" w:hAnsi="Tahoma" w:cs="Tahoma"/>
        </w:rPr>
      </w:pPr>
      <w:r w:rsidRPr="001B3E9C">
        <w:rPr>
          <w:rFonts w:ascii="Tahoma" w:hAnsi="Tahoma" w:cs="Tahoma"/>
        </w:rPr>
        <w:t xml:space="preserve">b) The bidders to choose a unique username and assign a password for their accounts. Bidders are advised to register their valid email address and mobile numbers as part of the registration process. This would be used for any communication from the e-Wizard Portal. </w:t>
      </w:r>
    </w:p>
    <w:p w:rsidR="00DD5331" w:rsidRPr="001B3E9C" w:rsidRDefault="00DD5331" w:rsidP="00DD5331">
      <w:pPr>
        <w:ind w:left="-284"/>
        <w:jc w:val="both"/>
        <w:rPr>
          <w:rFonts w:ascii="Tahoma" w:hAnsi="Tahoma" w:cs="Tahoma"/>
        </w:rPr>
      </w:pPr>
      <w:r w:rsidRPr="001B3E9C">
        <w:rPr>
          <w:rFonts w:ascii="Tahoma" w:hAnsi="Tahoma" w:cs="Tahoma"/>
        </w:rPr>
        <w:t xml:space="preserve">c) Bidders to register upon enrolment, with their valid Digital Signature Certificate (Class III Certificates with signing and Encryption key) issued by any Certifying Authority recognized by CCA India with their profile. </w:t>
      </w:r>
    </w:p>
    <w:p w:rsidR="00DD5331" w:rsidRPr="001B3E9C" w:rsidRDefault="00DD5331" w:rsidP="00DD5331">
      <w:pPr>
        <w:ind w:left="-284"/>
        <w:jc w:val="both"/>
        <w:rPr>
          <w:rFonts w:ascii="Tahoma" w:hAnsi="Tahoma" w:cs="Tahoma"/>
        </w:rPr>
      </w:pPr>
      <w:r w:rsidRPr="001B3E9C">
        <w:rPr>
          <w:rFonts w:ascii="Tahoma" w:hAnsi="Tahoma" w:cs="Tahoma"/>
        </w:rPr>
        <w:t xml:space="preserve">d) Only one valid DSC should be registered by a bidder. Please note that the bidders are responsible to ensure that they do not lend their DSCs to others which may lead to misuse. </w:t>
      </w:r>
    </w:p>
    <w:p w:rsidR="00DD5331" w:rsidRPr="001B3E9C" w:rsidRDefault="00DD5331" w:rsidP="00DD5331">
      <w:pPr>
        <w:ind w:left="-284"/>
        <w:jc w:val="both"/>
        <w:rPr>
          <w:rFonts w:ascii="Tahoma" w:hAnsi="Tahoma" w:cs="Tahoma"/>
        </w:rPr>
      </w:pPr>
      <w:r w:rsidRPr="001B3E9C">
        <w:rPr>
          <w:rFonts w:ascii="Tahoma" w:hAnsi="Tahoma" w:cs="Tahoma"/>
        </w:rPr>
        <w:t xml:space="preserve">e) Bidder then logs in to the site through the secured log-in by entering their user ID/password and the password of the DSC / e-Token.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2. TENDER DOCUMENTS SEARCH </w:t>
      </w:r>
    </w:p>
    <w:p w:rsidR="00DD5331" w:rsidRPr="001B3E9C" w:rsidRDefault="00DD5331" w:rsidP="00DD5331">
      <w:pPr>
        <w:ind w:left="-284"/>
        <w:jc w:val="both"/>
        <w:rPr>
          <w:rFonts w:ascii="Tahoma" w:hAnsi="Tahoma" w:cs="Tahoma"/>
        </w:rPr>
      </w:pPr>
      <w:r w:rsidRPr="001B3E9C">
        <w:rPr>
          <w:rFonts w:ascii="Tahoma" w:hAnsi="Tahoma" w:cs="Tahoma"/>
        </w:rPr>
        <w:t xml:space="preserve">a) Various built-in options are available in the e-Wizard Portal like Department name, Tender category, Estimated value, Date, other keywords, etc. to search for a tender published on the Online Portal. </w:t>
      </w:r>
    </w:p>
    <w:p w:rsidR="00DD5331" w:rsidRPr="001B3E9C" w:rsidRDefault="00DD5331" w:rsidP="00DD5331">
      <w:pPr>
        <w:ind w:left="-284"/>
        <w:jc w:val="both"/>
        <w:rPr>
          <w:rFonts w:ascii="Tahoma" w:hAnsi="Tahoma" w:cs="Tahoma"/>
        </w:rPr>
      </w:pPr>
      <w:r w:rsidRPr="001B3E9C">
        <w:rPr>
          <w:rFonts w:ascii="Tahoma" w:hAnsi="Tahoma" w:cs="Tahoma"/>
        </w:rPr>
        <w:t xml:space="preserve">b) Once the bidders have selected the tenders they are interested in, they may download the required documents/tender schedules. These tenders can be moved to the respective ‘Interested tenders’ folder. </w:t>
      </w:r>
    </w:p>
    <w:p w:rsidR="00DD5331" w:rsidRPr="001B3E9C" w:rsidRDefault="00DD5331" w:rsidP="00DD5331">
      <w:pPr>
        <w:ind w:left="-284"/>
        <w:jc w:val="both"/>
        <w:rPr>
          <w:rFonts w:ascii="Tahoma" w:hAnsi="Tahoma" w:cs="Tahoma"/>
        </w:rPr>
      </w:pPr>
      <w:r w:rsidRPr="001B3E9C">
        <w:rPr>
          <w:rFonts w:ascii="Tahoma" w:hAnsi="Tahoma" w:cs="Tahoma"/>
        </w:rPr>
        <w:t xml:space="preserve">c) The bidder should make a note of the unique Tender No assigned to each tender, in case they want to obtain any clarification/help from the Helpdesk.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3. BID PREPARATION </w:t>
      </w:r>
    </w:p>
    <w:p w:rsidR="00DD5331" w:rsidRPr="001B3E9C" w:rsidRDefault="00DD5331" w:rsidP="00DD5331">
      <w:pPr>
        <w:ind w:left="-284"/>
        <w:jc w:val="both"/>
        <w:rPr>
          <w:rFonts w:ascii="Tahoma" w:hAnsi="Tahoma" w:cs="Tahoma"/>
        </w:rPr>
      </w:pPr>
      <w:r w:rsidRPr="001B3E9C">
        <w:rPr>
          <w:rFonts w:ascii="Tahoma" w:hAnsi="Tahoma" w:cs="Tahoma"/>
        </w:rPr>
        <w:t xml:space="preserve">a) Bidder should take into account any corrigendum published on the tender document before submitting their bids. </w:t>
      </w:r>
    </w:p>
    <w:p w:rsidR="00DD5331" w:rsidRPr="001B3E9C" w:rsidRDefault="00DD5331" w:rsidP="00DD5331">
      <w:pPr>
        <w:ind w:left="-284"/>
        <w:jc w:val="both"/>
        <w:rPr>
          <w:rFonts w:ascii="Tahoma" w:hAnsi="Tahoma" w:cs="Tahoma"/>
        </w:rPr>
      </w:pPr>
      <w:r w:rsidRPr="001B3E9C">
        <w:rPr>
          <w:rFonts w:ascii="Tahoma" w:hAnsi="Tahoma" w:cs="Tahoma"/>
        </w:rPr>
        <w:t xml:space="preserve">b) Please go through the tender document carefully to understand the documents required to be submitted as part of the bid. </w:t>
      </w:r>
    </w:p>
    <w:p w:rsidR="00DD5331" w:rsidRPr="001B3E9C" w:rsidRDefault="00DD5331" w:rsidP="00DD5331">
      <w:pPr>
        <w:ind w:left="-284"/>
        <w:jc w:val="both"/>
        <w:rPr>
          <w:rFonts w:ascii="Tahoma" w:hAnsi="Tahoma" w:cs="Tahoma"/>
        </w:rPr>
      </w:pPr>
      <w:r w:rsidRPr="001B3E9C">
        <w:rPr>
          <w:rFonts w:ascii="Tahoma" w:hAnsi="Tahoma" w:cs="Tahoma"/>
        </w:rPr>
        <w:lastRenderedPageBreak/>
        <w:t xml:space="preserve">c) Please note the number of covers in which the bid documents have to be submitted, the number of documents - including the names and content of each of the document that needs to be submitted. Any deviations from these may lead to rejection of the bid. </w:t>
      </w:r>
    </w:p>
    <w:p w:rsidR="00DD5331" w:rsidRPr="001B3E9C" w:rsidRDefault="00DD5331" w:rsidP="00DD5331">
      <w:pPr>
        <w:ind w:left="-284"/>
        <w:jc w:val="both"/>
        <w:rPr>
          <w:rFonts w:ascii="Tahoma" w:hAnsi="Tahoma" w:cs="Tahoma"/>
          <w:color w:val="FF0000"/>
        </w:rPr>
      </w:pPr>
      <w:r w:rsidRPr="001B3E9C">
        <w:rPr>
          <w:rFonts w:ascii="Tahoma" w:hAnsi="Tahoma" w:cs="Tahoma"/>
        </w:rPr>
        <w:t xml:space="preserve">d) Bidder, in advance, should get ready the bid documents to be submitted as indicated in the tender document/schedule and generally, they can be in PDF/XLSX/PNG, etc. formats.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4. BID SUBMISSION </w:t>
      </w:r>
    </w:p>
    <w:p w:rsidR="00DD5331" w:rsidRPr="001B3E9C" w:rsidRDefault="00DD5331" w:rsidP="00DD5331">
      <w:pPr>
        <w:ind w:left="-284"/>
        <w:jc w:val="both"/>
        <w:rPr>
          <w:rFonts w:ascii="Tahoma" w:hAnsi="Tahoma" w:cs="Tahoma"/>
        </w:rPr>
      </w:pPr>
      <w:r w:rsidRPr="001B3E9C">
        <w:rPr>
          <w:rFonts w:ascii="Tahoma" w:hAnsi="Tahoma" w:cs="Tahoma"/>
        </w:rPr>
        <w:t xml:space="preserve">a) Bidder to log into the site well in advance for bid submission so that he/she uploads the bid in time i.e. on or before the bid submission time. Bidder will be responsible for any delay due to other issues. </w:t>
      </w:r>
    </w:p>
    <w:p w:rsidR="00DD5331" w:rsidRPr="001B3E9C" w:rsidRDefault="00DD5331" w:rsidP="00DD5331">
      <w:pPr>
        <w:ind w:left="-284"/>
        <w:jc w:val="both"/>
        <w:rPr>
          <w:rFonts w:ascii="Tahoma" w:hAnsi="Tahoma" w:cs="Tahoma"/>
        </w:rPr>
      </w:pPr>
      <w:r w:rsidRPr="001B3E9C">
        <w:rPr>
          <w:rFonts w:ascii="Tahoma" w:hAnsi="Tahoma" w:cs="Tahoma"/>
        </w:rPr>
        <w:t xml:space="preserve">b) The bidder to digitally sign and upload the required bid documents one by one as indicated in the tender document. </w:t>
      </w:r>
    </w:p>
    <w:p w:rsidR="00DD5331" w:rsidRPr="001B3E9C" w:rsidRDefault="00DD5331" w:rsidP="00DD5331">
      <w:pPr>
        <w:ind w:left="-284"/>
        <w:jc w:val="both"/>
        <w:rPr>
          <w:rFonts w:ascii="Tahoma" w:hAnsi="Tahoma" w:cs="Tahoma"/>
        </w:rPr>
      </w:pPr>
      <w:r w:rsidRPr="001B3E9C">
        <w:rPr>
          <w:rFonts w:ascii="Tahoma" w:hAnsi="Tahoma" w:cs="Tahoma"/>
        </w:rPr>
        <w:t xml:space="preserve">c) Bidders to note that they should necessarily submit their financial bids in the prescribed format given by department and no other format is acceptable. </w:t>
      </w:r>
    </w:p>
    <w:p w:rsidR="00DD5331" w:rsidRPr="001B3E9C" w:rsidRDefault="00DD5331" w:rsidP="00DD5331">
      <w:pPr>
        <w:ind w:left="-284"/>
        <w:jc w:val="both"/>
        <w:rPr>
          <w:rFonts w:ascii="Tahoma" w:hAnsi="Tahoma" w:cs="Tahoma"/>
        </w:rPr>
      </w:pPr>
      <w:r w:rsidRPr="001B3E9C">
        <w:rPr>
          <w:rFonts w:ascii="Tahoma" w:hAnsi="Tahoma" w:cs="Tahoma"/>
        </w:rPr>
        <w:t xml:space="preserve">d) The server time (which is displayed on the bidders’ dashboard) will be considered as the standard time for referencing the deadlines for submission of the bids by the bidders, the opening of bids, etc. The bidders should follow this time during bid submission. </w:t>
      </w:r>
    </w:p>
    <w:p w:rsidR="00DD5331" w:rsidRPr="001B3E9C" w:rsidRDefault="00DD5331" w:rsidP="00DD5331">
      <w:pPr>
        <w:ind w:left="-284"/>
        <w:jc w:val="both"/>
        <w:rPr>
          <w:rFonts w:ascii="Tahoma" w:hAnsi="Tahoma" w:cs="Tahoma"/>
        </w:rPr>
      </w:pPr>
      <w:r w:rsidRPr="001B3E9C">
        <w:rPr>
          <w:rFonts w:ascii="Tahoma" w:hAnsi="Tahoma" w:cs="Tahoma"/>
        </w:rPr>
        <w:t xml:space="preserve">e) All the documents being submitted by the bidders would be encrypted using PKI encryption techniques to ensure the secrecy of the data, which cannot be viewed by unauthorized persons until the time of bid opening. </w:t>
      </w:r>
    </w:p>
    <w:p w:rsidR="00DD5331" w:rsidRPr="001B3E9C" w:rsidRDefault="00DD5331" w:rsidP="00DD5331">
      <w:pPr>
        <w:ind w:left="-284"/>
        <w:jc w:val="both"/>
        <w:rPr>
          <w:rFonts w:ascii="Tahoma" w:hAnsi="Tahoma" w:cs="Tahoma"/>
        </w:rPr>
      </w:pPr>
      <w:r w:rsidRPr="001B3E9C">
        <w:rPr>
          <w:rFonts w:ascii="Tahoma" w:hAnsi="Tahoma" w:cs="Tahoma"/>
        </w:rPr>
        <w:t xml:space="preserve">f) The uploaded tender documents become readable only after the tender opening by the authorized bid openers. </w:t>
      </w:r>
    </w:p>
    <w:p w:rsidR="00DD5331" w:rsidRPr="001B3E9C" w:rsidRDefault="00DD5331" w:rsidP="00DD5331">
      <w:pPr>
        <w:ind w:left="-284"/>
        <w:jc w:val="both"/>
        <w:rPr>
          <w:rFonts w:ascii="Tahoma" w:hAnsi="Tahoma" w:cs="Tahoma"/>
        </w:rPr>
      </w:pPr>
      <w:r w:rsidRPr="001B3E9C">
        <w:rPr>
          <w:rFonts w:ascii="Tahoma" w:hAnsi="Tahoma" w:cs="Tahoma"/>
        </w:rPr>
        <w:t xml:space="preserve">g) Upon the successful and timely submission of bids, the portal will give a successful bid submission message &amp; a bid summary will be displayed with the bid no. and the date &amp; time of submission of the bid with all other relevant details. </w:t>
      </w:r>
    </w:p>
    <w:p w:rsidR="00DD5331" w:rsidRPr="001B3E9C" w:rsidRDefault="00DD5331" w:rsidP="00DD5331">
      <w:pPr>
        <w:ind w:left="-284"/>
        <w:jc w:val="both"/>
        <w:rPr>
          <w:rFonts w:ascii="Tahoma" w:hAnsi="Tahoma" w:cs="Tahoma"/>
        </w:rPr>
      </w:pPr>
      <w:r w:rsidRPr="001B3E9C">
        <w:rPr>
          <w:rFonts w:ascii="Tahoma" w:hAnsi="Tahoma" w:cs="Tahoma"/>
        </w:rPr>
        <w:t xml:space="preserve">h) The off-line tender shall not be accepted and no request in this regard will be entertained whatsoever.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5. AMENDMENT OF BID DOCUMENT </w:t>
      </w:r>
    </w:p>
    <w:p w:rsidR="00DD5331" w:rsidRPr="001B3E9C" w:rsidRDefault="00DD5331" w:rsidP="00DD5331">
      <w:pPr>
        <w:ind w:left="-284"/>
        <w:jc w:val="both"/>
        <w:rPr>
          <w:rFonts w:ascii="Tahoma" w:hAnsi="Tahoma" w:cs="Tahoma"/>
        </w:rPr>
      </w:pPr>
      <w:r w:rsidRPr="001B3E9C">
        <w:rPr>
          <w:rFonts w:ascii="Tahoma" w:hAnsi="Tahoma" w:cs="Tahoma"/>
        </w:rPr>
        <w:t xml:space="preserve">At any time prior to the deadline for submission of proposals, the department reserve the right to add/modify/delete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6. ASSISTANCE TO BIDDERS </w:t>
      </w:r>
    </w:p>
    <w:p w:rsidR="00DD5331" w:rsidRPr="001B3E9C" w:rsidRDefault="00DD5331" w:rsidP="00DD5331">
      <w:pPr>
        <w:ind w:left="-284"/>
        <w:jc w:val="both"/>
        <w:rPr>
          <w:rFonts w:ascii="Tahoma" w:hAnsi="Tahoma" w:cs="Tahoma"/>
        </w:rPr>
      </w:pPr>
      <w:r w:rsidRPr="001B3E9C">
        <w:rPr>
          <w:rFonts w:ascii="Tahoma" w:hAnsi="Tahoma" w:cs="Tahoma"/>
        </w:rPr>
        <w:t xml:space="preserve">a) Any queries relating to the tender document and the terms and conditions contained therein should be addressed to the Tender Inviting Authority for a tender or the relevant contact person indicated in the tender. </w:t>
      </w:r>
    </w:p>
    <w:p w:rsidR="00DD5331" w:rsidRPr="001B3E9C" w:rsidRDefault="00DD5331" w:rsidP="00DD5331">
      <w:pPr>
        <w:ind w:left="-284"/>
        <w:rPr>
          <w:rFonts w:ascii="Tahoma" w:hAnsi="Tahoma" w:cs="Tahoma"/>
        </w:rPr>
      </w:pPr>
      <w:r w:rsidRPr="001B3E9C">
        <w:rPr>
          <w:rFonts w:ascii="Tahoma" w:hAnsi="Tahoma" w:cs="Tahoma"/>
        </w:rPr>
        <w:t xml:space="preserve">b) Any queries relating to the process of online bid submission or queries relating to eWizard Portal, in general, may be directed to the 24x7 e-Wizard Helpdesk. </w:t>
      </w:r>
    </w:p>
    <w:p w:rsidR="00603ACE" w:rsidRDefault="00DD5331" w:rsidP="00DD5331">
      <w:pPr>
        <w:ind w:left="-284"/>
        <w:rPr>
          <w:rFonts w:ascii="Tahoma" w:hAnsi="Tahoma" w:cs="Tahoma"/>
        </w:rPr>
      </w:pPr>
      <w:r w:rsidRPr="001B3E9C">
        <w:rPr>
          <w:rFonts w:ascii="Tahoma" w:hAnsi="Tahoma" w:cs="Tahoma"/>
        </w:rPr>
        <w:t xml:space="preserve">The contact number for the helpdesk is </w:t>
      </w:r>
    </w:p>
    <w:p w:rsidR="00603ACE" w:rsidRPr="00603ACE" w:rsidRDefault="00DD5331" w:rsidP="00DD5331">
      <w:pPr>
        <w:ind w:left="-284"/>
        <w:rPr>
          <w:rFonts w:ascii="Tahoma" w:hAnsi="Tahoma" w:cs="Tahoma"/>
        </w:rPr>
      </w:pPr>
      <w:r w:rsidRPr="001B3E9C">
        <w:rPr>
          <w:rFonts w:ascii="Tahoma" w:hAnsi="Tahoma" w:cs="Tahoma"/>
        </w:rPr>
        <w:t xml:space="preserve">Gagan </w:t>
      </w:r>
      <w:r w:rsidR="00E1073E">
        <w:rPr>
          <w:rFonts w:ascii="Tahoma" w:hAnsi="Tahoma" w:cs="Tahoma"/>
        </w:rPr>
        <w:t>(</w:t>
      </w:r>
      <w:hyperlink r:id="rId22" w:history="1">
        <w:r w:rsidR="00886C33" w:rsidRPr="00886C33">
          <w:rPr>
            <w:rStyle w:val="Hyperlink"/>
            <w:rFonts w:ascii="Tahoma" w:hAnsi="Tahoma" w:cs="Tahoma"/>
            <w:color w:val="auto"/>
            <w:u w:val="none"/>
          </w:rPr>
          <w:t>8448288987/89/eprochelpdesk.01@gmail.com</w:t>
        </w:r>
      </w:hyperlink>
      <w:r w:rsidR="00886C33" w:rsidRPr="00886C33">
        <w:rPr>
          <w:rFonts w:ascii="Tahoma" w:hAnsi="Tahoma" w:cs="Tahoma"/>
        </w:rPr>
        <w:t>),</w:t>
      </w:r>
    </w:p>
    <w:p w:rsidR="00603ACE" w:rsidRPr="00603ACE" w:rsidRDefault="00886C33" w:rsidP="00DD5331">
      <w:pPr>
        <w:ind w:left="-284"/>
        <w:rPr>
          <w:rFonts w:ascii="Tahoma" w:hAnsi="Tahoma" w:cs="Tahoma"/>
        </w:rPr>
      </w:pPr>
      <w:r w:rsidRPr="00886C33">
        <w:rPr>
          <w:rFonts w:ascii="Tahoma" w:hAnsi="Tahoma" w:cs="Tahoma"/>
        </w:rPr>
        <w:t>Birendra (</w:t>
      </w:r>
      <w:hyperlink r:id="rId23" w:history="1">
        <w:r w:rsidRPr="00886C33">
          <w:rPr>
            <w:rStyle w:val="Hyperlink"/>
            <w:rFonts w:ascii="Tahoma" w:hAnsi="Tahoma" w:cs="Tahoma"/>
            <w:color w:val="auto"/>
            <w:u w:val="none"/>
          </w:rPr>
          <w:t>8448288988/94/eprochelpdesk.02@gmail.com</w:t>
        </w:r>
      </w:hyperlink>
      <w:r w:rsidRPr="00886C33">
        <w:rPr>
          <w:rFonts w:ascii="Tahoma" w:hAnsi="Tahoma" w:cs="Tahoma"/>
        </w:rPr>
        <w:t xml:space="preserve">), </w:t>
      </w:r>
    </w:p>
    <w:p w:rsidR="00603ACE" w:rsidRDefault="00DD5331" w:rsidP="00DD5331">
      <w:pPr>
        <w:ind w:left="-284"/>
        <w:rPr>
          <w:rFonts w:ascii="Tahoma" w:hAnsi="Tahoma" w:cs="Tahoma"/>
        </w:rPr>
      </w:pPr>
      <w:r w:rsidRPr="001B3E9C">
        <w:rPr>
          <w:rFonts w:ascii="Tahoma" w:hAnsi="Tahoma" w:cs="Tahoma"/>
        </w:rPr>
        <w:t xml:space="preserve">Rahul Singh (8448288982), Abhishek Kumar (9355030617), </w:t>
      </w:r>
    </w:p>
    <w:p w:rsidR="00DD5331" w:rsidRPr="001B3E9C" w:rsidRDefault="00DD5331" w:rsidP="00DD5331">
      <w:pPr>
        <w:ind w:left="-284"/>
        <w:rPr>
          <w:rFonts w:ascii="Tahoma" w:hAnsi="Tahoma" w:cs="Tahoma"/>
        </w:rPr>
      </w:pPr>
      <w:r w:rsidRPr="001B3E9C">
        <w:rPr>
          <w:rFonts w:ascii="Tahoma" w:hAnsi="Tahoma" w:cs="Tahoma"/>
        </w:rPr>
        <w:lastRenderedPageBreak/>
        <w:t xml:space="preserve">Tariq (9355030608),9355030604,9122643040,9504661237 </w:t>
      </w:r>
    </w:p>
    <w:p w:rsidR="00DD5331" w:rsidRPr="001B3E9C" w:rsidRDefault="00DD5331" w:rsidP="00DD5331">
      <w:pPr>
        <w:ind w:left="-284"/>
        <w:jc w:val="both"/>
        <w:rPr>
          <w:rFonts w:ascii="Tahoma" w:hAnsi="Tahoma" w:cs="Tahoma"/>
        </w:rPr>
      </w:pPr>
    </w:p>
    <w:p w:rsidR="00DD5331" w:rsidRPr="001B3E9C" w:rsidRDefault="00DD5331" w:rsidP="00DD5331">
      <w:pPr>
        <w:ind w:left="-284"/>
        <w:jc w:val="both"/>
        <w:rPr>
          <w:rFonts w:ascii="Tahoma" w:hAnsi="Tahoma" w:cs="Tahoma"/>
        </w:rPr>
      </w:pPr>
      <w:r w:rsidRPr="001B3E9C">
        <w:rPr>
          <w:rFonts w:ascii="Tahoma" w:hAnsi="Tahoma" w:cs="Tahoma"/>
        </w:rPr>
        <w:t xml:space="preserve">7. The tender inviting authority has the right to cancel this e-tender or extend the due date of receipt of the bid(s). </w:t>
      </w:r>
    </w:p>
    <w:p w:rsidR="00DD5331" w:rsidRPr="001B3E9C" w:rsidRDefault="00DD5331" w:rsidP="00DD5331">
      <w:pPr>
        <w:ind w:left="-284"/>
        <w:jc w:val="both"/>
        <w:rPr>
          <w:rFonts w:ascii="Tahoma" w:hAnsi="Tahoma" w:cs="Tahoma"/>
        </w:rPr>
      </w:pPr>
    </w:p>
    <w:p w:rsidR="00DD5331" w:rsidRDefault="00DD5331" w:rsidP="00DD5331">
      <w:pPr>
        <w:ind w:left="-284"/>
        <w:rPr>
          <w:rFonts w:ascii="Tahoma" w:hAnsi="Tahoma" w:cs="Tahoma"/>
        </w:rPr>
      </w:pPr>
      <w:r w:rsidRPr="001B3E9C">
        <w:rPr>
          <w:rFonts w:ascii="Tahoma" w:hAnsi="Tahoma" w:cs="Tahoma"/>
        </w:rPr>
        <w:t xml:space="preserve">8. The bid should be submitted through e-Wizard portal </w:t>
      </w:r>
      <w:r w:rsidRPr="001B3E9C">
        <w:rPr>
          <w:rFonts w:ascii="Tahoma" w:hAnsi="Tahoma" w:cs="Tahoma"/>
          <w:color w:val="0000FF"/>
        </w:rPr>
        <w:t>(https://</w:t>
      </w:r>
      <w:r w:rsidR="000E3FC5">
        <w:rPr>
          <w:rFonts w:ascii="Tahoma" w:hAnsi="Tahoma" w:cs="Tahoma"/>
          <w:color w:val="0000FF"/>
        </w:rPr>
        <w:t>m</w:t>
      </w:r>
      <w:r w:rsidRPr="001B3E9C">
        <w:rPr>
          <w:rFonts w:ascii="Tahoma" w:hAnsi="Tahoma" w:cs="Tahoma"/>
          <w:color w:val="0000FF"/>
        </w:rPr>
        <w:t>oes.euniwizarde.com/)</w:t>
      </w:r>
      <w:r w:rsidRPr="001B3E9C">
        <w:rPr>
          <w:rFonts w:ascii="Tahoma" w:hAnsi="Tahoma" w:cs="Tahoma"/>
        </w:rPr>
        <w:t xml:space="preserve"> only.</w:t>
      </w: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p w:rsidR="00603ACE" w:rsidRDefault="00603ACE" w:rsidP="00DD5331">
      <w:pPr>
        <w:ind w:left="-284"/>
        <w:rPr>
          <w:rFonts w:ascii="Tahoma" w:hAnsi="Tahoma" w:cs="Tahoma"/>
        </w:rPr>
      </w:pPr>
    </w:p>
    <w:tbl>
      <w:tblPr>
        <w:tblW w:w="0" w:type="auto"/>
        <w:tblLook w:val="04A0"/>
      </w:tblPr>
      <w:tblGrid>
        <w:gridCol w:w="2718"/>
        <w:gridCol w:w="301"/>
        <w:gridCol w:w="6728"/>
      </w:tblGrid>
      <w:tr w:rsidR="00E52A0F" w:rsidRPr="001B3E9C" w:rsidTr="002A3100">
        <w:trPr>
          <w:trHeight w:val="899"/>
        </w:trPr>
        <w:tc>
          <w:tcPr>
            <w:tcW w:w="2718" w:type="dxa"/>
          </w:tcPr>
          <w:p w:rsidR="00E52A0F" w:rsidRPr="001B3E9C" w:rsidRDefault="00E52A0F" w:rsidP="00E01B2A">
            <w:pPr>
              <w:tabs>
                <w:tab w:val="left" w:pos="6615"/>
              </w:tabs>
              <w:rPr>
                <w:rFonts w:ascii="Tahoma" w:hAnsi="Tahoma" w:cs="Tahoma"/>
                <w:color w:val="000000"/>
                <w:u w:val="single"/>
              </w:rPr>
            </w:pPr>
            <w:r w:rsidRPr="001B3E9C">
              <w:rPr>
                <w:rFonts w:ascii="Tahoma" w:hAnsi="Tahoma" w:cs="Tahoma"/>
                <w:color w:val="000000"/>
              </w:rPr>
              <w:lastRenderedPageBreak/>
              <w:t>Name of the work</w:t>
            </w:r>
          </w:p>
        </w:tc>
        <w:tc>
          <w:tcPr>
            <w:tcW w:w="301" w:type="dxa"/>
          </w:tcPr>
          <w:p w:rsidR="00E52A0F" w:rsidRPr="001B3E9C" w:rsidRDefault="00E52A0F" w:rsidP="00E01B2A">
            <w:pPr>
              <w:tabs>
                <w:tab w:val="left" w:pos="6615"/>
              </w:tabs>
              <w:rPr>
                <w:rFonts w:ascii="Tahoma" w:hAnsi="Tahoma" w:cs="Tahoma"/>
                <w:color w:val="000000"/>
                <w:u w:val="single"/>
              </w:rPr>
            </w:pPr>
            <w:r w:rsidRPr="001B3E9C">
              <w:rPr>
                <w:rFonts w:ascii="Tahoma" w:hAnsi="Tahoma" w:cs="Tahoma"/>
                <w:color w:val="000000"/>
              </w:rPr>
              <w:t>:</w:t>
            </w:r>
          </w:p>
        </w:tc>
        <w:tc>
          <w:tcPr>
            <w:tcW w:w="6728" w:type="dxa"/>
          </w:tcPr>
          <w:p w:rsidR="00E52A0F" w:rsidRPr="001B3E9C" w:rsidRDefault="007F4FD4" w:rsidP="007F4FD4">
            <w:pPr>
              <w:tabs>
                <w:tab w:val="left" w:pos="6615"/>
              </w:tabs>
              <w:jc w:val="both"/>
              <w:rPr>
                <w:rFonts w:ascii="Tahoma" w:hAnsi="Tahoma" w:cs="Tahoma"/>
                <w:color w:val="000000"/>
                <w:u w:val="single"/>
              </w:rPr>
            </w:pPr>
            <w:r w:rsidRPr="001B3E9C">
              <w:rPr>
                <w:rFonts w:ascii="Tahoma" w:hAnsi="Tahoma" w:cs="Tahoma"/>
                <w:b/>
              </w:rPr>
              <w:t xml:space="preserve">PROVIDING CONSULTANCY SERVICES FOR PREPARING DETAILED ENGINEERING DESIGN FOR STANDARD ORGANISM </w:t>
            </w:r>
            <w:r w:rsidR="002A3100" w:rsidRPr="001B3E9C">
              <w:rPr>
                <w:rFonts w:ascii="Tahoma" w:hAnsi="Tahoma" w:cs="Tahoma"/>
                <w:b/>
              </w:rPr>
              <w:t xml:space="preserve">TEST FACILITY </w:t>
            </w:r>
            <w:r w:rsidRPr="001B3E9C">
              <w:rPr>
                <w:rFonts w:ascii="Tahoma" w:hAnsi="Tahoma" w:cs="Tahoma"/>
                <w:b/>
              </w:rPr>
              <w:t>FOR BALLAST WATER TREATMENT TECHNOLOGIES – TEST FACILITY (BWTT-TF)</w:t>
            </w:r>
            <w:r w:rsidRPr="001B3E9C">
              <w:rPr>
                <w:rFonts w:ascii="Tahoma" w:hAnsi="Tahoma" w:cs="Tahoma"/>
                <w:b/>
                <w:bCs/>
              </w:rPr>
              <w:t>,  AT PAMANJI VILLAGE, NELLORE DIST,  ANDHRA PRADESH</w:t>
            </w:r>
          </w:p>
        </w:tc>
      </w:tr>
      <w:tr w:rsidR="00E52A0F" w:rsidRPr="001B3E9C" w:rsidTr="002A3100">
        <w:trPr>
          <w:trHeight w:val="260"/>
        </w:trPr>
        <w:tc>
          <w:tcPr>
            <w:tcW w:w="2718" w:type="dxa"/>
          </w:tcPr>
          <w:p w:rsidR="00E52A0F" w:rsidRPr="001B3E9C" w:rsidRDefault="00E52A0F" w:rsidP="00E01B2A">
            <w:pPr>
              <w:tabs>
                <w:tab w:val="left" w:pos="2700"/>
                <w:tab w:val="left" w:pos="3828"/>
              </w:tabs>
              <w:ind w:left="2700" w:hanging="2700"/>
              <w:rPr>
                <w:rFonts w:ascii="Tahoma" w:hAnsi="Tahoma" w:cs="Tahoma"/>
                <w:color w:val="000000"/>
                <w:highlight w:val="yellow"/>
                <w:u w:val="single"/>
              </w:rPr>
            </w:pPr>
          </w:p>
        </w:tc>
        <w:tc>
          <w:tcPr>
            <w:tcW w:w="301" w:type="dxa"/>
          </w:tcPr>
          <w:p w:rsidR="00E52A0F" w:rsidRPr="001B3E9C" w:rsidRDefault="00E52A0F" w:rsidP="00E01B2A">
            <w:pPr>
              <w:tabs>
                <w:tab w:val="left" w:pos="6615"/>
              </w:tabs>
              <w:rPr>
                <w:rFonts w:ascii="Tahoma" w:hAnsi="Tahoma" w:cs="Tahoma"/>
                <w:color w:val="000000"/>
                <w:highlight w:val="yellow"/>
                <w:u w:val="single"/>
              </w:rPr>
            </w:pPr>
          </w:p>
        </w:tc>
        <w:tc>
          <w:tcPr>
            <w:tcW w:w="6728" w:type="dxa"/>
          </w:tcPr>
          <w:p w:rsidR="00E52A0F" w:rsidRPr="001B3E9C" w:rsidRDefault="00E52A0F" w:rsidP="007F4FD4">
            <w:pPr>
              <w:tabs>
                <w:tab w:val="left" w:pos="6615"/>
              </w:tabs>
              <w:jc w:val="both"/>
              <w:rPr>
                <w:rFonts w:ascii="Tahoma" w:hAnsi="Tahoma" w:cs="Tahoma"/>
                <w:color w:val="000000"/>
                <w:highlight w:val="yellow"/>
                <w:u w:val="single"/>
              </w:rPr>
            </w:pPr>
          </w:p>
        </w:tc>
      </w:tr>
      <w:tr w:rsidR="00E52A0F" w:rsidRPr="001B3E9C" w:rsidTr="002A3100">
        <w:trPr>
          <w:trHeight w:val="315"/>
        </w:trPr>
        <w:tc>
          <w:tcPr>
            <w:tcW w:w="2718" w:type="dxa"/>
          </w:tcPr>
          <w:p w:rsidR="00E52A0F" w:rsidRPr="001B3E9C" w:rsidRDefault="00E52A0F" w:rsidP="00E01B2A">
            <w:pPr>
              <w:tabs>
                <w:tab w:val="left" w:pos="6615"/>
              </w:tabs>
              <w:rPr>
                <w:rFonts w:ascii="Tahoma" w:hAnsi="Tahoma" w:cs="Tahoma"/>
                <w:color w:val="000000"/>
                <w:u w:val="single"/>
              </w:rPr>
            </w:pPr>
            <w:r w:rsidRPr="001B3E9C">
              <w:rPr>
                <w:rFonts w:ascii="Tahoma" w:hAnsi="Tahoma" w:cs="Tahoma"/>
                <w:color w:val="000000"/>
              </w:rPr>
              <w:t xml:space="preserve">Completion Period </w:t>
            </w:r>
          </w:p>
        </w:tc>
        <w:tc>
          <w:tcPr>
            <w:tcW w:w="301" w:type="dxa"/>
          </w:tcPr>
          <w:p w:rsidR="00E52A0F" w:rsidRPr="001B3E9C" w:rsidRDefault="00E52A0F" w:rsidP="00E01B2A">
            <w:pPr>
              <w:tabs>
                <w:tab w:val="left" w:pos="6615"/>
              </w:tabs>
              <w:rPr>
                <w:rFonts w:ascii="Tahoma" w:hAnsi="Tahoma" w:cs="Tahoma"/>
                <w:color w:val="000000"/>
                <w:u w:val="single"/>
              </w:rPr>
            </w:pPr>
            <w:r w:rsidRPr="001B3E9C">
              <w:rPr>
                <w:rFonts w:ascii="Tahoma" w:hAnsi="Tahoma" w:cs="Tahoma"/>
                <w:color w:val="000000"/>
              </w:rPr>
              <w:t>:</w:t>
            </w:r>
          </w:p>
        </w:tc>
        <w:tc>
          <w:tcPr>
            <w:tcW w:w="6728" w:type="dxa"/>
          </w:tcPr>
          <w:p w:rsidR="00E52A0F" w:rsidRPr="001B3E9C" w:rsidRDefault="00E52A0F" w:rsidP="00E01B2A">
            <w:pPr>
              <w:tabs>
                <w:tab w:val="left" w:pos="2700"/>
                <w:tab w:val="left" w:pos="3060"/>
              </w:tabs>
              <w:rPr>
                <w:rFonts w:ascii="Tahoma" w:hAnsi="Tahoma" w:cs="Tahoma"/>
                <w:noProof/>
                <w:color w:val="000000"/>
              </w:rPr>
            </w:pPr>
            <w:r w:rsidRPr="001B3E9C">
              <w:rPr>
                <w:rFonts w:ascii="Tahoma" w:hAnsi="Tahoma" w:cs="Tahoma"/>
                <w:color w:val="000000"/>
              </w:rPr>
              <w:t xml:space="preserve">12 months from the date of </w:t>
            </w:r>
            <w:r w:rsidRPr="001B3E9C">
              <w:rPr>
                <w:rFonts w:ascii="Tahoma" w:hAnsi="Tahoma" w:cs="Tahoma"/>
                <w:noProof/>
                <w:color w:val="000000"/>
              </w:rPr>
              <w:t>Contract or</w:t>
            </w:r>
            <w:r w:rsidRPr="001B3E9C">
              <w:rPr>
                <w:rFonts w:ascii="Tahoma" w:hAnsi="Tahoma" w:cs="Tahoma"/>
                <w:color w:val="000000"/>
              </w:rPr>
              <w:t xml:space="preserve"> completion for the </w:t>
            </w:r>
            <w:r w:rsidRPr="001B3E9C">
              <w:rPr>
                <w:rFonts w:ascii="Tahoma" w:hAnsi="Tahoma" w:cs="Tahoma"/>
                <w:noProof/>
                <w:color w:val="000000"/>
              </w:rPr>
              <w:t>project</w:t>
            </w:r>
            <w:r w:rsidRPr="001B3E9C">
              <w:rPr>
                <w:rFonts w:ascii="Tahoma" w:hAnsi="Tahoma" w:cs="Tahoma"/>
                <w:color w:val="000000"/>
              </w:rPr>
              <w:t xml:space="preserve"> with ever is </w:t>
            </w:r>
            <w:r w:rsidRPr="001B3E9C">
              <w:rPr>
                <w:rFonts w:ascii="Tahoma" w:hAnsi="Tahoma" w:cs="Tahoma"/>
                <w:noProof/>
                <w:color w:val="000000"/>
              </w:rPr>
              <w:t>earlier.</w:t>
            </w:r>
          </w:p>
          <w:p w:rsidR="007F4FD4" w:rsidRPr="001B3E9C" w:rsidRDefault="007F4FD4" w:rsidP="00E01B2A">
            <w:pPr>
              <w:tabs>
                <w:tab w:val="left" w:pos="2700"/>
                <w:tab w:val="left" w:pos="3060"/>
              </w:tabs>
              <w:rPr>
                <w:rFonts w:ascii="Tahoma" w:hAnsi="Tahoma" w:cs="Tahoma"/>
                <w:color w:val="000000"/>
                <w:u w:val="single"/>
              </w:rPr>
            </w:pPr>
          </w:p>
        </w:tc>
      </w:tr>
      <w:tr w:rsidR="00E52A0F" w:rsidRPr="001B3E9C" w:rsidTr="002A3100">
        <w:trPr>
          <w:trHeight w:val="315"/>
        </w:trPr>
        <w:tc>
          <w:tcPr>
            <w:tcW w:w="2718" w:type="dxa"/>
          </w:tcPr>
          <w:p w:rsidR="00E52A0F" w:rsidRPr="001B3E9C" w:rsidRDefault="00E52A0F" w:rsidP="00E01B2A">
            <w:pPr>
              <w:tabs>
                <w:tab w:val="left" w:pos="6615"/>
              </w:tabs>
              <w:rPr>
                <w:rFonts w:ascii="Tahoma" w:hAnsi="Tahoma" w:cs="Tahoma"/>
                <w:color w:val="000000"/>
              </w:rPr>
            </w:pPr>
            <w:r w:rsidRPr="001B3E9C">
              <w:rPr>
                <w:rFonts w:ascii="Tahoma" w:hAnsi="Tahoma" w:cs="Tahoma"/>
                <w:color w:val="000000"/>
              </w:rPr>
              <w:t>Category</w:t>
            </w:r>
          </w:p>
        </w:tc>
        <w:tc>
          <w:tcPr>
            <w:tcW w:w="301" w:type="dxa"/>
          </w:tcPr>
          <w:p w:rsidR="00E52A0F" w:rsidRPr="001B3E9C" w:rsidRDefault="00E52A0F" w:rsidP="00E01B2A">
            <w:pPr>
              <w:tabs>
                <w:tab w:val="left" w:pos="6615"/>
              </w:tabs>
              <w:rPr>
                <w:rFonts w:ascii="Tahoma" w:hAnsi="Tahoma" w:cs="Tahoma"/>
                <w:color w:val="000000"/>
              </w:rPr>
            </w:pPr>
            <w:r w:rsidRPr="001B3E9C">
              <w:rPr>
                <w:rFonts w:ascii="Tahoma" w:hAnsi="Tahoma" w:cs="Tahoma"/>
                <w:color w:val="000000"/>
              </w:rPr>
              <w:t>:</w:t>
            </w:r>
          </w:p>
        </w:tc>
        <w:tc>
          <w:tcPr>
            <w:tcW w:w="6728" w:type="dxa"/>
          </w:tcPr>
          <w:p w:rsidR="00E52A0F" w:rsidRPr="001B3E9C" w:rsidRDefault="00E52A0F" w:rsidP="00E01B2A">
            <w:pPr>
              <w:tabs>
                <w:tab w:val="left" w:pos="2700"/>
                <w:tab w:val="left" w:pos="3060"/>
              </w:tabs>
              <w:rPr>
                <w:rFonts w:ascii="Tahoma" w:hAnsi="Tahoma" w:cs="Tahoma"/>
                <w:color w:val="000000"/>
              </w:rPr>
            </w:pPr>
            <w:r w:rsidRPr="001B3E9C">
              <w:rPr>
                <w:rFonts w:ascii="Tahoma" w:hAnsi="Tahoma" w:cs="Tahoma"/>
                <w:color w:val="000000"/>
              </w:rPr>
              <w:t>Open Tender - Two Bid</w:t>
            </w:r>
          </w:p>
        </w:tc>
      </w:tr>
    </w:tbl>
    <w:p w:rsidR="00E52A0F" w:rsidRPr="001B3E9C" w:rsidRDefault="00E52A0F" w:rsidP="00E52A0F">
      <w:pPr>
        <w:tabs>
          <w:tab w:val="left" w:pos="6615"/>
        </w:tabs>
        <w:rPr>
          <w:rFonts w:ascii="Tahoma" w:hAnsi="Tahoma" w:cs="Tahoma"/>
          <w:color w:val="000000"/>
        </w:rPr>
      </w:pPr>
    </w:p>
    <w:p w:rsidR="00E52A0F" w:rsidRPr="001B3E9C" w:rsidRDefault="00E52A0F" w:rsidP="000026D5">
      <w:pPr>
        <w:tabs>
          <w:tab w:val="left" w:pos="360"/>
          <w:tab w:val="center" w:pos="4513"/>
          <w:tab w:val="right" w:pos="9026"/>
        </w:tabs>
        <w:snapToGrid w:val="0"/>
        <w:jc w:val="both"/>
        <w:rPr>
          <w:rFonts w:ascii="Tahoma" w:hAnsi="Tahoma" w:cs="Tahoma"/>
          <w:b/>
          <w:color w:val="000000"/>
          <w:lang w:val="en-GB" w:eastAsia="ar-SA"/>
        </w:rPr>
      </w:pPr>
      <w:r w:rsidRPr="001B3E9C">
        <w:rPr>
          <w:rFonts w:ascii="Tahoma" w:hAnsi="Tahoma" w:cs="Tahoma"/>
          <w:b/>
          <w:bCs/>
          <w:color w:val="000000"/>
          <w:lang w:val="en-GB" w:eastAsia="ar-SA"/>
        </w:rPr>
        <w:t xml:space="preserve">Two Bid </w:t>
      </w:r>
      <w:r w:rsidR="00066F30" w:rsidRPr="001B3E9C">
        <w:rPr>
          <w:rFonts w:ascii="Tahoma" w:hAnsi="Tahoma" w:cs="Tahoma"/>
          <w:b/>
          <w:bCs/>
          <w:color w:val="000000"/>
          <w:lang w:val="en-GB" w:eastAsia="ar-SA"/>
        </w:rPr>
        <w:t>tender</w:t>
      </w:r>
      <w:r w:rsidRPr="001B3E9C">
        <w:rPr>
          <w:rFonts w:ascii="Tahoma" w:hAnsi="Tahoma" w:cs="Tahoma"/>
          <w:b/>
          <w:bCs/>
          <w:color w:val="000000"/>
          <w:lang w:val="en-GB" w:eastAsia="ar-SA"/>
        </w:rPr>
        <w:t xml:space="preserve"> comprising of Technical Bid and Price Bid should be submitted electronically through e-Tender Portal </w:t>
      </w:r>
      <w:hyperlink r:id="rId24" w:history="1">
        <w:r w:rsidR="007F4FD4" w:rsidRPr="001B3E9C">
          <w:rPr>
            <w:rStyle w:val="Hyperlink"/>
            <w:rFonts w:ascii="Tahoma" w:hAnsi="Tahoma" w:cs="Tahoma"/>
            <w:b/>
            <w:bCs/>
            <w:lang w:val="en-GB" w:eastAsia="ar-SA"/>
          </w:rPr>
          <w:t>eprochelpdesk.03@gmail.com</w:t>
        </w:r>
      </w:hyperlink>
      <w:r w:rsidRPr="001B3E9C">
        <w:rPr>
          <w:rFonts w:ascii="Tahoma" w:hAnsi="Tahoma" w:cs="Tahoma"/>
          <w:b/>
          <w:color w:val="000000"/>
          <w:u w:val="single"/>
          <w:lang w:val="en-GB" w:eastAsia="ar-SA"/>
        </w:rPr>
        <w:t>.</w:t>
      </w:r>
      <w:r w:rsidRPr="001B3E9C">
        <w:rPr>
          <w:rFonts w:ascii="Tahoma" w:hAnsi="Tahoma" w:cs="Tahoma"/>
          <w:b/>
          <w:color w:val="000000"/>
          <w:lang w:val="en-GB" w:eastAsia="ar-SA"/>
        </w:rPr>
        <w:t xml:space="preserve"> </w:t>
      </w:r>
    </w:p>
    <w:p w:rsidR="007F4FD4" w:rsidRPr="001B3E9C" w:rsidRDefault="007F4FD4" w:rsidP="000026D5">
      <w:pPr>
        <w:tabs>
          <w:tab w:val="left" w:pos="360"/>
          <w:tab w:val="center" w:pos="4513"/>
          <w:tab w:val="right" w:pos="9026"/>
        </w:tabs>
        <w:snapToGrid w:val="0"/>
        <w:jc w:val="both"/>
        <w:rPr>
          <w:rFonts w:ascii="Tahoma" w:hAnsi="Tahoma" w:cs="Tahoma"/>
          <w:b/>
          <w:bCs/>
          <w:color w:val="000000"/>
        </w:rPr>
      </w:pPr>
    </w:p>
    <w:p w:rsidR="00E52A0F" w:rsidRPr="001B3E9C" w:rsidRDefault="00E52A0F" w:rsidP="000026D5">
      <w:pPr>
        <w:tabs>
          <w:tab w:val="left" w:pos="6615"/>
        </w:tabs>
        <w:spacing w:after="200"/>
        <w:jc w:val="both"/>
        <w:rPr>
          <w:rFonts w:ascii="Tahoma" w:hAnsi="Tahoma" w:cs="Tahoma"/>
          <w:b/>
          <w:color w:val="000000"/>
        </w:rPr>
      </w:pPr>
      <w:r w:rsidRPr="001B3E9C">
        <w:rPr>
          <w:rFonts w:ascii="Tahoma" w:hAnsi="Tahoma" w:cs="Tahoma"/>
          <w:b/>
          <w:color w:val="000000"/>
        </w:rPr>
        <w:t xml:space="preserve">Important Note: All bidders may note that Price bid or its details should not be revealed in Part I (Technical </w:t>
      </w:r>
      <w:r w:rsidR="001B3E9C" w:rsidRPr="001B3E9C">
        <w:rPr>
          <w:rFonts w:ascii="Tahoma" w:hAnsi="Tahoma" w:cs="Tahoma"/>
          <w:b/>
          <w:color w:val="000000"/>
        </w:rPr>
        <w:t>Bid</w:t>
      </w:r>
      <w:r w:rsidRPr="001B3E9C">
        <w:rPr>
          <w:rFonts w:ascii="Tahoma" w:hAnsi="Tahoma" w:cs="Tahoma"/>
          <w:b/>
          <w:color w:val="000000"/>
        </w:rPr>
        <w:t xml:space="preserve">) of the </w:t>
      </w:r>
      <w:r w:rsidRPr="001B3E9C">
        <w:rPr>
          <w:rFonts w:ascii="Tahoma" w:hAnsi="Tahoma" w:cs="Tahoma"/>
          <w:b/>
          <w:noProof/>
          <w:color w:val="000000"/>
        </w:rPr>
        <w:t>BID</w:t>
      </w:r>
      <w:r w:rsidRPr="001B3E9C">
        <w:rPr>
          <w:rFonts w:ascii="Tahoma" w:hAnsi="Tahoma" w:cs="Tahoma"/>
          <w:b/>
          <w:color w:val="000000"/>
        </w:rPr>
        <w:t xml:space="preserve">. Revealing price schedule in Part I (Technical </w:t>
      </w:r>
      <w:r w:rsidR="001B3E9C" w:rsidRPr="001B3E9C">
        <w:rPr>
          <w:rFonts w:ascii="Tahoma" w:hAnsi="Tahoma" w:cs="Tahoma"/>
          <w:b/>
          <w:color w:val="000000"/>
        </w:rPr>
        <w:t>Bid</w:t>
      </w:r>
      <w:r w:rsidRPr="001B3E9C">
        <w:rPr>
          <w:rFonts w:ascii="Tahoma" w:hAnsi="Tahoma" w:cs="Tahoma"/>
          <w:b/>
          <w:color w:val="000000"/>
        </w:rPr>
        <w:t>) shall result in treating the Bid as invalid tender.</w:t>
      </w:r>
    </w:p>
    <w:p w:rsidR="007F4FD4" w:rsidRPr="001B3E9C" w:rsidRDefault="007F4FD4" w:rsidP="00975A7F">
      <w:pPr>
        <w:pStyle w:val="Heading1"/>
        <w:numPr>
          <w:ilvl w:val="0"/>
          <w:numId w:val="18"/>
        </w:numPr>
        <w:jc w:val="both"/>
        <w:rPr>
          <w:rFonts w:ascii="Tahoma" w:hAnsi="Tahoma" w:cs="Tahoma"/>
          <w:b/>
          <w:szCs w:val="24"/>
        </w:rPr>
      </w:pPr>
      <w:r w:rsidRPr="001B3E9C">
        <w:rPr>
          <w:rFonts w:ascii="Tahoma" w:hAnsi="Tahoma" w:cs="Tahoma"/>
          <w:b/>
          <w:szCs w:val="24"/>
        </w:rPr>
        <w:t>Background:</w:t>
      </w:r>
    </w:p>
    <w:p w:rsidR="007F4FD4" w:rsidRDefault="007F4FD4" w:rsidP="000026D5">
      <w:pPr>
        <w:spacing w:line="276" w:lineRule="auto"/>
        <w:ind w:firstLine="360"/>
        <w:jc w:val="both"/>
        <w:rPr>
          <w:rFonts w:ascii="Tahoma" w:hAnsi="Tahoma" w:cs="Tahoma"/>
        </w:rPr>
      </w:pPr>
      <w:r w:rsidRPr="001B3E9C">
        <w:rPr>
          <w:rFonts w:ascii="Tahoma" w:hAnsi="Tahoma" w:cs="Tahoma"/>
        </w:rPr>
        <w:t xml:space="preserve">The National Institute of Ocean Technology (NIOT) plans to establish a Standard Test Organism (STO) culture facility, which is an associated facility for Ballast Water Treatment Technologies - Test Facility (BWTT-TF), at the Sea Front Site of NIOT in Pamanji village, Nellore District, A.P.  The </w:t>
      </w:r>
      <w:r w:rsidRPr="001B3E9C">
        <w:rPr>
          <w:rFonts w:ascii="Tahoma" w:hAnsi="Tahoma" w:cs="Tahoma"/>
          <w:lang w:val="en-AU"/>
        </w:rPr>
        <w:t>primary task of the STO culture facility is to grow</w:t>
      </w:r>
      <w:r w:rsidRPr="001B3E9C">
        <w:rPr>
          <w:rFonts w:ascii="Tahoma" w:hAnsi="Tahoma" w:cs="Tahoma"/>
          <w:color w:val="000000"/>
        </w:rPr>
        <w:t xml:space="preserve"> rearing facility for high density culture of plankton and larval forms</w:t>
      </w:r>
      <w:r w:rsidRPr="001B3E9C">
        <w:rPr>
          <w:rFonts w:ascii="Tahoma" w:hAnsi="Tahoma" w:cs="Tahoma"/>
        </w:rPr>
        <w:t xml:space="preserve">. As per IMO guidelines, the testing and validation of newly developed Ballast Water Treatment System in a land-based BWTT-TF requires a prerequisite number of physico-chemical and biological parameters before initiation of the tests. The STO culture facility will provide all the required density and diversity of the biological parameters.   </w:t>
      </w:r>
    </w:p>
    <w:p w:rsidR="00066F30" w:rsidRPr="001B3E9C" w:rsidRDefault="00066F30" w:rsidP="000026D5">
      <w:pPr>
        <w:spacing w:line="276" w:lineRule="auto"/>
        <w:ind w:firstLine="360"/>
        <w:jc w:val="both"/>
        <w:rPr>
          <w:rFonts w:ascii="Tahoma" w:hAnsi="Tahoma" w:cs="Tahoma"/>
        </w:rPr>
      </w:pPr>
    </w:p>
    <w:p w:rsidR="007F4FD4" w:rsidRDefault="007F4FD4" w:rsidP="00975A7F">
      <w:pPr>
        <w:pStyle w:val="ListParagraph"/>
        <w:numPr>
          <w:ilvl w:val="0"/>
          <w:numId w:val="18"/>
        </w:numPr>
        <w:rPr>
          <w:rFonts w:ascii="Tahoma" w:hAnsi="Tahoma" w:cs="Tahoma"/>
          <w:b/>
          <w:bCs/>
        </w:rPr>
      </w:pPr>
      <w:r w:rsidRPr="001B3E9C">
        <w:rPr>
          <w:rFonts w:ascii="Tahoma" w:hAnsi="Tahoma" w:cs="Tahoma"/>
          <w:b/>
          <w:bCs/>
        </w:rPr>
        <w:t>The scope of the consultancy service has been divided into tasks as mentioned below:</w:t>
      </w:r>
    </w:p>
    <w:p w:rsidR="00E56AB0" w:rsidRPr="001B3E9C" w:rsidRDefault="00E56AB0" w:rsidP="00E56AB0">
      <w:pPr>
        <w:pStyle w:val="ListParagraph"/>
        <w:ind w:left="360"/>
        <w:rPr>
          <w:rFonts w:ascii="Tahoma" w:hAnsi="Tahoma"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6918"/>
        <w:gridCol w:w="1417"/>
      </w:tblGrid>
      <w:tr w:rsidR="00537A63" w:rsidRPr="001B3E9C" w:rsidTr="00537A63">
        <w:trPr>
          <w:jc w:val="center"/>
        </w:trPr>
        <w:tc>
          <w:tcPr>
            <w:tcW w:w="1518" w:type="dxa"/>
          </w:tcPr>
          <w:p w:rsidR="00537A63" w:rsidRPr="001B3E9C" w:rsidRDefault="00537A63" w:rsidP="00537A63">
            <w:pPr>
              <w:jc w:val="center"/>
              <w:rPr>
                <w:rFonts w:ascii="Tahoma" w:hAnsi="Tahoma" w:cs="Tahoma"/>
                <w:b/>
                <w:bCs/>
                <w:color w:val="000000"/>
              </w:rPr>
            </w:pPr>
            <w:r w:rsidRPr="001B3E9C">
              <w:rPr>
                <w:rFonts w:ascii="Tahoma" w:hAnsi="Tahoma" w:cs="Tahoma"/>
                <w:b/>
                <w:bCs/>
                <w:color w:val="000000"/>
              </w:rPr>
              <w:t>Particulars</w:t>
            </w:r>
          </w:p>
        </w:tc>
        <w:tc>
          <w:tcPr>
            <w:tcW w:w="6918" w:type="dxa"/>
          </w:tcPr>
          <w:p w:rsidR="00537A63" w:rsidRPr="001B3E9C" w:rsidRDefault="00537A63" w:rsidP="00537A63">
            <w:pPr>
              <w:jc w:val="center"/>
              <w:rPr>
                <w:rFonts w:ascii="Tahoma" w:hAnsi="Tahoma" w:cs="Tahoma"/>
                <w:b/>
                <w:bCs/>
                <w:color w:val="000000"/>
              </w:rPr>
            </w:pPr>
            <w:r w:rsidRPr="001B3E9C">
              <w:rPr>
                <w:rFonts w:ascii="Tahoma" w:hAnsi="Tahoma" w:cs="Tahoma"/>
                <w:b/>
                <w:bCs/>
                <w:color w:val="000000"/>
              </w:rPr>
              <w:t>Definition</w:t>
            </w:r>
          </w:p>
        </w:tc>
        <w:tc>
          <w:tcPr>
            <w:tcW w:w="1417" w:type="dxa"/>
          </w:tcPr>
          <w:p w:rsidR="00537A63" w:rsidRPr="001B3E9C" w:rsidRDefault="00537A63" w:rsidP="00537A63">
            <w:pPr>
              <w:jc w:val="center"/>
              <w:rPr>
                <w:rFonts w:ascii="Tahoma" w:hAnsi="Tahoma" w:cs="Tahoma"/>
                <w:b/>
                <w:bCs/>
                <w:color w:val="000000"/>
              </w:rPr>
            </w:pPr>
            <w:r w:rsidRPr="001B3E9C">
              <w:rPr>
                <w:rFonts w:ascii="Tahoma" w:hAnsi="Tahoma" w:cs="Tahoma"/>
                <w:b/>
                <w:bCs/>
                <w:color w:val="000000"/>
              </w:rPr>
              <w:t>Remarks (Yes/ No)</w:t>
            </w:r>
          </w:p>
        </w:tc>
      </w:tr>
      <w:tr w:rsidR="00537A63" w:rsidRPr="001B3E9C" w:rsidTr="00537A63">
        <w:trPr>
          <w:jc w:val="center"/>
        </w:trPr>
        <w:tc>
          <w:tcPr>
            <w:tcW w:w="1518" w:type="dxa"/>
          </w:tcPr>
          <w:p w:rsidR="00537A63" w:rsidRPr="001B3E9C" w:rsidRDefault="00537A63" w:rsidP="00B849BA">
            <w:pPr>
              <w:rPr>
                <w:rFonts w:ascii="Tahoma" w:hAnsi="Tahoma" w:cs="Tahoma"/>
                <w:color w:val="000000"/>
              </w:rPr>
            </w:pPr>
            <w:r w:rsidRPr="001B3E9C">
              <w:rPr>
                <w:rFonts w:ascii="Tahoma" w:hAnsi="Tahoma" w:cs="Tahoma"/>
                <w:color w:val="000000"/>
              </w:rPr>
              <w:t xml:space="preserve">Task – 1 </w:t>
            </w:r>
          </w:p>
        </w:tc>
        <w:tc>
          <w:tcPr>
            <w:tcW w:w="6918" w:type="dxa"/>
          </w:tcPr>
          <w:p w:rsidR="00537A63" w:rsidRPr="001B3E9C" w:rsidRDefault="00537A63" w:rsidP="00B849BA">
            <w:pPr>
              <w:pStyle w:val="Normal1"/>
              <w:widowControl w:val="0"/>
              <w:spacing w:after="0" w:line="240" w:lineRule="auto"/>
              <w:ind w:right="76"/>
              <w:jc w:val="both"/>
              <w:rPr>
                <w:rFonts w:ascii="Tahoma" w:eastAsia="Times New Roman" w:hAnsi="Tahoma" w:cs="Tahoma"/>
                <w:sz w:val="24"/>
                <w:szCs w:val="24"/>
              </w:rPr>
            </w:pPr>
            <w:r w:rsidRPr="001B3E9C">
              <w:rPr>
                <w:rFonts w:ascii="Tahoma" w:hAnsi="Tahoma" w:cs="Tahoma"/>
                <w:sz w:val="24"/>
                <w:szCs w:val="24"/>
              </w:rPr>
              <w:t>To prepare the master layout of the facility for Standard Organism Test Facility rearing facility for high density culture of plankton and larval forms as per the requirement of NIOT.</w:t>
            </w:r>
          </w:p>
        </w:tc>
        <w:tc>
          <w:tcPr>
            <w:tcW w:w="1417" w:type="dxa"/>
          </w:tcPr>
          <w:p w:rsidR="00537A63" w:rsidRPr="001B3E9C" w:rsidRDefault="00537A63" w:rsidP="00B849BA">
            <w:pPr>
              <w:pStyle w:val="Normal1"/>
              <w:widowControl w:val="0"/>
              <w:spacing w:after="0" w:line="240" w:lineRule="auto"/>
              <w:ind w:right="76"/>
              <w:jc w:val="both"/>
              <w:rPr>
                <w:rFonts w:ascii="Tahoma" w:hAnsi="Tahoma" w:cs="Tahoma"/>
                <w:sz w:val="24"/>
                <w:szCs w:val="24"/>
              </w:rPr>
            </w:pPr>
          </w:p>
        </w:tc>
      </w:tr>
      <w:tr w:rsidR="00537A63" w:rsidRPr="001B3E9C" w:rsidTr="00537A63">
        <w:trPr>
          <w:jc w:val="center"/>
        </w:trPr>
        <w:tc>
          <w:tcPr>
            <w:tcW w:w="1518" w:type="dxa"/>
          </w:tcPr>
          <w:p w:rsidR="00537A63" w:rsidRPr="001B3E9C" w:rsidRDefault="00537A63" w:rsidP="00B849BA">
            <w:pPr>
              <w:rPr>
                <w:rFonts w:ascii="Tahoma" w:hAnsi="Tahoma" w:cs="Tahoma"/>
                <w:color w:val="000000"/>
              </w:rPr>
            </w:pPr>
            <w:r w:rsidRPr="001B3E9C">
              <w:rPr>
                <w:rFonts w:ascii="Tahoma" w:hAnsi="Tahoma" w:cs="Tahoma"/>
                <w:color w:val="000000"/>
              </w:rPr>
              <w:t xml:space="preserve">Task – 2 </w:t>
            </w:r>
          </w:p>
        </w:tc>
        <w:tc>
          <w:tcPr>
            <w:tcW w:w="6918" w:type="dxa"/>
          </w:tcPr>
          <w:p w:rsidR="00537A63" w:rsidRPr="001B3E9C" w:rsidRDefault="00537A63" w:rsidP="000026D5">
            <w:pPr>
              <w:jc w:val="both"/>
              <w:rPr>
                <w:rFonts w:ascii="Tahoma" w:hAnsi="Tahoma" w:cs="Tahoma"/>
                <w:b/>
                <w:bCs/>
              </w:rPr>
            </w:pPr>
            <w:r w:rsidRPr="001B3E9C">
              <w:rPr>
                <w:rFonts w:ascii="Tahoma" w:hAnsi="Tahoma" w:cs="Tahoma"/>
              </w:rPr>
              <w:t>To prepare a Detailed Engineering Designs including architectural, structural, mechanical, electrical and plumbing drawings, equipment &amp; machinery components and Bill of Quantities following CPWD method as per the requirement of NIOT.</w:t>
            </w:r>
          </w:p>
        </w:tc>
        <w:tc>
          <w:tcPr>
            <w:tcW w:w="1417" w:type="dxa"/>
          </w:tcPr>
          <w:p w:rsidR="00537A63" w:rsidRPr="001B3E9C" w:rsidRDefault="00537A63" w:rsidP="000026D5">
            <w:pPr>
              <w:jc w:val="both"/>
              <w:rPr>
                <w:rFonts w:ascii="Tahoma" w:hAnsi="Tahoma" w:cs="Tahoma"/>
              </w:rPr>
            </w:pPr>
          </w:p>
        </w:tc>
      </w:tr>
      <w:tr w:rsidR="00537A63" w:rsidRPr="001B3E9C" w:rsidTr="00537A63">
        <w:trPr>
          <w:jc w:val="center"/>
        </w:trPr>
        <w:tc>
          <w:tcPr>
            <w:tcW w:w="1518" w:type="dxa"/>
          </w:tcPr>
          <w:p w:rsidR="00537A63" w:rsidRPr="001B3E9C" w:rsidRDefault="00537A63" w:rsidP="00B849BA">
            <w:pPr>
              <w:rPr>
                <w:rFonts w:ascii="Tahoma" w:hAnsi="Tahoma" w:cs="Tahoma"/>
              </w:rPr>
            </w:pPr>
            <w:r w:rsidRPr="001B3E9C">
              <w:rPr>
                <w:rFonts w:ascii="Tahoma" w:hAnsi="Tahoma" w:cs="Tahoma"/>
                <w:color w:val="000000"/>
              </w:rPr>
              <w:lastRenderedPageBreak/>
              <w:t xml:space="preserve">Task – 3 </w:t>
            </w:r>
          </w:p>
        </w:tc>
        <w:tc>
          <w:tcPr>
            <w:tcW w:w="6918" w:type="dxa"/>
          </w:tcPr>
          <w:p w:rsidR="00537A63" w:rsidRPr="001B3E9C" w:rsidRDefault="00537A63" w:rsidP="000026D5">
            <w:pPr>
              <w:jc w:val="both"/>
              <w:rPr>
                <w:rFonts w:ascii="Tahoma" w:hAnsi="Tahoma" w:cs="Tahoma"/>
                <w:b/>
                <w:bCs/>
              </w:rPr>
            </w:pPr>
            <w:r w:rsidRPr="001B3E9C">
              <w:rPr>
                <w:rFonts w:ascii="Tahoma" w:hAnsi="Tahoma" w:cs="Tahoma"/>
                <w:color w:val="000000"/>
              </w:rPr>
              <w:t>Proof Checking of the structural engineering design by any of the institutions like IIT-M, Chennai  / Anna University, Chennai or any other Central / State Government engineering institutes.</w:t>
            </w:r>
            <w:r w:rsidRPr="001B3E9C">
              <w:rPr>
                <w:rFonts w:ascii="Tahoma" w:hAnsi="Tahoma" w:cs="Tahoma"/>
              </w:rPr>
              <w:t xml:space="preserve"> Preparation of scaled 3D animated model of the facility.</w:t>
            </w:r>
          </w:p>
        </w:tc>
        <w:tc>
          <w:tcPr>
            <w:tcW w:w="1417" w:type="dxa"/>
          </w:tcPr>
          <w:p w:rsidR="00537A63" w:rsidRPr="001B3E9C" w:rsidRDefault="00537A63" w:rsidP="000026D5">
            <w:pPr>
              <w:jc w:val="both"/>
              <w:rPr>
                <w:rFonts w:ascii="Tahoma" w:hAnsi="Tahoma" w:cs="Tahoma"/>
                <w:color w:val="000000"/>
              </w:rPr>
            </w:pPr>
          </w:p>
        </w:tc>
      </w:tr>
      <w:tr w:rsidR="00537A63" w:rsidRPr="001B3E9C" w:rsidTr="00537A63">
        <w:trPr>
          <w:jc w:val="center"/>
        </w:trPr>
        <w:tc>
          <w:tcPr>
            <w:tcW w:w="1518" w:type="dxa"/>
          </w:tcPr>
          <w:p w:rsidR="00537A63" w:rsidRPr="001B3E9C" w:rsidRDefault="00537A63" w:rsidP="00B849BA">
            <w:pPr>
              <w:rPr>
                <w:rFonts w:ascii="Tahoma" w:hAnsi="Tahoma" w:cs="Tahoma"/>
              </w:rPr>
            </w:pPr>
            <w:r w:rsidRPr="001B3E9C">
              <w:rPr>
                <w:rFonts w:ascii="Tahoma" w:hAnsi="Tahoma" w:cs="Tahoma"/>
                <w:color w:val="000000"/>
              </w:rPr>
              <w:t xml:space="preserve">Task – 4 </w:t>
            </w:r>
          </w:p>
        </w:tc>
        <w:tc>
          <w:tcPr>
            <w:tcW w:w="6918" w:type="dxa"/>
          </w:tcPr>
          <w:p w:rsidR="00537A63" w:rsidRPr="001B3E9C" w:rsidRDefault="00603ACE" w:rsidP="00025FCD">
            <w:pPr>
              <w:jc w:val="both"/>
              <w:rPr>
                <w:rFonts w:ascii="Tahoma" w:hAnsi="Tahoma" w:cs="Tahoma"/>
                <w:color w:val="000000"/>
              </w:rPr>
            </w:pPr>
            <w:r>
              <w:rPr>
                <w:rFonts w:ascii="Tahoma" w:hAnsi="Tahoma" w:cs="Tahoma"/>
                <w:color w:val="000000"/>
              </w:rPr>
              <w:t>Re-engineering of the design, correction, modi</w:t>
            </w:r>
            <w:r w:rsidR="00233AD8">
              <w:rPr>
                <w:rFonts w:ascii="Tahoma" w:hAnsi="Tahoma" w:cs="Tahoma"/>
                <w:color w:val="000000"/>
              </w:rPr>
              <w:t>fication at the time of execution and periodical monitoring during the construction as per vetted design till completion of the project, coordination for submitting of as built drawings and stage wise inspection</w:t>
            </w:r>
            <w:r w:rsidR="00025FCD">
              <w:rPr>
                <w:rFonts w:ascii="Tahoma" w:hAnsi="Tahoma" w:cs="Tahoma"/>
                <w:color w:val="000000"/>
              </w:rPr>
              <w:t xml:space="preserve">, as when requested by NIOT, </w:t>
            </w:r>
            <w:r w:rsidR="00233AD8">
              <w:rPr>
                <w:rFonts w:ascii="Tahoma" w:hAnsi="Tahoma" w:cs="Tahoma"/>
                <w:color w:val="000000"/>
              </w:rPr>
              <w:t>during various phases of the construction for monitoring / suggestions, if any.</w:t>
            </w:r>
          </w:p>
        </w:tc>
        <w:tc>
          <w:tcPr>
            <w:tcW w:w="1417" w:type="dxa"/>
          </w:tcPr>
          <w:p w:rsidR="00537A63" w:rsidRPr="001B3E9C" w:rsidRDefault="00537A63" w:rsidP="000026D5">
            <w:pPr>
              <w:jc w:val="both"/>
              <w:rPr>
                <w:rFonts w:ascii="Tahoma" w:hAnsi="Tahoma" w:cs="Tahoma"/>
                <w:color w:val="000000"/>
              </w:rPr>
            </w:pPr>
          </w:p>
        </w:tc>
      </w:tr>
    </w:tbl>
    <w:p w:rsidR="007F4FD4" w:rsidRPr="001B3E9C" w:rsidRDefault="007F4FD4" w:rsidP="007F4FD4">
      <w:pPr>
        <w:rPr>
          <w:rFonts w:ascii="Tahoma" w:hAnsi="Tahoma" w:cs="Tahoma"/>
        </w:rPr>
      </w:pPr>
    </w:p>
    <w:p w:rsidR="007F4FD4" w:rsidRPr="001B3E9C" w:rsidRDefault="007F4FD4" w:rsidP="00975A7F">
      <w:pPr>
        <w:pStyle w:val="ListParagraph"/>
        <w:numPr>
          <w:ilvl w:val="0"/>
          <w:numId w:val="18"/>
        </w:numPr>
        <w:rPr>
          <w:rFonts w:ascii="Tahoma" w:hAnsi="Tahoma" w:cs="Tahoma"/>
          <w:b/>
          <w:bCs/>
        </w:rPr>
      </w:pPr>
      <w:r w:rsidRPr="001B3E9C">
        <w:rPr>
          <w:rFonts w:ascii="Tahoma" w:hAnsi="Tahoma" w:cs="Tahoma"/>
          <w:b/>
          <w:bCs/>
        </w:rPr>
        <w:t>Deliverables &amp; Reporting Requirements:</w:t>
      </w:r>
    </w:p>
    <w:p w:rsidR="00537A63" w:rsidRPr="001B3E9C" w:rsidRDefault="00537A63" w:rsidP="00537A63">
      <w:pPr>
        <w:pStyle w:val="ListParagraph"/>
        <w:ind w:left="360"/>
        <w:rPr>
          <w:rFonts w:ascii="Tahoma" w:hAnsi="Tahoma" w:cs="Tahoma"/>
          <w:b/>
          <w:bCs/>
        </w:rPr>
      </w:pPr>
    </w:p>
    <w:tbl>
      <w:tblPr>
        <w:tblW w:w="9889" w:type="dxa"/>
        <w:tblLook w:val="0000"/>
      </w:tblPr>
      <w:tblGrid>
        <w:gridCol w:w="1051"/>
        <w:gridCol w:w="6570"/>
        <w:gridCol w:w="2268"/>
      </w:tblGrid>
      <w:tr w:rsidR="007F4FD4" w:rsidRPr="001B3E9C" w:rsidTr="00537A63">
        <w:trPr>
          <w:trHeight w:val="50"/>
        </w:trPr>
        <w:tc>
          <w:tcPr>
            <w:tcW w:w="0" w:type="auto"/>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left="129"/>
              <w:jc w:val="both"/>
              <w:rPr>
                <w:rFonts w:ascii="Tahoma" w:hAnsi="Tahoma" w:cs="Tahoma"/>
                <w:sz w:val="24"/>
                <w:szCs w:val="24"/>
              </w:rPr>
            </w:pPr>
            <w:r w:rsidRPr="001B3E9C">
              <w:rPr>
                <w:rFonts w:ascii="Tahoma" w:eastAsia="Times New Roman" w:hAnsi="Tahoma" w:cs="Tahoma"/>
                <w:b/>
                <w:sz w:val="24"/>
                <w:szCs w:val="24"/>
              </w:rPr>
              <w:t>S. No.</w:t>
            </w:r>
          </w:p>
        </w:tc>
        <w:tc>
          <w:tcPr>
            <w:tcW w:w="6570"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left="2098" w:right="2101"/>
              <w:jc w:val="both"/>
              <w:rPr>
                <w:rFonts w:ascii="Tahoma" w:hAnsi="Tahoma" w:cs="Tahoma"/>
                <w:sz w:val="24"/>
                <w:szCs w:val="24"/>
              </w:rPr>
            </w:pPr>
            <w:r w:rsidRPr="001B3E9C">
              <w:rPr>
                <w:rFonts w:ascii="Tahoma" w:eastAsia="Times New Roman" w:hAnsi="Tahoma" w:cs="Tahoma"/>
                <w:b/>
                <w:sz w:val="24"/>
                <w:szCs w:val="24"/>
              </w:rPr>
              <w:t>Name of Assignment</w:t>
            </w:r>
          </w:p>
        </w:tc>
        <w:tc>
          <w:tcPr>
            <w:tcW w:w="22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right="131"/>
              <w:jc w:val="both"/>
              <w:rPr>
                <w:rFonts w:ascii="Tahoma" w:hAnsi="Tahoma" w:cs="Tahoma"/>
                <w:sz w:val="24"/>
                <w:szCs w:val="24"/>
              </w:rPr>
            </w:pPr>
            <w:r w:rsidRPr="001B3E9C">
              <w:rPr>
                <w:rFonts w:ascii="Tahoma" w:eastAsia="Times New Roman" w:hAnsi="Tahoma" w:cs="Tahoma"/>
                <w:b/>
                <w:sz w:val="24"/>
                <w:szCs w:val="24"/>
              </w:rPr>
              <w:t>*Indicative</w:t>
            </w:r>
          </w:p>
          <w:p w:rsidR="007F4FD4" w:rsidRPr="001B3E9C" w:rsidRDefault="007F4FD4" w:rsidP="00B849BA">
            <w:pPr>
              <w:pStyle w:val="Normal1"/>
              <w:widowControl w:val="0"/>
              <w:spacing w:after="0" w:line="240" w:lineRule="auto"/>
              <w:ind w:right="241"/>
              <w:jc w:val="both"/>
              <w:rPr>
                <w:rFonts w:ascii="Tahoma" w:hAnsi="Tahoma" w:cs="Tahoma"/>
                <w:sz w:val="24"/>
                <w:szCs w:val="24"/>
              </w:rPr>
            </w:pPr>
            <w:r w:rsidRPr="001B3E9C">
              <w:rPr>
                <w:rFonts w:ascii="Tahoma" w:eastAsia="Times New Roman" w:hAnsi="Tahoma" w:cs="Tahoma"/>
                <w:b/>
                <w:sz w:val="24"/>
                <w:szCs w:val="24"/>
              </w:rPr>
              <w:t>Duration</w:t>
            </w:r>
          </w:p>
        </w:tc>
      </w:tr>
      <w:tr w:rsidR="007F4FD4" w:rsidRPr="001B3E9C" w:rsidTr="00537A63">
        <w:trPr>
          <w:trHeight w:val="50"/>
        </w:trPr>
        <w:tc>
          <w:tcPr>
            <w:tcW w:w="0" w:type="auto"/>
            <w:tcBorders>
              <w:top w:val="single" w:sz="4" w:space="0" w:color="000000"/>
              <w:left w:val="single" w:sz="4" w:space="0" w:color="000000"/>
              <w:bottom w:val="single" w:sz="4" w:space="0" w:color="000000"/>
              <w:right w:val="single" w:sz="4" w:space="0" w:color="000000"/>
            </w:tcBorders>
          </w:tcPr>
          <w:p w:rsidR="007F4FD4" w:rsidRPr="001B3E9C" w:rsidRDefault="007F4FD4" w:rsidP="00975A7F">
            <w:pPr>
              <w:pStyle w:val="Normal1"/>
              <w:widowControl w:val="0"/>
              <w:numPr>
                <w:ilvl w:val="0"/>
                <w:numId w:val="11"/>
              </w:numPr>
              <w:spacing w:after="0" w:line="240" w:lineRule="auto"/>
              <w:jc w:val="both"/>
              <w:rPr>
                <w:rFonts w:ascii="Tahoma" w:eastAsia="Times New Roman" w:hAnsi="Tahoma" w:cs="Tahoma"/>
                <w:sz w:val="24"/>
                <w:szCs w:val="24"/>
              </w:rPr>
            </w:pPr>
          </w:p>
        </w:tc>
        <w:tc>
          <w:tcPr>
            <w:tcW w:w="6570"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pStyle w:val="Normal1"/>
              <w:widowControl w:val="0"/>
              <w:spacing w:after="0" w:line="240" w:lineRule="auto"/>
              <w:ind w:right="76"/>
              <w:jc w:val="both"/>
              <w:rPr>
                <w:rFonts w:ascii="Tahoma" w:eastAsia="Times New Roman" w:hAnsi="Tahoma" w:cs="Tahoma"/>
                <w:sz w:val="24"/>
                <w:szCs w:val="24"/>
              </w:rPr>
            </w:pPr>
            <w:r w:rsidRPr="001B3E9C">
              <w:rPr>
                <w:rFonts w:ascii="Tahoma" w:hAnsi="Tahoma" w:cs="Tahoma"/>
                <w:sz w:val="24"/>
                <w:szCs w:val="24"/>
              </w:rPr>
              <w:t>To prepare the master layout of the facility for Standard Organism Test Facility rearing facility for high density culture of plankton and larval forms as per the requirement of NIOT.</w:t>
            </w:r>
          </w:p>
        </w:tc>
        <w:tc>
          <w:tcPr>
            <w:tcW w:w="22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right="131"/>
              <w:jc w:val="both"/>
              <w:rPr>
                <w:rFonts w:ascii="Tahoma" w:eastAsia="Times New Roman" w:hAnsi="Tahoma" w:cs="Tahoma"/>
                <w:sz w:val="24"/>
                <w:szCs w:val="24"/>
              </w:rPr>
            </w:pPr>
            <w:r w:rsidRPr="001B3E9C">
              <w:rPr>
                <w:rFonts w:ascii="Tahoma" w:eastAsia="Times New Roman" w:hAnsi="Tahoma" w:cs="Tahoma"/>
                <w:sz w:val="24"/>
                <w:szCs w:val="24"/>
              </w:rPr>
              <w:t>30 Days from the date of receipt of order.</w:t>
            </w:r>
          </w:p>
        </w:tc>
      </w:tr>
      <w:tr w:rsidR="007F4FD4" w:rsidRPr="001B3E9C" w:rsidTr="00537A63">
        <w:trPr>
          <w:trHeight w:val="50"/>
        </w:trPr>
        <w:tc>
          <w:tcPr>
            <w:tcW w:w="0" w:type="auto"/>
            <w:tcBorders>
              <w:top w:val="single" w:sz="4" w:space="0" w:color="000000"/>
              <w:left w:val="single" w:sz="4" w:space="0" w:color="000000"/>
              <w:bottom w:val="single" w:sz="4" w:space="0" w:color="000000"/>
              <w:right w:val="single" w:sz="4" w:space="0" w:color="000000"/>
            </w:tcBorders>
          </w:tcPr>
          <w:p w:rsidR="007F4FD4" w:rsidRPr="001B3E9C" w:rsidRDefault="007F4FD4" w:rsidP="00975A7F">
            <w:pPr>
              <w:pStyle w:val="Normal1"/>
              <w:widowControl w:val="0"/>
              <w:numPr>
                <w:ilvl w:val="0"/>
                <w:numId w:val="11"/>
              </w:numPr>
              <w:spacing w:after="0" w:line="240" w:lineRule="auto"/>
              <w:jc w:val="both"/>
              <w:rPr>
                <w:rFonts w:ascii="Tahoma" w:eastAsia="Times New Roman" w:hAnsi="Tahoma" w:cs="Tahoma"/>
                <w:sz w:val="24"/>
                <w:szCs w:val="24"/>
              </w:rPr>
            </w:pPr>
          </w:p>
        </w:tc>
        <w:tc>
          <w:tcPr>
            <w:tcW w:w="6570"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jc w:val="both"/>
              <w:rPr>
                <w:rFonts w:ascii="Tahoma" w:hAnsi="Tahoma" w:cs="Tahoma"/>
                <w:b/>
                <w:bCs/>
              </w:rPr>
            </w:pPr>
            <w:r w:rsidRPr="001B3E9C">
              <w:rPr>
                <w:rFonts w:ascii="Tahoma" w:hAnsi="Tahoma" w:cs="Tahoma"/>
              </w:rPr>
              <w:t>To prepare a Detailed Engineering Designs including architectural, structural, mechanical, electrical and plumbing drawings, equipment &amp; machinery components and Bill of Quantities following CPWD method as per the requirement of NIOT.</w:t>
            </w:r>
          </w:p>
        </w:tc>
        <w:tc>
          <w:tcPr>
            <w:tcW w:w="22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right="131"/>
              <w:jc w:val="both"/>
              <w:rPr>
                <w:rFonts w:ascii="Tahoma" w:eastAsia="Times New Roman" w:hAnsi="Tahoma" w:cs="Tahoma"/>
                <w:b/>
                <w:sz w:val="24"/>
                <w:szCs w:val="24"/>
              </w:rPr>
            </w:pPr>
            <w:r w:rsidRPr="001B3E9C">
              <w:rPr>
                <w:rFonts w:ascii="Tahoma" w:eastAsia="Times New Roman" w:hAnsi="Tahoma" w:cs="Tahoma"/>
                <w:sz w:val="24"/>
                <w:szCs w:val="24"/>
              </w:rPr>
              <w:t xml:space="preserve">30 Days from the date of approval of task – 1. </w:t>
            </w:r>
          </w:p>
        </w:tc>
      </w:tr>
      <w:tr w:rsidR="007F4FD4" w:rsidRPr="001B3E9C" w:rsidTr="00537A63">
        <w:trPr>
          <w:trHeight w:val="50"/>
        </w:trPr>
        <w:tc>
          <w:tcPr>
            <w:tcW w:w="0" w:type="auto"/>
            <w:tcBorders>
              <w:top w:val="single" w:sz="4" w:space="0" w:color="000000"/>
              <w:left w:val="single" w:sz="4" w:space="0" w:color="000000"/>
              <w:bottom w:val="single" w:sz="4" w:space="0" w:color="000000"/>
              <w:right w:val="single" w:sz="4" w:space="0" w:color="000000"/>
            </w:tcBorders>
          </w:tcPr>
          <w:p w:rsidR="007F4FD4" w:rsidRPr="001B3E9C" w:rsidRDefault="007F4FD4" w:rsidP="00975A7F">
            <w:pPr>
              <w:pStyle w:val="Normal1"/>
              <w:widowControl w:val="0"/>
              <w:numPr>
                <w:ilvl w:val="0"/>
                <w:numId w:val="11"/>
              </w:numPr>
              <w:spacing w:after="0" w:line="240" w:lineRule="auto"/>
              <w:jc w:val="both"/>
              <w:rPr>
                <w:rFonts w:ascii="Tahoma" w:eastAsia="Times New Roman" w:hAnsi="Tahoma" w:cs="Tahoma"/>
                <w:sz w:val="24"/>
                <w:szCs w:val="24"/>
              </w:rPr>
            </w:pPr>
          </w:p>
        </w:tc>
        <w:tc>
          <w:tcPr>
            <w:tcW w:w="6570"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jc w:val="both"/>
              <w:rPr>
                <w:rFonts w:ascii="Tahoma" w:hAnsi="Tahoma" w:cs="Tahoma"/>
                <w:b/>
                <w:bCs/>
              </w:rPr>
            </w:pPr>
            <w:r w:rsidRPr="001B3E9C">
              <w:rPr>
                <w:rFonts w:ascii="Tahoma" w:hAnsi="Tahoma" w:cs="Tahoma"/>
                <w:color w:val="000000"/>
              </w:rPr>
              <w:t>Proof Checking of the structural engineering design by any of the institutions like IIT-M, Chennai  / Anna University, Chennai or any other Central / State Government engineering institutes.</w:t>
            </w:r>
            <w:r w:rsidRPr="001B3E9C">
              <w:rPr>
                <w:rFonts w:ascii="Tahoma" w:hAnsi="Tahoma" w:cs="Tahoma"/>
              </w:rPr>
              <w:t xml:space="preserve"> Preparation of scaled 3D animated model of the facility.</w:t>
            </w:r>
          </w:p>
        </w:tc>
        <w:tc>
          <w:tcPr>
            <w:tcW w:w="22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right="131"/>
              <w:jc w:val="both"/>
              <w:rPr>
                <w:rFonts w:ascii="Tahoma" w:eastAsia="Times New Roman" w:hAnsi="Tahoma" w:cs="Tahoma"/>
                <w:sz w:val="24"/>
                <w:szCs w:val="24"/>
              </w:rPr>
            </w:pPr>
            <w:r w:rsidRPr="001B3E9C">
              <w:rPr>
                <w:rFonts w:ascii="Tahoma" w:eastAsia="Times New Roman" w:hAnsi="Tahoma" w:cs="Tahoma"/>
                <w:sz w:val="24"/>
                <w:szCs w:val="24"/>
              </w:rPr>
              <w:t>30 days from the date of approval of task – 2.</w:t>
            </w:r>
          </w:p>
        </w:tc>
      </w:tr>
      <w:tr w:rsidR="007F4FD4" w:rsidRPr="001B3E9C" w:rsidTr="00537A63">
        <w:trPr>
          <w:trHeight w:val="50"/>
        </w:trPr>
        <w:tc>
          <w:tcPr>
            <w:tcW w:w="0" w:type="auto"/>
            <w:tcBorders>
              <w:top w:val="single" w:sz="4" w:space="0" w:color="000000"/>
              <w:left w:val="single" w:sz="4" w:space="0" w:color="000000"/>
              <w:bottom w:val="single" w:sz="4" w:space="0" w:color="000000"/>
              <w:right w:val="single" w:sz="4" w:space="0" w:color="000000"/>
            </w:tcBorders>
          </w:tcPr>
          <w:p w:rsidR="007F4FD4" w:rsidRPr="001B3E9C" w:rsidRDefault="007F4FD4" w:rsidP="00975A7F">
            <w:pPr>
              <w:pStyle w:val="Normal1"/>
              <w:widowControl w:val="0"/>
              <w:numPr>
                <w:ilvl w:val="0"/>
                <w:numId w:val="11"/>
              </w:numPr>
              <w:spacing w:after="0" w:line="240" w:lineRule="auto"/>
              <w:jc w:val="both"/>
              <w:rPr>
                <w:rFonts w:ascii="Tahoma" w:eastAsia="Times New Roman" w:hAnsi="Tahoma" w:cs="Tahoma"/>
                <w:sz w:val="24"/>
                <w:szCs w:val="24"/>
              </w:rPr>
            </w:pPr>
          </w:p>
        </w:tc>
        <w:tc>
          <w:tcPr>
            <w:tcW w:w="6570" w:type="dxa"/>
            <w:tcBorders>
              <w:top w:val="single" w:sz="4" w:space="0" w:color="000000"/>
              <w:left w:val="single" w:sz="4" w:space="0" w:color="000000"/>
              <w:bottom w:val="single" w:sz="4" w:space="0" w:color="000000"/>
              <w:right w:val="single" w:sz="4" w:space="0" w:color="000000"/>
            </w:tcBorders>
          </w:tcPr>
          <w:p w:rsidR="007F4FD4" w:rsidRPr="001B3E9C" w:rsidRDefault="00066F30" w:rsidP="000026D5">
            <w:pPr>
              <w:jc w:val="both"/>
              <w:rPr>
                <w:rFonts w:ascii="Tahoma" w:hAnsi="Tahoma" w:cs="Tahoma"/>
                <w:color w:val="000000"/>
              </w:rPr>
            </w:pPr>
            <w:r>
              <w:rPr>
                <w:rFonts w:ascii="Tahoma" w:hAnsi="Tahoma" w:cs="Tahoma"/>
                <w:color w:val="000000"/>
              </w:rPr>
              <w:t>Re-engineering of the design, correction, modification at the time of execution and periodical monitoring during the construction as per vetted design till completion of the project, coordination for submitting of as built drawings and stage wise inspection</w:t>
            </w:r>
            <w:r w:rsidR="00025FCD">
              <w:rPr>
                <w:rFonts w:ascii="Tahoma" w:hAnsi="Tahoma" w:cs="Tahoma"/>
                <w:color w:val="000000"/>
              </w:rPr>
              <w:t xml:space="preserve">, as when requested by NIOT, </w:t>
            </w:r>
            <w:r>
              <w:rPr>
                <w:rFonts w:ascii="Tahoma" w:hAnsi="Tahoma" w:cs="Tahoma"/>
                <w:color w:val="000000"/>
              </w:rPr>
              <w:t xml:space="preserve"> during various phases of the construction for monitoring / suggestions, if any.</w:t>
            </w:r>
          </w:p>
        </w:tc>
        <w:tc>
          <w:tcPr>
            <w:tcW w:w="22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pStyle w:val="Normal1"/>
              <w:widowControl w:val="0"/>
              <w:spacing w:after="0" w:line="240" w:lineRule="auto"/>
              <w:ind w:right="131"/>
              <w:jc w:val="both"/>
              <w:rPr>
                <w:rFonts w:ascii="Tahoma" w:eastAsia="Times New Roman" w:hAnsi="Tahoma" w:cs="Tahoma"/>
                <w:sz w:val="24"/>
                <w:szCs w:val="24"/>
              </w:rPr>
            </w:pPr>
            <w:r w:rsidRPr="001B3E9C">
              <w:rPr>
                <w:rFonts w:ascii="Tahoma" w:eastAsia="Times New Roman" w:hAnsi="Tahoma" w:cs="Tahoma"/>
                <w:sz w:val="24"/>
                <w:szCs w:val="24"/>
              </w:rPr>
              <w:t>Till the completion of the project.</w:t>
            </w:r>
          </w:p>
        </w:tc>
      </w:tr>
    </w:tbl>
    <w:p w:rsidR="007F4FD4" w:rsidRDefault="007F4FD4" w:rsidP="007F4FD4">
      <w:pPr>
        <w:pStyle w:val="Heading1"/>
        <w:ind w:left="432" w:hanging="432"/>
        <w:rPr>
          <w:rFonts w:ascii="Tahoma" w:hAnsi="Tahoma" w:cs="Tahoma"/>
          <w:b/>
          <w:szCs w:val="24"/>
        </w:rPr>
      </w:pPr>
      <w:bookmarkStart w:id="0" w:name="_Toc64898695"/>
      <w:bookmarkStart w:id="1" w:name="_Toc64898756"/>
    </w:p>
    <w:p w:rsidR="00E56AB0" w:rsidRPr="00E56AB0" w:rsidRDefault="00E56AB0" w:rsidP="00E56AB0"/>
    <w:p w:rsidR="007F4FD4" w:rsidRPr="001B3E9C" w:rsidRDefault="007F4FD4" w:rsidP="00975A7F">
      <w:pPr>
        <w:pStyle w:val="ListParagraph"/>
        <w:numPr>
          <w:ilvl w:val="0"/>
          <w:numId w:val="18"/>
        </w:numPr>
        <w:spacing w:line="276" w:lineRule="auto"/>
        <w:jc w:val="both"/>
        <w:rPr>
          <w:rFonts w:ascii="Tahoma" w:hAnsi="Tahoma" w:cs="Tahoma"/>
          <w:b/>
          <w:bCs/>
        </w:rPr>
      </w:pPr>
      <w:r w:rsidRPr="001B3E9C">
        <w:rPr>
          <w:rFonts w:ascii="Tahoma" w:hAnsi="Tahoma" w:cs="Tahoma"/>
          <w:b/>
          <w:bCs/>
        </w:rPr>
        <w:t>Payment schedule for the deliverables</w:t>
      </w:r>
      <w:bookmarkEnd w:id="0"/>
      <w:bookmarkEnd w:id="1"/>
      <w:r w:rsidRPr="001B3E9C">
        <w:rPr>
          <w:rFonts w:ascii="Tahoma" w:hAnsi="Tahoma" w:cs="Tahoma"/>
          <w:b/>
          <w:bCs/>
        </w:rPr>
        <w:t>:</w:t>
      </w:r>
      <w:r w:rsidR="00E56AB0">
        <w:rPr>
          <w:rFonts w:ascii="Tahoma" w:hAnsi="Tahoma" w:cs="Tahoma"/>
          <w:b/>
          <w:bCs/>
        </w:rPr>
        <w:t xml:space="preserve"> </w:t>
      </w:r>
    </w:p>
    <w:p w:rsidR="007F4FD4" w:rsidRDefault="007F4FD4" w:rsidP="000026D5">
      <w:pPr>
        <w:pStyle w:val="Caption"/>
        <w:spacing w:line="276" w:lineRule="auto"/>
        <w:ind w:firstLine="360"/>
        <w:rPr>
          <w:rFonts w:ascii="Tahoma" w:hAnsi="Tahoma" w:cs="Tahoma"/>
          <w:b w:val="0"/>
          <w:sz w:val="24"/>
          <w:szCs w:val="24"/>
        </w:rPr>
      </w:pPr>
      <w:r w:rsidRPr="001B3E9C">
        <w:rPr>
          <w:rFonts w:ascii="Tahoma" w:hAnsi="Tahoma" w:cs="Tahoma"/>
          <w:b w:val="0"/>
          <w:sz w:val="24"/>
          <w:szCs w:val="24"/>
        </w:rPr>
        <w:t>The total duration for preparation of the project report is three months from the date of work order contract excluding the time taken by the authority in conveying its comments on the Draft Report.</w:t>
      </w:r>
    </w:p>
    <w:p w:rsidR="00E56AB0" w:rsidRDefault="00E56AB0" w:rsidP="00E56AB0">
      <w:pPr>
        <w:rPr>
          <w:lang w:bidi="hi-IN"/>
        </w:rPr>
      </w:pPr>
    </w:p>
    <w:p w:rsidR="00E56AB0" w:rsidRPr="00E56AB0" w:rsidRDefault="00E56AB0" w:rsidP="00E56AB0">
      <w:pPr>
        <w:rPr>
          <w:lang w:bidi="hi-IN"/>
        </w:rPr>
      </w:pPr>
    </w:p>
    <w:tbl>
      <w:tblPr>
        <w:tblW w:w="0" w:type="auto"/>
        <w:tblLook w:val="0000"/>
      </w:tblPr>
      <w:tblGrid>
        <w:gridCol w:w="1068"/>
        <w:gridCol w:w="6615"/>
        <w:gridCol w:w="1904"/>
      </w:tblGrid>
      <w:tr w:rsidR="007F4FD4" w:rsidRPr="001B3E9C" w:rsidTr="009627E6">
        <w:trPr>
          <w:trHeight w:val="447"/>
        </w:trPr>
        <w:tc>
          <w:tcPr>
            <w:tcW w:w="1068"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jc w:val="center"/>
              <w:rPr>
                <w:rFonts w:ascii="Tahoma" w:hAnsi="Tahoma" w:cs="Tahoma"/>
                <w:b/>
                <w:bCs/>
              </w:rPr>
            </w:pPr>
            <w:r w:rsidRPr="001B3E9C">
              <w:rPr>
                <w:rFonts w:ascii="Tahoma" w:hAnsi="Tahoma" w:cs="Tahoma"/>
                <w:b/>
                <w:bCs/>
              </w:rPr>
              <w:t>Task</w:t>
            </w:r>
          </w:p>
        </w:tc>
        <w:tc>
          <w:tcPr>
            <w:tcW w:w="6615"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rPr>
                <w:rFonts w:ascii="Tahoma" w:hAnsi="Tahoma" w:cs="Tahoma"/>
                <w:b/>
                <w:bCs/>
              </w:rPr>
            </w:pPr>
            <w:r w:rsidRPr="001B3E9C">
              <w:rPr>
                <w:rFonts w:ascii="Tahoma" w:hAnsi="Tahoma" w:cs="Tahoma"/>
                <w:b/>
                <w:bCs/>
              </w:rPr>
              <w:t>Specific Deliverables</w:t>
            </w:r>
          </w:p>
        </w:tc>
        <w:tc>
          <w:tcPr>
            <w:tcW w:w="1904" w:type="dxa"/>
            <w:tcBorders>
              <w:top w:val="single" w:sz="4" w:space="0" w:color="000000"/>
              <w:left w:val="single" w:sz="4" w:space="0" w:color="000000"/>
              <w:bottom w:val="single" w:sz="4" w:space="0" w:color="000000"/>
              <w:right w:val="single" w:sz="4" w:space="0" w:color="000000"/>
            </w:tcBorders>
          </w:tcPr>
          <w:p w:rsidR="007F4FD4" w:rsidRPr="001B3E9C" w:rsidRDefault="007F4FD4" w:rsidP="00B849BA">
            <w:pPr>
              <w:rPr>
                <w:rFonts w:ascii="Tahoma" w:hAnsi="Tahoma" w:cs="Tahoma"/>
                <w:b/>
                <w:bCs/>
              </w:rPr>
            </w:pPr>
            <w:r w:rsidRPr="001B3E9C">
              <w:rPr>
                <w:rFonts w:ascii="Tahoma" w:hAnsi="Tahoma" w:cs="Tahoma"/>
                <w:b/>
                <w:bCs/>
              </w:rPr>
              <w:t>Payment (%)</w:t>
            </w:r>
          </w:p>
        </w:tc>
      </w:tr>
      <w:tr w:rsidR="007F4FD4" w:rsidRPr="001B3E9C" w:rsidTr="009627E6">
        <w:trPr>
          <w:trHeight w:val="50"/>
        </w:trPr>
        <w:tc>
          <w:tcPr>
            <w:tcW w:w="1068" w:type="dxa"/>
            <w:tcBorders>
              <w:top w:val="single" w:sz="4" w:space="0" w:color="000000"/>
              <w:left w:val="single" w:sz="4" w:space="0" w:color="000000"/>
              <w:bottom w:val="single" w:sz="4" w:space="0" w:color="000000"/>
              <w:right w:val="single" w:sz="4" w:space="0" w:color="000000"/>
            </w:tcBorders>
          </w:tcPr>
          <w:p w:rsidR="00886C33" w:rsidRDefault="009627E6" w:rsidP="00886C33">
            <w:pPr>
              <w:pStyle w:val="Normal1"/>
              <w:widowControl w:val="0"/>
              <w:spacing w:after="0" w:line="240" w:lineRule="auto"/>
              <w:jc w:val="center"/>
              <w:rPr>
                <w:rFonts w:ascii="Tahoma" w:eastAsia="Times New Roman" w:hAnsi="Tahoma" w:cs="Tahoma"/>
                <w:sz w:val="24"/>
                <w:szCs w:val="24"/>
              </w:rPr>
            </w:pPr>
            <w:r>
              <w:rPr>
                <w:rFonts w:ascii="Tahoma" w:eastAsia="Times New Roman" w:hAnsi="Tahoma" w:cs="Tahoma"/>
                <w:sz w:val="24"/>
                <w:szCs w:val="24"/>
              </w:rPr>
              <w:t>1</w:t>
            </w:r>
          </w:p>
        </w:tc>
        <w:tc>
          <w:tcPr>
            <w:tcW w:w="6615"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jc w:val="both"/>
              <w:rPr>
                <w:rFonts w:ascii="Tahoma" w:hAnsi="Tahoma" w:cs="Tahoma"/>
              </w:rPr>
            </w:pPr>
            <w:r w:rsidRPr="001B3E9C">
              <w:rPr>
                <w:rFonts w:ascii="Tahoma" w:hAnsi="Tahoma" w:cs="Tahoma"/>
              </w:rPr>
              <w:t>Submission of the master layout of the facility for Standard Organism Test Facility rearing facility for high density culture of plankton and larval forms as per the requirement of NIOT.</w:t>
            </w:r>
          </w:p>
        </w:tc>
        <w:tc>
          <w:tcPr>
            <w:tcW w:w="1904" w:type="dxa"/>
            <w:tcBorders>
              <w:top w:val="single" w:sz="4" w:space="0" w:color="000000"/>
              <w:left w:val="single" w:sz="4" w:space="0" w:color="000000"/>
              <w:bottom w:val="single" w:sz="4" w:space="0" w:color="000000"/>
              <w:right w:val="single" w:sz="4" w:space="0" w:color="000000"/>
            </w:tcBorders>
          </w:tcPr>
          <w:p w:rsidR="007F4FD4" w:rsidRPr="001B3E9C" w:rsidRDefault="00DC2E34" w:rsidP="00DC2E34">
            <w:pPr>
              <w:rPr>
                <w:rFonts w:ascii="Tahoma" w:hAnsi="Tahoma" w:cs="Tahoma"/>
              </w:rPr>
            </w:pPr>
            <w:r>
              <w:rPr>
                <w:rFonts w:ascii="Tahoma" w:hAnsi="Tahoma" w:cs="Tahoma"/>
              </w:rPr>
              <w:t>90</w:t>
            </w:r>
            <w:r w:rsidR="007F4FD4" w:rsidRPr="001B3E9C">
              <w:rPr>
                <w:rFonts w:ascii="Tahoma" w:hAnsi="Tahoma" w:cs="Tahoma"/>
              </w:rPr>
              <w:t xml:space="preserve">% of the cost relating to task – 1. </w:t>
            </w:r>
          </w:p>
        </w:tc>
      </w:tr>
      <w:tr w:rsidR="007F4FD4" w:rsidRPr="001B3E9C" w:rsidTr="009627E6">
        <w:trPr>
          <w:trHeight w:val="428"/>
        </w:trPr>
        <w:tc>
          <w:tcPr>
            <w:tcW w:w="1068" w:type="dxa"/>
            <w:tcBorders>
              <w:top w:val="single" w:sz="4" w:space="0" w:color="000000"/>
              <w:left w:val="single" w:sz="4" w:space="0" w:color="000000"/>
              <w:bottom w:val="single" w:sz="4" w:space="0" w:color="000000"/>
              <w:right w:val="single" w:sz="4" w:space="0" w:color="000000"/>
            </w:tcBorders>
          </w:tcPr>
          <w:p w:rsidR="00886C33" w:rsidRDefault="009627E6" w:rsidP="00886C33">
            <w:pPr>
              <w:pStyle w:val="Normal1"/>
              <w:widowControl w:val="0"/>
              <w:spacing w:after="0" w:line="240" w:lineRule="auto"/>
              <w:jc w:val="center"/>
              <w:rPr>
                <w:rFonts w:ascii="Tahoma" w:eastAsia="Times New Roman" w:hAnsi="Tahoma" w:cs="Tahoma"/>
                <w:sz w:val="24"/>
                <w:szCs w:val="24"/>
              </w:rPr>
            </w:pPr>
            <w:r>
              <w:rPr>
                <w:rFonts w:ascii="Tahoma" w:eastAsia="Times New Roman" w:hAnsi="Tahoma" w:cs="Tahoma"/>
                <w:sz w:val="24"/>
                <w:szCs w:val="24"/>
              </w:rPr>
              <w:t>2</w:t>
            </w:r>
          </w:p>
        </w:tc>
        <w:tc>
          <w:tcPr>
            <w:tcW w:w="6615"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jc w:val="both"/>
              <w:rPr>
                <w:rFonts w:ascii="Tahoma" w:hAnsi="Tahoma" w:cs="Tahoma"/>
              </w:rPr>
            </w:pPr>
            <w:r w:rsidRPr="001B3E9C">
              <w:rPr>
                <w:rFonts w:ascii="Tahoma" w:hAnsi="Tahoma" w:cs="Tahoma"/>
              </w:rPr>
              <w:t>Submission of Detailed Engineering Designs including architectural, structural, mechanical, electrical and plumbing drawings, equipment &amp; machinery components and Bill of Quantities following CPWD method as per the requirement of NIOT.</w:t>
            </w:r>
          </w:p>
        </w:tc>
        <w:tc>
          <w:tcPr>
            <w:tcW w:w="1904" w:type="dxa"/>
            <w:tcBorders>
              <w:top w:val="single" w:sz="4" w:space="0" w:color="000000"/>
              <w:left w:val="single" w:sz="4" w:space="0" w:color="000000"/>
              <w:bottom w:val="single" w:sz="4" w:space="0" w:color="000000"/>
              <w:right w:val="single" w:sz="4" w:space="0" w:color="000000"/>
            </w:tcBorders>
          </w:tcPr>
          <w:p w:rsidR="007F4FD4" w:rsidRPr="001B3E9C" w:rsidRDefault="00DC2E34" w:rsidP="00DC2E34">
            <w:pPr>
              <w:rPr>
                <w:rFonts w:ascii="Tahoma" w:hAnsi="Tahoma" w:cs="Tahoma"/>
              </w:rPr>
            </w:pPr>
            <w:r>
              <w:rPr>
                <w:rFonts w:ascii="Tahoma" w:hAnsi="Tahoma" w:cs="Tahoma"/>
              </w:rPr>
              <w:t>90</w:t>
            </w:r>
            <w:r w:rsidR="007F4FD4" w:rsidRPr="001B3E9C">
              <w:rPr>
                <w:rFonts w:ascii="Tahoma" w:hAnsi="Tahoma" w:cs="Tahoma"/>
              </w:rPr>
              <w:t xml:space="preserve">% of the cost relating to task – 2. </w:t>
            </w:r>
          </w:p>
        </w:tc>
      </w:tr>
      <w:tr w:rsidR="007F4FD4" w:rsidRPr="001B3E9C" w:rsidTr="009627E6">
        <w:trPr>
          <w:trHeight w:val="428"/>
        </w:trPr>
        <w:tc>
          <w:tcPr>
            <w:tcW w:w="1068" w:type="dxa"/>
            <w:tcBorders>
              <w:top w:val="single" w:sz="4" w:space="0" w:color="000000"/>
              <w:left w:val="single" w:sz="4" w:space="0" w:color="000000"/>
              <w:bottom w:val="single" w:sz="4" w:space="0" w:color="000000"/>
              <w:right w:val="single" w:sz="4" w:space="0" w:color="000000"/>
            </w:tcBorders>
          </w:tcPr>
          <w:p w:rsidR="00886C33" w:rsidRDefault="009627E6" w:rsidP="00886C33">
            <w:pPr>
              <w:pStyle w:val="Normal1"/>
              <w:widowControl w:val="0"/>
              <w:spacing w:after="0" w:line="240" w:lineRule="auto"/>
              <w:jc w:val="center"/>
              <w:rPr>
                <w:rFonts w:ascii="Tahoma" w:eastAsia="Times New Roman" w:hAnsi="Tahoma" w:cs="Tahoma"/>
                <w:sz w:val="24"/>
                <w:szCs w:val="24"/>
              </w:rPr>
            </w:pPr>
            <w:r>
              <w:rPr>
                <w:rFonts w:ascii="Tahoma" w:eastAsia="Times New Roman" w:hAnsi="Tahoma" w:cs="Tahoma"/>
                <w:sz w:val="24"/>
                <w:szCs w:val="24"/>
              </w:rPr>
              <w:t>3</w:t>
            </w:r>
          </w:p>
        </w:tc>
        <w:tc>
          <w:tcPr>
            <w:tcW w:w="6615" w:type="dxa"/>
            <w:tcBorders>
              <w:top w:val="single" w:sz="4" w:space="0" w:color="000000"/>
              <w:left w:val="single" w:sz="4" w:space="0" w:color="000000"/>
              <w:bottom w:val="single" w:sz="4" w:space="0" w:color="000000"/>
              <w:right w:val="single" w:sz="4" w:space="0" w:color="000000"/>
            </w:tcBorders>
          </w:tcPr>
          <w:p w:rsidR="007F4FD4" w:rsidRPr="001B3E9C" w:rsidRDefault="007F4FD4" w:rsidP="000026D5">
            <w:pPr>
              <w:jc w:val="both"/>
              <w:rPr>
                <w:rFonts w:ascii="Tahoma" w:hAnsi="Tahoma" w:cs="Tahoma"/>
              </w:rPr>
            </w:pPr>
            <w:r w:rsidRPr="001B3E9C">
              <w:rPr>
                <w:rFonts w:ascii="Tahoma" w:hAnsi="Tahoma" w:cs="Tahoma"/>
              </w:rPr>
              <w:t>Submission of report of proof checking of the structural engineering design by any of the institutions like IIT-M, Chennai  / Anna University, Chennai or any other Central / State Government engineering institutes. Preparation of scaled 3D animated model of the facility.</w:t>
            </w:r>
          </w:p>
        </w:tc>
        <w:tc>
          <w:tcPr>
            <w:tcW w:w="1904" w:type="dxa"/>
            <w:tcBorders>
              <w:top w:val="single" w:sz="4" w:space="0" w:color="000000"/>
              <w:left w:val="single" w:sz="4" w:space="0" w:color="000000"/>
              <w:bottom w:val="single" w:sz="4" w:space="0" w:color="000000"/>
              <w:right w:val="single" w:sz="4" w:space="0" w:color="000000"/>
            </w:tcBorders>
          </w:tcPr>
          <w:p w:rsidR="007F4FD4" w:rsidRPr="001B3E9C" w:rsidRDefault="00DC2E34" w:rsidP="00DC2E34">
            <w:pPr>
              <w:rPr>
                <w:rFonts w:ascii="Tahoma" w:hAnsi="Tahoma" w:cs="Tahoma"/>
              </w:rPr>
            </w:pPr>
            <w:r>
              <w:rPr>
                <w:rFonts w:ascii="Tahoma" w:hAnsi="Tahoma" w:cs="Tahoma"/>
              </w:rPr>
              <w:t>90</w:t>
            </w:r>
            <w:r w:rsidR="007F4FD4" w:rsidRPr="001B3E9C">
              <w:rPr>
                <w:rFonts w:ascii="Tahoma" w:hAnsi="Tahoma" w:cs="Tahoma"/>
              </w:rPr>
              <w:t>% of the cost relating to task – 3.</w:t>
            </w:r>
          </w:p>
        </w:tc>
      </w:tr>
      <w:tr w:rsidR="007F4FD4" w:rsidRPr="001B3E9C" w:rsidTr="009627E6">
        <w:trPr>
          <w:trHeight w:val="428"/>
        </w:trPr>
        <w:tc>
          <w:tcPr>
            <w:tcW w:w="1068" w:type="dxa"/>
            <w:tcBorders>
              <w:top w:val="single" w:sz="4" w:space="0" w:color="000000"/>
              <w:left w:val="single" w:sz="4" w:space="0" w:color="000000"/>
              <w:bottom w:val="single" w:sz="4" w:space="0" w:color="000000"/>
              <w:right w:val="single" w:sz="4" w:space="0" w:color="000000"/>
            </w:tcBorders>
          </w:tcPr>
          <w:p w:rsidR="00886C33" w:rsidRDefault="009627E6" w:rsidP="00886C33">
            <w:pPr>
              <w:pStyle w:val="Normal1"/>
              <w:widowControl w:val="0"/>
              <w:spacing w:after="0" w:line="240" w:lineRule="auto"/>
              <w:jc w:val="center"/>
              <w:rPr>
                <w:rFonts w:ascii="Tahoma" w:eastAsia="Times New Roman" w:hAnsi="Tahoma" w:cs="Tahoma"/>
                <w:sz w:val="24"/>
                <w:szCs w:val="24"/>
              </w:rPr>
            </w:pPr>
            <w:r>
              <w:rPr>
                <w:rFonts w:ascii="Tahoma" w:eastAsia="Times New Roman" w:hAnsi="Tahoma" w:cs="Tahoma"/>
                <w:sz w:val="24"/>
                <w:szCs w:val="24"/>
              </w:rPr>
              <w:t>4</w:t>
            </w:r>
          </w:p>
        </w:tc>
        <w:tc>
          <w:tcPr>
            <w:tcW w:w="6615" w:type="dxa"/>
            <w:tcBorders>
              <w:top w:val="single" w:sz="4" w:space="0" w:color="000000"/>
              <w:left w:val="single" w:sz="4" w:space="0" w:color="000000"/>
              <w:bottom w:val="single" w:sz="4" w:space="0" w:color="000000"/>
              <w:right w:val="single" w:sz="4" w:space="0" w:color="000000"/>
            </w:tcBorders>
          </w:tcPr>
          <w:p w:rsidR="007F4FD4" w:rsidRPr="001B3E9C" w:rsidRDefault="009627E6" w:rsidP="00025FCD">
            <w:pPr>
              <w:jc w:val="both"/>
              <w:rPr>
                <w:rFonts w:ascii="Tahoma" w:hAnsi="Tahoma" w:cs="Tahoma"/>
              </w:rPr>
            </w:pPr>
            <w:r>
              <w:rPr>
                <w:rFonts w:ascii="Tahoma" w:hAnsi="Tahoma" w:cs="Tahoma"/>
                <w:color w:val="000000"/>
              </w:rPr>
              <w:t>Re-engineering of the design, correction, modification at the time of execution and periodical monitoring during the construction as per vetted design till completion of the project, coordination for submitting of as built drawings and stage wise inspection</w:t>
            </w:r>
            <w:r w:rsidR="00025FCD">
              <w:rPr>
                <w:rFonts w:ascii="Tahoma" w:hAnsi="Tahoma" w:cs="Tahoma"/>
                <w:color w:val="000000"/>
              </w:rPr>
              <w:t xml:space="preserve">, as when requested by NIOT, </w:t>
            </w:r>
            <w:r>
              <w:rPr>
                <w:rFonts w:ascii="Tahoma" w:hAnsi="Tahoma" w:cs="Tahoma"/>
                <w:color w:val="000000"/>
              </w:rPr>
              <w:t>during various phases of the construction for monitoring / suggestions, if any.</w:t>
            </w:r>
          </w:p>
        </w:tc>
        <w:tc>
          <w:tcPr>
            <w:tcW w:w="1904" w:type="dxa"/>
            <w:tcBorders>
              <w:top w:val="single" w:sz="4" w:space="0" w:color="000000"/>
              <w:left w:val="single" w:sz="4" w:space="0" w:color="000000"/>
              <w:bottom w:val="single" w:sz="4" w:space="0" w:color="000000"/>
              <w:right w:val="single" w:sz="4" w:space="0" w:color="000000"/>
            </w:tcBorders>
          </w:tcPr>
          <w:p w:rsidR="007F4FD4" w:rsidRPr="001B3E9C" w:rsidRDefault="007C1E4C" w:rsidP="00B849BA">
            <w:pPr>
              <w:rPr>
                <w:rFonts w:ascii="Tahoma" w:hAnsi="Tahoma" w:cs="Tahoma"/>
              </w:rPr>
            </w:pPr>
            <w:r>
              <w:rPr>
                <w:rFonts w:ascii="Tahoma" w:hAnsi="Tahoma" w:cs="Tahoma"/>
              </w:rPr>
              <w:t xml:space="preserve">100% payment on completion of </w:t>
            </w:r>
            <w:r w:rsidR="00E56AB0">
              <w:rPr>
                <w:rFonts w:ascii="Tahoma" w:hAnsi="Tahoma" w:cs="Tahoma"/>
              </w:rPr>
              <w:t>construction in all aspects.</w:t>
            </w:r>
          </w:p>
        </w:tc>
      </w:tr>
    </w:tbl>
    <w:p w:rsidR="001641FB" w:rsidRDefault="001641FB" w:rsidP="000026D5">
      <w:pPr>
        <w:jc w:val="both"/>
        <w:rPr>
          <w:rFonts w:ascii="Tahoma" w:hAnsi="Tahoma" w:cs="Tahoma"/>
          <w:b/>
          <w:bCs/>
        </w:rPr>
      </w:pPr>
    </w:p>
    <w:p w:rsidR="00DC2E34" w:rsidRPr="001B3E9C" w:rsidRDefault="00DC2E34" w:rsidP="000026D5">
      <w:pPr>
        <w:jc w:val="both"/>
        <w:rPr>
          <w:rFonts w:ascii="Tahoma" w:hAnsi="Tahoma" w:cs="Tahoma"/>
          <w:b/>
          <w:bCs/>
        </w:rPr>
      </w:pPr>
      <w:r>
        <w:rPr>
          <w:rFonts w:ascii="Tahoma" w:hAnsi="Tahoma" w:cs="Tahoma"/>
          <w:b/>
          <w:bCs/>
        </w:rPr>
        <w:t xml:space="preserve">Note: The 10% deducted amount will be paid </w:t>
      </w:r>
      <w:r w:rsidR="00E56AB0">
        <w:rPr>
          <w:rFonts w:ascii="Tahoma" w:hAnsi="Tahoma" w:cs="Tahoma"/>
          <w:b/>
          <w:bCs/>
        </w:rPr>
        <w:t>in Task 1 to 3 along with Task -4 payment.</w:t>
      </w:r>
      <w:r>
        <w:rPr>
          <w:rFonts w:ascii="Tahoma" w:hAnsi="Tahoma" w:cs="Tahoma"/>
          <w:b/>
          <w:bCs/>
        </w:rPr>
        <w:t xml:space="preserve"> </w:t>
      </w:r>
    </w:p>
    <w:p w:rsidR="00DC2E34" w:rsidRDefault="00DC2E34" w:rsidP="000026D5">
      <w:pPr>
        <w:jc w:val="both"/>
        <w:rPr>
          <w:rFonts w:ascii="Tahoma" w:hAnsi="Tahoma" w:cs="Tahoma"/>
          <w:b/>
          <w:bCs/>
        </w:rPr>
      </w:pPr>
    </w:p>
    <w:p w:rsidR="007F4FD4" w:rsidRPr="001B3E9C" w:rsidRDefault="007F4FD4" w:rsidP="000026D5">
      <w:pPr>
        <w:jc w:val="both"/>
        <w:rPr>
          <w:rFonts w:ascii="Tahoma" w:hAnsi="Tahoma" w:cs="Tahoma"/>
        </w:rPr>
      </w:pPr>
      <w:r w:rsidRPr="001B3E9C">
        <w:rPr>
          <w:rFonts w:ascii="Tahoma" w:hAnsi="Tahoma" w:cs="Tahoma"/>
          <w:b/>
          <w:bCs/>
        </w:rPr>
        <w:t>Release of payments</w:t>
      </w:r>
      <w:r w:rsidRPr="001B3E9C">
        <w:rPr>
          <w:rFonts w:ascii="Tahoma" w:hAnsi="Tahoma" w:cs="Tahoma"/>
        </w:rPr>
        <w:t>: All stage payments at each milestone mentioned above shall be made based on the recommendations of the appropriate authority.</w:t>
      </w:r>
    </w:p>
    <w:p w:rsidR="007F4FD4" w:rsidRPr="001B3E9C" w:rsidRDefault="007F4FD4" w:rsidP="000026D5">
      <w:pPr>
        <w:jc w:val="both"/>
        <w:rPr>
          <w:rFonts w:ascii="Tahoma" w:hAnsi="Tahoma" w:cs="Tahoma"/>
        </w:rPr>
      </w:pPr>
    </w:p>
    <w:p w:rsidR="0056694A" w:rsidRDefault="007F4FD4" w:rsidP="00975A7F">
      <w:pPr>
        <w:pStyle w:val="ListParagraph"/>
        <w:numPr>
          <w:ilvl w:val="0"/>
          <w:numId w:val="18"/>
        </w:numPr>
        <w:jc w:val="both"/>
        <w:rPr>
          <w:rFonts w:ascii="Tahoma" w:hAnsi="Tahoma" w:cs="Tahoma"/>
          <w:b/>
          <w:bCs/>
        </w:rPr>
      </w:pPr>
      <w:r w:rsidRPr="001B3E9C">
        <w:rPr>
          <w:rFonts w:ascii="Tahoma" w:hAnsi="Tahoma" w:cs="Tahoma"/>
          <w:b/>
          <w:bCs/>
        </w:rPr>
        <w:t>Report preparation:</w:t>
      </w:r>
      <w:r w:rsidR="00E56AB0">
        <w:rPr>
          <w:rFonts w:ascii="Tahoma" w:hAnsi="Tahoma" w:cs="Tahoma"/>
          <w:b/>
          <w:bCs/>
        </w:rPr>
        <w:t xml:space="preserve"> </w:t>
      </w:r>
    </w:p>
    <w:p w:rsidR="007F4FD4" w:rsidRPr="00E56AB0" w:rsidRDefault="0056694A" w:rsidP="0056694A">
      <w:pPr>
        <w:pStyle w:val="ListParagraph"/>
        <w:ind w:left="360"/>
        <w:jc w:val="both"/>
        <w:rPr>
          <w:rFonts w:ascii="Tahoma" w:hAnsi="Tahoma" w:cs="Tahoma"/>
          <w:b/>
          <w:bCs/>
        </w:rPr>
      </w:pPr>
      <w:r>
        <w:rPr>
          <w:rFonts w:ascii="Tahoma" w:hAnsi="Tahoma" w:cs="Tahoma"/>
          <w:b/>
          <w:bCs/>
        </w:rPr>
        <w:t xml:space="preserve">     </w:t>
      </w:r>
      <w:r w:rsidR="007F4FD4" w:rsidRPr="00E56AB0">
        <w:rPr>
          <w:rFonts w:ascii="Tahoma" w:hAnsi="Tahoma" w:cs="Tahoma"/>
        </w:rPr>
        <w:t>Report of detailed engineering design of architectural, structural, mechanical, electrical and plumbing drawings, list of equipment &amp; machinery components and preparation of Bill of Quantities following CPWD method including background calculations is expected to be submitted to NIOT in both soft and hard copy formats.</w:t>
      </w:r>
    </w:p>
    <w:p w:rsidR="001641FB" w:rsidRPr="001B3E9C" w:rsidRDefault="001641FB" w:rsidP="000026D5">
      <w:pPr>
        <w:spacing w:line="276" w:lineRule="auto"/>
        <w:ind w:firstLine="360"/>
        <w:jc w:val="both"/>
        <w:rPr>
          <w:rFonts w:ascii="Tahoma" w:hAnsi="Tahoma" w:cs="Tahoma"/>
        </w:rPr>
      </w:pPr>
    </w:p>
    <w:tbl>
      <w:tblPr>
        <w:tblStyle w:val="TableGrid"/>
        <w:tblW w:w="0" w:type="auto"/>
        <w:tblLayout w:type="fixed"/>
        <w:tblLook w:val="04A0"/>
      </w:tblPr>
      <w:tblGrid>
        <w:gridCol w:w="640"/>
        <w:gridCol w:w="3437"/>
        <w:gridCol w:w="1985"/>
        <w:gridCol w:w="1276"/>
        <w:gridCol w:w="2268"/>
      </w:tblGrid>
      <w:tr w:rsidR="007F4FD4" w:rsidRPr="001B3E9C" w:rsidTr="009627E6">
        <w:tc>
          <w:tcPr>
            <w:tcW w:w="640" w:type="dxa"/>
          </w:tcPr>
          <w:p w:rsidR="00886C33" w:rsidRDefault="007F4FD4" w:rsidP="00886C33">
            <w:pPr>
              <w:jc w:val="center"/>
              <w:rPr>
                <w:rFonts w:ascii="Tahoma" w:hAnsi="Tahoma" w:cs="Tahoma"/>
                <w:b/>
                <w:bCs/>
              </w:rPr>
            </w:pPr>
            <w:r w:rsidRPr="001B3E9C">
              <w:rPr>
                <w:rFonts w:ascii="Tahoma" w:hAnsi="Tahoma" w:cs="Tahoma"/>
                <w:b/>
                <w:bCs/>
              </w:rPr>
              <w:t>Sr. No.</w:t>
            </w:r>
          </w:p>
        </w:tc>
        <w:tc>
          <w:tcPr>
            <w:tcW w:w="3437" w:type="dxa"/>
          </w:tcPr>
          <w:p w:rsidR="00886C33" w:rsidRDefault="007F4FD4" w:rsidP="00886C33">
            <w:pPr>
              <w:jc w:val="center"/>
              <w:rPr>
                <w:rFonts w:ascii="Tahoma" w:hAnsi="Tahoma" w:cs="Tahoma"/>
                <w:b/>
                <w:bCs/>
              </w:rPr>
            </w:pPr>
            <w:r w:rsidRPr="001B3E9C">
              <w:rPr>
                <w:rFonts w:ascii="Tahoma" w:hAnsi="Tahoma" w:cs="Tahoma"/>
                <w:b/>
                <w:bCs/>
              </w:rPr>
              <w:t>Deliverables</w:t>
            </w:r>
          </w:p>
        </w:tc>
        <w:tc>
          <w:tcPr>
            <w:tcW w:w="1985" w:type="dxa"/>
          </w:tcPr>
          <w:p w:rsidR="00886C33" w:rsidRDefault="007F4FD4" w:rsidP="00886C33">
            <w:pPr>
              <w:jc w:val="center"/>
              <w:rPr>
                <w:rFonts w:ascii="Tahoma" w:hAnsi="Tahoma" w:cs="Tahoma"/>
                <w:b/>
                <w:bCs/>
              </w:rPr>
            </w:pPr>
            <w:r w:rsidRPr="001B3E9C">
              <w:rPr>
                <w:rFonts w:ascii="Tahoma" w:hAnsi="Tahoma" w:cs="Tahoma"/>
                <w:b/>
                <w:bCs/>
              </w:rPr>
              <w:t>Soft copy file format</w:t>
            </w:r>
          </w:p>
        </w:tc>
        <w:tc>
          <w:tcPr>
            <w:tcW w:w="1276" w:type="dxa"/>
          </w:tcPr>
          <w:p w:rsidR="00886C33" w:rsidRDefault="007F4FD4" w:rsidP="00886C33">
            <w:pPr>
              <w:jc w:val="center"/>
              <w:rPr>
                <w:rFonts w:ascii="Tahoma" w:hAnsi="Tahoma" w:cs="Tahoma"/>
                <w:b/>
                <w:bCs/>
              </w:rPr>
            </w:pPr>
            <w:r w:rsidRPr="001B3E9C">
              <w:rPr>
                <w:rFonts w:ascii="Tahoma" w:hAnsi="Tahoma" w:cs="Tahoma"/>
                <w:b/>
                <w:bCs/>
              </w:rPr>
              <w:t>Number of soft copies</w:t>
            </w:r>
          </w:p>
        </w:tc>
        <w:tc>
          <w:tcPr>
            <w:tcW w:w="2268" w:type="dxa"/>
          </w:tcPr>
          <w:p w:rsidR="00886C33" w:rsidRDefault="007F4FD4" w:rsidP="00886C33">
            <w:pPr>
              <w:jc w:val="center"/>
              <w:rPr>
                <w:rFonts w:ascii="Tahoma" w:hAnsi="Tahoma" w:cs="Tahoma"/>
                <w:b/>
                <w:bCs/>
              </w:rPr>
            </w:pPr>
            <w:r w:rsidRPr="001B3E9C">
              <w:rPr>
                <w:rFonts w:ascii="Tahoma" w:hAnsi="Tahoma" w:cs="Tahoma"/>
                <w:b/>
                <w:bCs/>
              </w:rPr>
              <w:t>Number of hard copies (colour prints wherever required)</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Detailed engineering designs</w:t>
            </w:r>
          </w:p>
        </w:tc>
        <w:tc>
          <w:tcPr>
            <w:tcW w:w="1985" w:type="dxa"/>
          </w:tcPr>
          <w:p w:rsidR="007F4FD4" w:rsidRPr="001B3E9C" w:rsidRDefault="007F4FD4" w:rsidP="00B849BA">
            <w:pPr>
              <w:rPr>
                <w:rFonts w:ascii="Tahoma" w:hAnsi="Tahoma" w:cs="Tahoma"/>
              </w:rPr>
            </w:pPr>
            <w:r w:rsidRPr="001B3E9C">
              <w:rPr>
                <w:rFonts w:ascii="Tahoma" w:hAnsi="Tahoma" w:cs="Tahoma"/>
              </w:rPr>
              <w:t>AutoCAD &amp; PDF</w:t>
            </w:r>
          </w:p>
        </w:tc>
        <w:tc>
          <w:tcPr>
            <w:tcW w:w="1276" w:type="dxa"/>
          </w:tcPr>
          <w:p w:rsidR="00886C33" w:rsidRDefault="007F4FD4" w:rsidP="00886C33">
            <w:pPr>
              <w:jc w:val="center"/>
              <w:rPr>
                <w:rFonts w:ascii="Tahoma" w:hAnsi="Tahoma" w:cs="Tahoma"/>
              </w:rPr>
            </w:pPr>
            <w:r w:rsidRPr="001B3E9C">
              <w:rPr>
                <w:rFonts w:ascii="Tahoma" w:hAnsi="Tahoma" w:cs="Tahoma"/>
              </w:rPr>
              <w:t>1 each</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General project design report</w:t>
            </w:r>
          </w:p>
        </w:tc>
        <w:tc>
          <w:tcPr>
            <w:tcW w:w="1985" w:type="dxa"/>
          </w:tcPr>
          <w:p w:rsidR="007F4FD4" w:rsidRPr="001B3E9C" w:rsidRDefault="007F4FD4" w:rsidP="00B849BA">
            <w:pPr>
              <w:rPr>
                <w:rFonts w:ascii="Tahoma" w:hAnsi="Tahoma" w:cs="Tahoma"/>
              </w:rPr>
            </w:pPr>
            <w:r w:rsidRPr="001B3E9C">
              <w:rPr>
                <w:rFonts w:ascii="Tahoma" w:hAnsi="Tahoma" w:cs="Tahoma"/>
              </w:rPr>
              <w:t>MS-Word &amp; PDF</w:t>
            </w:r>
          </w:p>
        </w:tc>
        <w:tc>
          <w:tcPr>
            <w:tcW w:w="1276" w:type="dxa"/>
          </w:tcPr>
          <w:p w:rsidR="00886C33" w:rsidRDefault="007F4FD4" w:rsidP="00886C33">
            <w:pPr>
              <w:jc w:val="center"/>
              <w:rPr>
                <w:rFonts w:ascii="Tahoma" w:hAnsi="Tahoma" w:cs="Tahoma"/>
              </w:rPr>
            </w:pPr>
            <w:r w:rsidRPr="001B3E9C">
              <w:rPr>
                <w:rFonts w:ascii="Tahoma" w:hAnsi="Tahoma" w:cs="Tahoma"/>
              </w:rPr>
              <w:t>1 each</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Bill of Quantities</w:t>
            </w:r>
          </w:p>
        </w:tc>
        <w:tc>
          <w:tcPr>
            <w:tcW w:w="1985" w:type="dxa"/>
          </w:tcPr>
          <w:p w:rsidR="007F4FD4" w:rsidRPr="001B3E9C" w:rsidRDefault="007F4FD4" w:rsidP="00B849BA">
            <w:pPr>
              <w:rPr>
                <w:rFonts w:ascii="Tahoma" w:hAnsi="Tahoma" w:cs="Tahoma"/>
              </w:rPr>
            </w:pPr>
            <w:r w:rsidRPr="001B3E9C">
              <w:rPr>
                <w:rFonts w:ascii="Tahoma" w:hAnsi="Tahoma" w:cs="Tahoma"/>
              </w:rPr>
              <w:t>MS-Excel &amp; PDF</w:t>
            </w:r>
          </w:p>
        </w:tc>
        <w:tc>
          <w:tcPr>
            <w:tcW w:w="1276" w:type="dxa"/>
          </w:tcPr>
          <w:p w:rsidR="00886C33" w:rsidRDefault="007F4FD4" w:rsidP="00886C33">
            <w:pPr>
              <w:jc w:val="center"/>
              <w:rPr>
                <w:rFonts w:ascii="Tahoma" w:hAnsi="Tahoma" w:cs="Tahoma"/>
              </w:rPr>
            </w:pPr>
            <w:r w:rsidRPr="001B3E9C">
              <w:rPr>
                <w:rFonts w:ascii="Tahoma" w:hAnsi="Tahoma" w:cs="Tahoma"/>
              </w:rPr>
              <w:t>1 each</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Report of proof checking</w:t>
            </w:r>
          </w:p>
        </w:tc>
        <w:tc>
          <w:tcPr>
            <w:tcW w:w="1985" w:type="dxa"/>
          </w:tcPr>
          <w:p w:rsidR="007F4FD4" w:rsidRPr="001B3E9C" w:rsidRDefault="007F4FD4" w:rsidP="00B849BA">
            <w:pPr>
              <w:rPr>
                <w:rFonts w:ascii="Tahoma" w:hAnsi="Tahoma" w:cs="Tahoma"/>
              </w:rPr>
            </w:pPr>
            <w:r w:rsidRPr="001B3E9C">
              <w:rPr>
                <w:rFonts w:ascii="Tahoma" w:hAnsi="Tahoma" w:cs="Tahoma"/>
              </w:rPr>
              <w:t>PDF (scanned)</w:t>
            </w:r>
          </w:p>
        </w:tc>
        <w:tc>
          <w:tcPr>
            <w:tcW w:w="1276" w:type="dxa"/>
          </w:tcPr>
          <w:p w:rsidR="00886C33" w:rsidRDefault="007F4FD4" w:rsidP="00886C33">
            <w:pPr>
              <w:jc w:val="center"/>
              <w:rPr>
                <w:rFonts w:ascii="Tahoma" w:hAnsi="Tahoma" w:cs="Tahoma"/>
              </w:rPr>
            </w:pPr>
            <w:r w:rsidRPr="001B3E9C">
              <w:rPr>
                <w:rFonts w:ascii="Tahoma" w:hAnsi="Tahoma" w:cs="Tahoma"/>
              </w:rPr>
              <w:t>1</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Scaled 3D - animated model</w:t>
            </w:r>
          </w:p>
        </w:tc>
        <w:tc>
          <w:tcPr>
            <w:tcW w:w="1985" w:type="dxa"/>
          </w:tcPr>
          <w:p w:rsidR="007F4FD4" w:rsidRPr="001B3E9C" w:rsidRDefault="007F4FD4" w:rsidP="00B849BA">
            <w:pPr>
              <w:rPr>
                <w:rFonts w:ascii="Tahoma" w:hAnsi="Tahoma" w:cs="Tahoma"/>
              </w:rPr>
            </w:pPr>
            <w:r w:rsidRPr="001B3E9C">
              <w:rPr>
                <w:rFonts w:ascii="Tahoma" w:hAnsi="Tahoma" w:cs="Tahoma"/>
              </w:rPr>
              <w:t>Original vector file &amp; JPEG/TIFF</w:t>
            </w:r>
          </w:p>
        </w:tc>
        <w:tc>
          <w:tcPr>
            <w:tcW w:w="1276" w:type="dxa"/>
          </w:tcPr>
          <w:p w:rsidR="00886C33" w:rsidRDefault="007F4FD4" w:rsidP="00886C33">
            <w:pPr>
              <w:jc w:val="center"/>
              <w:rPr>
                <w:rFonts w:ascii="Tahoma" w:hAnsi="Tahoma" w:cs="Tahoma"/>
              </w:rPr>
            </w:pPr>
            <w:r w:rsidRPr="001B3E9C">
              <w:rPr>
                <w:rFonts w:ascii="Tahoma" w:hAnsi="Tahoma" w:cs="Tahoma"/>
              </w:rPr>
              <w:t>1 each</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List of machineries and equipments</w:t>
            </w:r>
          </w:p>
        </w:tc>
        <w:tc>
          <w:tcPr>
            <w:tcW w:w="1985" w:type="dxa"/>
          </w:tcPr>
          <w:p w:rsidR="007F4FD4" w:rsidRPr="001B3E9C" w:rsidRDefault="007F4FD4" w:rsidP="00B849BA">
            <w:pPr>
              <w:rPr>
                <w:rFonts w:ascii="Tahoma" w:hAnsi="Tahoma" w:cs="Tahoma"/>
              </w:rPr>
            </w:pPr>
            <w:r w:rsidRPr="001B3E9C">
              <w:rPr>
                <w:rFonts w:ascii="Tahoma" w:hAnsi="Tahoma" w:cs="Tahoma"/>
              </w:rPr>
              <w:t>MS-Excel &amp; PDF</w:t>
            </w:r>
          </w:p>
        </w:tc>
        <w:tc>
          <w:tcPr>
            <w:tcW w:w="1276" w:type="dxa"/>
          </w:tcPr>
          <w:p w:rsidR="00886C33" w:rsidRDefault="007F4FD4" w:rsidP="00886C33">
            <w:pPr>
              <w:jc w:val="center"/>
              <w:rPr>
                <w:rFonts w:ascii="Tahoma" w:hAnsi="Tahoma" w:cs="Tahoma"/>
              </w:rPr>
            </w:pPr>
            <w:r w:rsidRPr="001B3E9C">
              <w:rPr>
                <w:rFonts w:ascii="Tahoma" w:hAnsi="Tahoma" w:cs="Tahoma"/>
              </w:rPr>
              <w:t>1 each</w:t>
            </w:r>
          </w:p>
        </w:tc>
        <w:tc>
          <w:tcPr>
            <w:tcW w:w="2268" w:type="dxa"/>
          </w:tcPr>
          <w:p w:rsidR="00886C33" w:rsidRDefault="007F4FD4" w:rsidP="00886C33">
            <w:pPr>
              <w:jc w:val="center"/>
              <w:rPr>
                <w:rFonts w:ascii="Tahoma" w:hAnsi="Tahoma" w:cs="Tahoma"/>
              </w:rPr>
            </w:pPr>
            <w:r w:rsidRPr="001B3E9C">
              <w:rPr>
                <w:rFonts w:ascii="Tahoma" w:hAnsi="Tahoma" w:cs="Tahoma"/>
              </w:rPr>
              <w:t>4</w:t>
            </w:r>
          </w:p>
        </w:tc>
      </w:tr>
      <w:tr w:rsidR="007F4FD4" w:rsidRPr="001B3E9C" w:rsidTr="009627E6">
        <w:tc>
          <w:tcPr>
            <w:tcW w:w="640" w:type="dxa"/>
          </w:tcPr>
          <w:p w:rsidR="007F4FD4" w:rsidRPr="001B3E9C" w:rsidRDefault="007F4FD4" w:rsidP="00975A7F">
            <w:pPr>
              <w:pStyle w:val="ListParagraph"/>
              <w:numPr>
                <w:ilvl w:val="0"/>
                <w:numId w:val="19"/>
              </w:numPr>
              <w:ind w:left="0" w:firstLine="0"/>
              <w:rPr>
                <w:rFonts w:ascii="Tahoma" w:hAnsi="Tahoma" w:cs="Tahoma"/>
              </w:rPr>
            </w:pPr>
          </w:p>
        </w:tc>
        <w:tc>
          <w:tcPr>
            <w:tcW w:w="3437" w:type="dxa"/>
          </w:tcPr>
          <w:p w:rsidR="007F4FD4" w:rsidRPr="001B3E9C" w:rsidRDefault="007F4FD4" w:rsidP="00B849BA">
            <w:pPr>
              <w:rPr>
                <w:rFonts w:ascii="Tahoma" w:hAnsi="Tahoma" w:cs="Tahoma"/>
              </w:rPr>
            </w:pPr>
            <w:r w:rsidRPr="001B3E9C">
              <w:rPr>
                <w:rFonts w:ascii="Tahoma" w:hAnsi="Tahoma" w:cs="Tahoma"/>
              </w:rPr>
              <w:t>A report of each site visit and a consolidated report after all visits.</w:t>
            </w:r>
          </w:p>
        </w:tc>
        <w:tc>
          <w:tcPr>
            <w:tcW w:w="1985" w:type="dxa"/>
          </w:tcPr>
          <w:p w:rsidR="007F4FD4" w:rsidRPr="001B3E9C" w:rsidRDefault="007F4FD4" w:rsidP="00B849BA">
            <w:pPr>
              <w:rPr>
                <w:rFonts w:ascii="Tahoma" w:hAnsi="Tahoma" w:cs="Tahoma"/>
              </w:rPr>
            </w:pPr>
            <w:r w:rsidRPr="001B3E9C">
              <w:rPr>
                <w:rFonts w:ascii="Tahoma" w:hAnsi="Tahoma" w:cs="Tahoma"/>
              </w:rPr>
              <w:t xml:space="preserve">Appropriate format </w:t>
            </w:r>
          </w:p>
        </w:tc>
        <w:tc>
          <w:tcPr>
            <w:tcW w:w="1276" w:type="dxa"/>
          </w:tcPr>
          <w:p w:rsidR="00886C33" w:rsidRDefault="007F4FD4" w:rsidP="00886C33">
            <w:pPr>
              <w:jc w:val="center"/>
              <w:rPr>
                <w:rFonts w:ascii="Tahoma" w:hAnsi="Tahoma" w:cs="Tahoma"/>
              </w:rPr>
            </w:pPr>
            <w:r w:rsidRPr="001B3E9C">
              <w:rPr>
                <w:rFonts w:ascii="Tahoma" w:hAnsi="Tahoma" w:cs="Tahoma"/>
              </w:rPr>
              <w:t>1</w:t>
            </w:r>
          </w:p>
        </w:tc>
        <w:tc>
          <w:tcPr>
            <w:tcW w:w="2268" w:type="dxa"/>
          </w:tcPr>
          <w:p w:rsidR="00886C33" w:rsidRDefault="007F4FD4" w:rsidP="00886C33">
            <w:pPr>
              <w:jc w:val="center"/>
              <w:rPr>
                <w:rFonts w:ascii="Tahoma" w:hAnsi="Tahoma" w:cs="Tahoma"/>
              </w:rPr>
            </w:pPr>
            <w:r w:rsidRPr="001B3E9C">
              <w:rPr>
                <w:rFonts w:ascii="Tahoma" w:hAnsi="Tahoma" w:cs="Tahoma"/>
              </w:rPr>
              <w:t>3</w:t>
            </w:r>
          </w:p>
        </w:tc>
      </w:tr>
    </w:tbl>
    <w:p w:rsidR="007F4FD4" w:rsidRPr="001B3E9C" w:rsidRDefault="007F4FD4" w:rsidP="007F4FD4">
      <w:pPr>
        <w:rPr>
          <w:rFonts w:ascii="Tahoma" w:hAnsi="Tahoma" w:cs="Tahoma"/>
        </w:rPr>
      </w:pPr>
    </w:p>
    <w:p w:rsidR="00886C33" w:rsidRDefault="007F4FD4" w:rsidP="00975A7F">
      <w:pPr>
        <w:pStyle w:val="ListParagraph"/>
        <w:numPr>
          <w:ilvl w:val="0"/>
          <w:numId w:val="20"/>
        </w:numPr>
        <w:spacing w:line="276" w:lineRule="auto"/>
        <w:ind w:left="426" w:hanging="426"/>
        <w:rPr>
          <w:rFonts w:ascii="Tahoma" w:hAnsi="Tahoma" w:cs="Tahoma"/>
          <w:b/>
          <w:bCs/>
        </w:rPr>
      </w:pPr>
      <w:r w:rsidRPr="001B3E9C">
        <w:rPr>
          <w:rFonts w:ascii="Tahoma" w:hAnsi="Tahoma" w:cs="Tahoma"/>
          <w:b/>
          <w:bCs/>
        </w:rPr>
        <w:t>Completion of service</w:t>
      </w:r>
    </w:p>
    <w:p w:rsidR="007F4FD4" w:rsidRPr="001B3E9C" w:rsidRDefault="0056694A" w:rsidP="000026D5">
      <w:pPr>
        <w:spacing w:line="276" w:lineRule="auto"/>
        <w:ind w:firstLine="360"/>
        <w:jc w:val="both"/>
        <w:rPr>
          <w:rFonts w:ascii="Tahoma" w:hAnsi="Tahoma" w:cs="Tahoma"/>
        </w:rPr>
      </w:pPr>
      <w:r>
        <w:rPr>
          <w:rFonts w:ascii="Tahoma" w:hAnsi="Tahoma" w:cs="Tahoma"/>
        </w:rPr>
        <w:t xml:space="preserve">    </w:t>
      </w:r>
      <w:r w:rsidR="007F4FD4" w:rsidRPr="001B3E9C">
        <w:rPr>
          <w:rFonts w:ascii="Tahoma" w:hAnsi="Tahoma" w:cs="Tahoma"/>
        </w:rPr>
        <w:t xml:space="preserve">All the study outputs including primary data shall be compiled, classified and submitted by the consultancy service in soft form apart from the reports indicated in deliverables. The study outputs shall remain the property of the authority and shall not be used for any purpose (other than that intended under this </w:t>
      </w:r>
      <w:r w:rsidR="000E59C1" w:rsidRPr="001B3E9C">
        <w:rPr>
          <w:rFonts w:ascii="Tahoma" w:hAnsi="Tahoma" w:cs="Tahoma"/>
        </w:rPr>
        <w:t>NIT</w:t>
      </w:r>
      <w:r w:rsidR="007F4FD4" w:rsidRPr="001B3E9C">
        <w:rPr>
          <w:rFonts w:ascii="Tahoma" w:hAnsi="Tahoma" w:cs="Tahoma"/>
        </w:rPr>
        <w:t>) without the written permission of the Authority/Applicant. The designing shall stand completed on acceptance by the Authority of the deliverables of the consultancy service. The</w:t>
      </w:r>
      <w:r w:rsidR="009627E6">
        <w:rPr>
          <w:rFonts w:ascii="Tahoma" w:hAnsi="Tahoma" w:cs="Tahoma"/>
        </w:rPr>
        <w:t xml:space="preserve"> </w:t>
      </w:r>
      <w:r w:rsidR="007F4FD4" w:rsidRPr="001B3E9C">
        <w:rPr>
          <w:rFonts w:ascii="Tahoma" w:hAnsi="Tahoma" w:cs="Tahoma"/>
        </w:rPr>
        <w:t xml:space="preserve">consultancy shall, in any case, be deemed to be completed </w:t>
      </w:r>
      <w:r w:rsidR="00DC2E34">
        <w:rPr>
          <w:rFonts w:ascii="Tahoma" w:hAnsi="Tahoma" w:cs="Tahoma"/>
        </w:rPr>
        <w:t>on completion of work</w:t>
      </w:r>
      <w:r w:rsidR="009627E6">
        <w:rPr>
          <w:rFonts w:ascii="Tahoma" w:hAnsi="Tahoma" w:cs="Tahoma"/>
        </w:rPr>
        <w:t xml:space="preserve"> </w:t>
      </w:r>
      <w:r w:rsidR="007F4FD4" w:rsidRPr="001B3E9C">
        <w:rPr>
          <w:rFonts w:ascii="Tahoma" w:hAnsi="Tahoma" w:cs="Tahoma"/>
        </w:rPr>
        <w:t>unless extended by mutual consent of the authority and the consultancy service.</w:t>
      </w:r>
    </w:p>
    <w:p w:rsidR="000026D5" w:rsidRPr="001B3E9C" w:rsidRDefault="000026D5" w:rsidP="000026D5">
      <w:pPr>
        <w:spacing w:line="276" w:lineRule="auto"/>
        <w:ind w:firstLine="360"/>
        <w:jc w:val="both"/>
        <w:rPr>
          <w:rFonts w:ascii="Tahoma" w:hAnsi="Tahoma" w:cs="Tahoma"/>
        </w:rPr>
      </w:pPr>
    </w:p>
    <w:p w:rsidR="007F4FD4" w:rsidRPr="001B3E9C" w:rsidRDefault="007F4FD4" w:rsidP="00975A7F">
      <w:pPr>
        <w:pStyle w:val="ListParagraph"/>
        <w:numPr>
          <w:ilvl w:val="0"/>
          <w:numId w:val="20"/>
        </w:numPr>
        <w:spacing w:line="276" w:lineRule="auto"/>
        <w:ind w:left="284" w:hanging="284"/>
        <w:rPr>
          <w:rFonts w:ascii="Tahoma" w:hAnsi="Tahoma" w:cs="Tahoma"/>
          <w:b/>
          <w:bCs/>
        </w:rPr>
      </w:pPr>
      <w:r w:rsidRPr="001B3E9C">
        <w:rPr>
          <w:rFonts w:ascii="Tahoma" w:hAnsi="Tahoma" w:cs="Tahoma"/>
          <w:b/>
          <w:bCs/>
        </w:rPr>
        <w:t>Consultancy service requirement</w:t>
      </w:r>
    </w:p>
    <w:p w:rsidR="007F4FD4" w:rsidRPr="001B3E9C" w:rsidRDefault="007F4FD4" w:rsidP="000026D5">
      <w:pPr>
        <w:spacing w:line="276" w:lineRule="auto"/>
        <w:ind w:firstLine="360"/>
        <w:jc w:val="both"/>
        <w:rPr>
          <w:rFonts w:ascii="Tahoma" w:hAnsi="Tahoma" w:cs="Tahoma"/>
        </w:rPr>
      </w:pPr>
      <w:r w:rsidRPr="001B3E9C">
        <w:rPr>
          <w:rFonts w:ascii="Tahoma" w:hAnsi="Tahoma" w:cs="Tahoma"/>
        </w:rPr>
        <w:t>The consultancy service shall deploy the team leader and member(s) as contemplated in the tender document during the entire period of consultancy service including site visits. Any deviation in deployment shall have the prior approval of the NIOT official in charge of the project.</w:t>
      </w:r>
    </w:p>
    <w:p w:rsidR="007F4FD4" w:rsidRPr="001B3E9C" w:rsidRDefault="007F4FD4" w:rsidP="007F4FD4">
      <w:pPr>
        <w:jc w:val="center"/>
        <w:rPr>
          <w:rFonts w:ascii="Tahoma" w:hAnsi="Tahoma" w:cs="Tahoma"/>
        </w:rPr>
      </w:pPr>
    </w:p>
    <w:p w:rsidR="00145F1B" w:rsidRDefault="00E52A0F">
      <w:pPr>
        <w:spacing w:line="276" w:lineRule="auto"/>
        <w:rPr>
          <w:rFonts w:ascii="Tahoma" w:hAnsi="Tahoma" w:cs="Tahoma"/>
          <w:b/>
          <w:lang w:val="en-GB"/>
        </w:rPr>
      </w:pPr>
      <w:bookmarkStart w:id="2" w:name="_Toc395357437"/>
      <w:r w:rsidRPr="001B3E9C">
        <w:rPr>
          <w:rFonts w:ascii="Tahoma" w:hAnsi="Tahoma" w:cs="Tahoma"/>
          <w:b/>
          <w:lang w:val="en-GB"/>
        </w:rPr>
        <w:t xml:space="preserve">Reports </w:t>
      </w:r>
    </w:p>
    <w:p w:rsidR="00886C33" w:rsidRDefault="0056694A" w:rsidP="00886C33">
      <w:pPr>
        <w:pStyle w:val="Heading1"/>
        <w:spacing w:after="240" w:line="276" w:lineRule="auto"/>
        <w:contextualSpacing/>
        <w:jc w:val="both"/>
        <w:rPr>
          <w:rFonts w:ascii="Tahoma" w:hAnsi="Tahoma" w:cs="Tahoma"/>
          <w:color w:val="000000"/>
          <w:szCs w:val="24"/>
          <w:lang w:val="en-GB"/>
        </w:rPr>
      </w:pPr>
      <w:r>
        <w:rPr>
          <w:rFonts w:ascii="Tahoma" w:hAnsi="Tahoma" w:cs="Tahoma"/>
          <w:szCs w:val="24"/>
          <w:lang w:val="en-GB"/>
        </w:rPr>
        <w:t xml:space="preserve">    </w:t>
      </w:r>
      <w:r w:rsidR="00E52A0F" w:rsidRPr="001B3E9C">
        <w:rPr>
          <w:rFonts w:ascii="Tahoma" w:hAnsi="Tahoma" w:cs="Tahoma"/>
          <w:szCs w:val="24"/>
          <w:lang w:val="en-GB"/>
        </w:rPr>
        <w:t xml:space="preserve">Design report, including the detailed design of the </w:t>
      </w:r>
      <w:r w:rsidR="00E52A0F" w:rsidRPr="001B3E9C">
        <w:rPr>
          <w:rFonts w:ascii="Tahoma" w:hAnsi="Tahoma" w:cs="Tahoma"/>
          <w:noProof/>
          <w:szCs w:val="24"/>
          <w:lang w:val="en-GB"/>
        </w:rPr>
        <w:t>structure</w:t>
      </w:r>
      <w:r w:rsidR="00E52A0F" w:rsidRPr="001B3E9C">
        <w:rPr>
          <w:rFonts w:ascii="Tahoma" w:hAnsi="Tahoma" w:cs="Tahoma"/>
          <w:szCs w:val="24"/>
          <w:lang w:val="en-GB"/>
        </w:rPr>
        <w:t>, structural analysis, design drawings,</w:t>
      </w:r>
      <w:r w:rsidR="000026D5" w:rsidRPr="001B3E9C">
        <w:rPr>
          <w:rFonts w:ascii="Tahoma" w:hAnsi="Tahoma" w:cs="Tahoma"/>
          <w:szCs w:val="24"/>
          <w:lang w:val="en-GB"/>
        </w:rPr>
        <w:t xml:space="preserve"> </w:t>
      </w:r>
      <w:r w:rsidR="00E52A0F" w:rsidRPr="001B3E9C">
        <w:rPr>
          <w:rFonts w:ascii="Tahoma" w:hAnsi="Tahoma" w:cs="Tahoma"/>
          <w:noProof/>
          <w:szCs w:val="24"/>
          <w:lang w:val="en-GB"/>
        </w:rPr>
        <w:t>and</w:t>
      </w:r>
      <w:r w:rsidR="00E52A0F" w:rsidRPr="001B3E9C">
        <w:rPr>
          <w:rFonts w:ascii="Tahoma" w:hAnsi="Tahoma" w:cs="Tahoma"/>
          <w:szCs w:val="24"/>
          <w:lang w:val="en-GB"/>
        </w:rPr>
        <w:t xml:space="preserve"> background calculations is expected to be submitted to NIOT in both soft and hard copy formats. The report should also include the detailed costing with breakup for each </w:t>
      </w:r>
      <w:r w:rsidR="00E52A0F" w:rsidRPr="001B3E9C">
        <w:rPr>
          <w:rFonts w:ascii="Tahoma" w:hAnsi="Tahoma" w:cs="Tahoma"/>
          <w:noProof/>
          <w:szCs w:val="24"/>
          <w:lang w:val="en-GB"/>
        </w:rPr>
        <w:t>component</w:t>
      </w:r>
      <w:r w:rsidR="00E52A0F" w:rsidRPr="001B3E9C">
        <w:rPr>
          <w:rFonts w:ascii="Tahoma" w:hAnsi="Tahoma" w:cs="Tahoma"/>
          <w:szCs w:val="24"/>
          <w:lang w:val="en-GB"/>
        </w:rPr>
        <w:t>, supply of materials, construction/implementation methodology, etc</w:t>
      </w:r>
      <w:r w:rsidR="00E52A0F" w:rsidRPr="001B3E9C">
        <w:rPr>
          <w:rFonts w:ascii="Tahoma" w:hAnsi="Tahoma" w:cs="Tahoma"/>
          <w:color w:val="000000"/>
          <w:szCs w:val="24"/>
          <w:lang w:val="en-GB"/>
        </w:rPr>
        <w:t>. The geotechnical data on the foundation substrate required for detailed design will be provided by NIOT</w:t>
      </w:r>
      <w:r w:rsidR="000026D5" w:rsidRPr="001B3E9C">
        <w:rPr>
          <w:rFonts w:ascii="Tahoma" w:hAnsi="Tahoma" w:cs="Tahoma"/>
          <w:color w:val="000000"/>
          <w:szCs w:val="24"/>
          <w:lang w:val="en-GB"/>
        </w:rPr>
        <w:t>.</w:t>
      </w:r>
    </w:p>
    <w:p w:rsidR="00E52A0F" w:rsidRPr="001B3E9C" w:rsidRDefault="00E52A0F" w:rsidP="00E96145">
      <w:pPr>
        <w:pStyle w:val="Heading2"/>
        <w:widowControl w:val="0"/>
        <w:numPr>
          <w:ilvl w:val="1"/>
          <w:numId w:val="0"/>
        </w:numPr>
        <w:spacing w:before="120" w:line="360" w:lineRule="auto"/>
        <w:ind w:left="578" w:hanging="578"/>
        <w:jc w:val="both"/>
        <w:rPr>
          <w:rFonts w:ascii="Tahoma" w:hAnsi="Tahoma" w:cs="Tahoma"/>
          <w:szCs w:val="24"/>
        </w:rPr>
      </w:pPr>
      <w:bookmarkStart w:id="3" w:name="_Toc395357439"/>
      <w:bookmarkStart w:id="4" w:name="_Toc519236"/>
      <w:bookmarkEnd w:id="2"/>
      <w:r w:rsidRPr="001B3E9C">
        <w:rPr>
          <w:rFonts w:ascii="Tahoma" w:hAnsi="Tahoma" w:cs="Tahoma"/>
          <w:szCs w:val="24"/>
        </w:rPr>
        <w:t>Conflict of Interest</w:t>
      </w:r>
      <w:bookmarkEnd w:id="3"/>
      <w:bookmarkEnd w:id="4"/>
    </w:p>
    <w:p w:rsidR="00E52A0F" w:rsidRPr="001B3E9C" w:rsidRDefault="00E52A0F" w:rsidP="00E96145">
      <w:pPr>
        <w:widowControl w:val="0"/>
        <w:tabs>
          <w:tab w:val="left" w:pos="360"/>
        </w:tabs>
        <w:overflowPunct w:val="0"/>
        <w:autoSpaceDE w:val="0"/>
        <w:autoSpaceDN w:val="0"/>
        <w:adjustRightInd w:val="0"/>
        <w:spacing w:line="276" w:lineRule="auto"/>
        <w:jc w:val="both"/>
        <w:rPr>
          <w:rFonts w:ascii="Tahoma" w:hAnsi="Tahoma" w:cs="Tahoma"/>
          <w:color w:val="000000"/>
        </w:rPr>
      </w:pPr>
      <w:r w:rsidRPr="001B3E9C">
        <w:rPr>
          <w:rFonts w:ascii="Tahoma" w:hAnsi="Tahoma" w:cs="Tahoma"/>
          <w:color w:val="000000"/>
        </w:rPr>
        <w:tab/>
        <w:t xml:space="preserve">An Applicant shall not have a conflict of interest that may affect the Selection Process or the Consultancy (the “Conflict of Interest”). Any Applicant found to have a Conflict of Interest shall be disqualified. In the event of disqualification, the NIOT / Authority shall mutually agreed genuine pre-estimated compensation and damages payable to the NIOT / Authority for, </w:t>
      </w:r>
      <w:r w:rsidRPr="001B3E9C">
        <w:rPr>
          <w:rFonts w:ascii="Tahoma" w:hAnsi="Tahoma" w:cs="Tahoma"/>
          <w:iCs/>
          <w:color w:val="000000"/>
        </w:rPr>
        <w:t>inter alia</w:t>
      </w:r>
      <w:r w:rsidRPr="001B3E9C">
        <w:rPr>
          <w:rFonts w:ascii="Tahoma" w:hAnsi="Tahoma" w:cs="Tahoma"/>
          <w:color w:val="000000"/>
        </w:rPr>
        <w:t xml:space="preserve">, the time, cost and effort of the NIOT / Authority including consideration of such Applicant’s Proposal, without prejudice to any other right or remedy that may be available to the NIOT / Authority hereunder or otherwise. </w:t>
      </w:r>
    </w:p>
    <w:p w:rsidR="00E52A0F" w:rsidRPr="001B3E9C" w:rsidRDefault="00E52A0F" w:rsidP="00E96145">
      <w:pPr>
        <w:widowControl w:val="0"/>
        <w:tabs>
          <w:tab w:val="left" w:pos="360"/>
        </w:tabs>
        <w:overflowPunct w:val="0"/>
        <w:autoSpaceDE w:val="0"/>
        <w:autoSpaceDN w:val="0"/>
        <w:adjustRightInd w:val="0"/>
        <w:spacing w:before="240" w:after="240" w:line="276" w:lineRule="auto"/>
        <w:jc w:val="both"/>
        <w:rPr>
          <w:rFonts w:ascii="Tahoma" w:hAnsi="Tahoma" w:cs="Tahoma"/>
          <w:color w:val="000000"/>
        </w:rPr>
      </w:pPr>
      <w:r w:rsidRPr="001B3E9C">
        <w:rPr>
          <w:rFonts w:ascii="Tahoma" w:hAnsi="Tahoma" w:cs="Tahoma"/>
          <w:color w:val="000000"/>
        </w:rPr>
        <w:lastRenderedPageBreak/>
        <w:t xml:space="preserve">The NIOT / Authority requires that the Consultant provides professional, objective, and impartial advice and at all times hold the NIOT / Authority’s interests paramount, avoid conflicts with other assignments or its own interests, and act without any consideration for future work. The Consultant shall not accept or engage in any assignment that would be in conflict with </w:t>
      </w:r>
      <w:r w:rsidRPr="001B3E9C">
        <w:rPr>
          <w:rFonts w:ascii="Tahoma" w:hAnsi="Tahoma" w:cs="Tahoma"/>
          <w:noProof/>
          <w:color w:val="000000"/>
        </w:rPr>
        <w:t>it's</w:t>
      </w:r>
      <w:r w:rsidRPr="001B3E9C">
        <w:rPr>
          <w:rFonts w:ascii="Tahoma" w:hAnsi="Tahoma" w:cs="Tahoma"/>
          <w:color w:val="000000"/>
        </w:rPr>
        <w:t xml:space="preserve"> prior or current obligations to other clients, or that may place it in a position of not being able to carry out the assignment in the best interests of the NIOT / Authority.</w:t>
      </w:r>
    </w:p>
    <w:p w:rsidR="00E52A0F" w:rsidRPr="001B3E9C" w:rsidRDefault="00E52A0F" w:rsidP="00E96145">
      <w:pPr>
        <w:widowControl w:val="0"/>
        <w:tabs>
          <w:tab w:val="left" w:pos="360"/>
        </w:tabs>
        <w:overflowPunct w:val="0"/>
        <w:autoSpaceDE w:val="0"/>
        <w:autoSpaceDN w:val="0"/>
        <w:adjustRightInd w:val="0"/>
        <w:spacing w:before="240" w:after="240" w:line="276" w:lineRule="auto"/>
        <w:jc w:val="both"/>
        <w:rPr>
          <w:rFonts w:ascii="Tahoma" w:hAnsi="Tahoma" w:cs="Tahoma"/>
          <w:color w:val="000000"/>
        </w:rPr>
      </w:pPr>
      <w:r w:rsidRPr="001B3E9C">
        <w:rPr>
          <w:rFonts w:ascii="Tahoma" w:hAnsi="Tahoma" w:cs="Tahoma"/>
          <w:color w:val="000000"/>
        </w:rPr>
        <w:t xml:space="preserve">Some guiding principles for identifying and </w:t>
      </w:r>
      <w:r w:rsidRPr="001B3E9C">
        <w:rPr>
          <w:rFonts w:ascii="Tahoma" w:hAnsi="Tahoma" w:cs="Tahoma"/>
          <w:noProof/>
          <w:color w:val="000000"/>
        </w:rPr>
        <w:t>Addressing</w:t>
      </w:r>
      <w:r w:rsidRPr="001B3E9C">
        <w:rPr>
          <w:rFonts w:ascii="Tahoma" w:hAnsi="Tahoma" w:cs="Tahoma"/>
          <w:color w:val="000000"/>
        </w:rPr>
        <w:t xml:space="preserve"> Conflicts of Interest have been illustrated in the Guidance. Without limiting the generality of the above, an Applicant shall be deemed to have a Conflict of Interest affecting the Selection Process, if: </w:t>
      </w:r>
    </w:p>
    <w:p w:rsidR="00E52A0F" w:rsidRPr="001B3E9C" w:rsidRDefault="00E52A0F" w:rsidP="00E96145">
      <w:pPr>
        <w:tabs>
          <w:tab w:val="left" w:pos="810"/>
        </w:tabs>
        <w:spacing w:before="240" w:after="240" w:line="276" w:lineRule="auto"/>
        <w:jc w:val="both"/>
        <w:rPr>
          <w:rFonts w:ascii="Tahoma" w:hAnsi="Tahoma" w:cs="Tahoma"/>
          <w:color w:val="000000"/>
        </w:rPr>
      </w:pPr>
      <w:r w:rsidRPr="001B3E9C">
        <w:rPr>
          <w:rFonts w:ascii="Tahoma" w:hAnsi="Tahoma" w:cs="Tahoma"/>
          <w:color w:val="000000"/>
        </w:rPr>
        <w:t>The Applicant, its consortium member (the “Member”) or Associate (or any constituent thereof) and any other Applicant, its consortium member or Associate (or any constituent thereof) have common controlling shareholders or other ownership interest; provided that this disqualification shall not apply in cases where the direct or indirect shareholding or ownership interest of an Applicant, its Member or Associate (or any shareholder thereof having a shareholding of more than 5 per cent of the paid up and subscribed share capital of such Applicant, Member or Associate, as the case may be) in the other Applicant, its consortium member or Associate is less than 5% (five per cent) of the subscribed and paid up equity share capital thereof; provided further that this disqualification shall not apply to any ownership by a bank, insurance company, pension fund or a public financial institution referred to in section 4A of the Companies Act, 1956. For the purposes of this Clause 13.1 (c)(i), indirect shareholding held through one or more intermediate persons shall be computed as follows: (aa) where any intermediary is controlled by a person through management control or otherwise, the entire shareholding held by such controlled intermediary in any other person (the “Subject Person”) shall be taken into account for computing the shareholding of such controlling person in the Subject Person; and (bb) subject always to sub-clause (aa)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sub-clause (bb) if the shareholding of such person in the intermediary is less than 26% (</w:t>
      </w:r>
      <w:r w:rsidRPr="001B3E9C">
        <w:rPr>
          <w:rFonts w:ascii="Tahoma" w:hAnsi="Tahoma" w:cs="Tahoma"/>
          <w:noProof/>
          <w:color w:val="000000"/>
        </w:rPr>
        <w:t>twenty-six</w:t>
      </w:r>
      <w:r w:rsidRPr="001B3E9C">
        <w:rPr>
          <w:rFonts w:ascii="Tahoma" w:hAnsi="Tahoma" w:cs="Tahoma"/>
          <w:color w:val="000000"/>
        </w:rPr>
        <w:t xml:space="preserve"> </w:t>
      </w:r>
      <w:r w:rsidRPr="001B3E9C">
        <w:rPr>
          <w:rFonts w:ascii="Tahoma" w:hAnsi="Tahoma" w:cs="Tahoma"/>
          <w:noProof/>
          <w:color w:val="000000"/>
        </w:rPr>
        <w:t>percent</w:t>
      </w:r>
      <w:r w:rsidRPr="001B3E9C">
        <w:rPr>
          <w:rFonts w:ascii="Tahoma" w:hAnsi="Tahoma" w:cs="Tahoma"/>
          <w:color w:val="000000"/>
        </w:rPr>
        <w:t>) of the subscribed and paid up equity shareholding of such intermediary; or</w:t>
      </w:r>
    </w:p>
    <w:p w:rsidR="00E52A0F" w:rsidRPr="001B3E9C" w:rsidRDefault="00E52A0F" w:rsidP="00975A7F">
      <w:pPr>
        <w:pStyle w:val="ListParagraph"/>
        <w:numPr>
          <w:ilvl w:val="0"/>
          <w:numId w:val="6"/>
        </w:numPr>
        <w:tabs>
          <w:tab w:val="left" w:pos="81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a constituent of such Applicant is also a constituent of another Applicant; or </w:t>
      </w:r>
    </w:p>
    <w:p w:rsidR="00E52A0F" w:rsidRPr="001B3E9C" w:rsidRDefault="00E52A0F" w:rsidP="00975A7F">
      <w:pPr>
        <w:pStyle w:val="ListParagraph"/>
        <w:numPr>
          <w:ilvl w:val="0"/>
          <w:numId w:val="6"/>
        </w:numPr>
        <w:tabs>
          <w:tab w:val="left" w:pos="81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such Applicant or its Associate receives or has received any direct or indirect subsidy or </w:t>
      </w:r>
      <w:r w:rsidRPr="001B3E9C">
        <w:rPr>
          <w:rFonts w:ascii="Tahoma" w:hAnsi="Tahoma" w:cs="Tahoma"/>
          <w:color w:val="000000"/>
        </w:rPr>
        <w:tab/>
        <w:t xml:space="preserve">grant from any other Applicant or its Associate; or </w:t>
      </w:r>
    </w:p>
    <w:p w:rsidR="00E52A0F" w:rsidRPr="001B3E9C" w:rsidRDefault="00E52A0F" w:rsidP="00975A7F">
      <w:pPr>
        <w:pStyle w:val="ListParagraph"/>
        <w:numPr>
          <w:ilvl w:val="0"/>
          <w:numId w:val="6"/>
        </w:numPr>
        <w:tabs>
          <w:tab w:val="left" w:pos="81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lastRenderedPageBreak/>
        <w:t xml:space="preserve">such Applicant has the same legal representative for purposes of this Application as any </w:t>
      </w:r>
      <w:r w:rsidRPr="001B3E9C">
        <w:rPr>
          <w:rFonts w:ascii="Tahoma" w:hAnsi="Tahoma" w:cs="Tahoma"/>
          <w:color w:val="000000"/>
        </w:rPr>
        <w:tab/>
        <w:t xml:space="preserve">other Applicant; or </w:t>
      </w:r>
    </w:p>
    <w:p w:rsidR="00E52A0F" w:rsidRPr="001B3E9C" w:rsidRDefault="00E52A0F" w:rsidP="00975A7F">
      <w:pPr>
        <w:pStyle w:val="ListParagraph"/>
        <w:numPr>
          <w:ilvl w:val="0"/>
          <w:numId w:val="6"/>
        </w:numPr>
        <w:tabs>
          <w:tab w:val="left" w:pos="81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such Applicant has a relationship with another Applicant, directly or through common </w:t>
      </w:r>
      <w:r w:rsidRPr="001B3E9C">
        <w:rPr>
          <w:rFonts w:ascii="Tahoma" w:hAnsi="Tahoma" w:cs="Tahoma"/>
          <w:color w:val="000000"/>
        </w:rPr>
        <w:tab/>
        <w:t xml:space="preserve">third parties, that puts them in a position to have access to each others’ information </w:t>
      </w:r>
      <w:r w:rsidRPr="001B3E9C">
        <w:rPr>
          <w:rFonts w:ascii="Tahoma" w:hAnsi="Tahoma" w:cs="Tahoma"/>
          <w:color w:val="000000"/>
        </w:rPr>
        <w:tab/>
        <w:t xml:space="preserve">about, or to influence the Application of either or each of the other Applicant; or </w:t>
      </w:r>
    </w:p>
    <w:p w:rsidR="00E52A0F" w:rsidRPr="001B3E9C" w:rsidRDefault="00E52A0F" w:rsidP="00975A7F">
      <w:pPr>
        <w:pStyle w:val="ListParagraph"/>
        <w:numPr>
          <w:ilvl w:val="0"/>
          <w:numId w:val="6"/>
        </w:numPr>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There is a conflict among this and other consulting assignments of the Applicant (including its personnel and Sub-consultant) and any subsidiaries or entities </w:t>
      </w:r>
      <w:r w:rsidRPr="001B3E9C">
        <w:rPr>
          <w:rFonts w:ascii="Tahoma" w:hAnsi="Tahoma" w:cs="Tahoma"/>
          <w:noProof/>
          <w:color w:val="000000"/>
        </w:rPr>
        <w:t>controlled by</w:t>
      </w:r>
      <w:r w:rsidRPr="001B3E9C">
        <w:rPr>
          <w:rFonts w:ascii="Tahoma" w:hAnsi="Tahoma" w:cs="Tahoma"/>
          <w:color w:val="000000"/>
        </w:rPr>
        <w:t xml:space="preserve"> such Applicant or having common controlling shareholders. The duties of the Consultant will depend on the circumstances of each case. While providing consultancy services to the NIOT / Authority for this particular assignment, the Consultant shall not take up any assignment that by its nature will resul</w:t>
      </w:r>
      <w:r w:rsidR="00E96145" w:rsidRPr="001B3E9C">
        <w:rPr>
          <w:rFonts w:ascii="Tahoma" w:hAnsi="Tahoma" w:cs="Tahoma"/>
          <w:color w:val="000000"/>
        </w:rPr>
        <w:t xml:space="preserve">t in conflict with the present </w:t>
      </w:r>
      <w:r w:rsidRPr="001B3E9C">
        <w:rPr>
          <w:rFonts w:ascii="Tahoma" w:hAnsi="Tahoma" w:cs="Tahoma"/>
          <w:color w:val="000000"/>
        </w:rPr>
        <w:t>assignment; or</w:t>
      </w:r>
    </w:p>
    <w:p w:rsidR="00E52A0F" w:rsidRPr="001B3E9C" w:rsidRDefault="00E52A0F" w:rsidP="00975A7F">
      <w:pPr>
        <w:pStyle w:val="ListParagraph"/>
        <w:numPr>
          <w:ilvl w:val="0"/>
          <w:numId w:val="6"/>
        </w:numPr>
        <w:tabs>
          <w:tab w:val="left" w:pos="567"/>
          <w:tab w:val="left" w:pos="1980"/>
          <w:tab w:val="left" w:pos="225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a firm which has been engaged by the NIOT / Authority to provide goods or works or services for a project, and its Associates, will be disqualified from providing consulting services for the same project save and except as provided in Clause 13.1(d); conversely, a firm hired to provide consulting services for the preparation or implementation of a project, and its Members or Associates, will be disqualified from subsequently providing goods or works or services related to the same project; or </w:t>
      </w:r>
    </w:p>
    <w:p w:rsidR="00E52A0F" w:rsidRPr="001B3E9C" w:rsidRDefault="00E52A0F" w:rsidP="00975A7F">
      <w:pPr>
        <w:pStyle w:val="ListParagraph"/>
        <w:numPr>
          <w:ilvl w:val="0"/>
          <w:numId w:val="6"/>
        </w:numPr>
        <w:tabs>
          <w:tab w:val="left" w:pos="567"/>
          <w:tab w:val="left" w:pos="2250"/>
        </w:tabs>
        <w:spacing w:before="240" w:after="240" w:line="276" w:lineRule="auto"/>
        <w:ind w:left="567" w:hanging="432"/>
        <w:contextualSpacing w:val="0"/>
        <w:jc w:val="both"/>
        <w:rPr>
          <w:rFonts w:ascii="Tahoma" w:hAnsi="Tahoma" w:cs="Tahoma"/>
          <w:color w:val="000000"/>
        </w:rPr>
      </w:pPr>
      <w:r w:rsidRPr="001B3E9C">
        <w:rPr>
          <w:rFonts w:ascii="Tahoma" w:hAnsi="Tahoma" w:cs="Tahoma"/>
          <w:color w:val="000000"/>
        </w:rPr>
        <w:t xml:space="preserve">the Applicant, its Member or Associate (or any constituent thereof), and the bidder or Concessionaire, if any, for the Project, its contractor(s) or sub-contractor(s) (or any constituent thereof) have common controlling shareholders or other ownership interest; provided that this disqualification shall not apply in cases where the direct or indirect shareholding or ownership interest of an Applicant, its Member or Associate (or any shareholder thereof having a shareholding of more than 5% (five per cent) of the paid up and subscribed share capital of such Applicant, Member or Associate, as the case may be,) in the bidder or Concessionaire, if any, or its contractor(s) or sub-contractor(s) is less than 5% (five </w:t>
      </w:r>
      <w:r w:rsidRPr="001B3E9C">
        <w:rPr>
          <w:rFonts w:ascii="Tahoma" w:hAnsi="Tahoma" w:cs="Tahoma"/>
          <w:noProof/>
          <w:color w:val="000000"/>
        </w:rPr>
        <w:t>percent</w:t>
      </w:r>
      <w:r w:rsidRPr="001B3E9C">
        <w:rPr>
          <w:rFonts w:ascii="Tahoma" w:hAnsi="Tahoma" w:cs="Tahoma"/>
          <w:color w:val="000000"/>
        </w:rPr>
        <w:t xml:space="preserve">) of the paid up and subscribed share capital of such Concessionaire or its contractor(s) or sub-contractor(s); provided further that this disqualification shall not apply to ownership by a bank, insurance company, pension fund or a Public Financial Institution referred to in section 4A of the Companies Act, 1956. For the purposes of this sub-clause (h), indirect shareholding shall be computed </w:t>
      </w:r>
      <w:r w:rsidRPr="001B3E9C">
        <w:rPr>
          <w:rFonts w:ascii="Tahoma" w:hAnsi="Tahoma" w:cs="Tahoma"/>
          <w:noProof/>
          <w:color w:val="000000"/>
        </w:rPr>
        <w:t>in accordance</w:t>
      </w:r>
      <w:r w:rsidRPr="001B3E9C">
        <w:rPr>
          <w:rFonts w:ascii="Tahoma" w:hAnsi="Tahoma" w:cs="Tahoma"/>
          <w:color w:val="000000"/>
        </w:rPr>
        <w:t xml:space="preserve"> with the provisions of sub-clause (a) above.</w:t>
      </w:r>
    </w:p>
    <w:p w:rsidR="00E52A0F" w:rsidRPr="001B3E9C" w:rsidRDefault="009F6956" w:rsidP="0082305A">
      <w:pPr>
        <w:widowControl w:val="0"/>
        <w:overflowPunct w:val="0"/>
        <w:autoSpaceDE w:val="0"/>
        <w:autoSpaceDN w:val="0"/>
        <w:adjustRightInd w:val="0"/>
        <w:jc w:val="both"/>
        <w:rPr>
          <w:rFonts w:ascii="Tahoma" w:hAnsi="Tahoma" w:cs="Tahoma"/>
          <w:color w:val="000000"/>
        </w:rPr>
      </w:pPr>
      <w:r>
        <w:rPr>
          <w:rFonts w:ascii="Tahoma" w:hAnsi="Tahoma" w:cs="Tahoma"/>
          <w:color w:val="000000"/>
        </w:rPr>
        <w:t xml:space="preserve">     </w:t>
      </w:r>
      <w:r w:rsidR="00E52A0F" w:rsidRPr="001B3E9C">
        <w:rPr>
          <w:rFonts w:ascii="Tahoma" w:hAnsi="Tahoma" w:cs="Tahoma"/>
          <w:color w:val="000000"/>
        </w:rPr>
        <w:t xml:space="preserve">For purposes of this </w:t>
      </w:r>
      <w:r w:rsidR="000E59C1" w:rsidRPr="001B3E9C">
        <w:rPr>
          <w:rFonts w:ascii="Tahoma" w:hAnsi="Tahoma" w:cs="Tahoma"/>
          <w:color w:val="000000"/>
        </w:rPr>
        <w:t>NIT</w:t>
      </w:r>
      <w:r w:rsidR="00E52A0F" w:rsidRPr="001B3E9C">
        <w:rPr>
          <w:rFonts w:ascii="Tahoma" w:hAnsi="Tahoma" w:cs="Tahoma"/>
          <w:color w:val="000000"/>
        </w:rPr>
        <w:t xml:space="preserve">, Associate means, in relation to the Applicant, a person who </w:t>
      </w:r>
      <w:r w:rsidR="00E52A0F" w:rsidRPr="001B3E9C">
        <w:rPr>
          <w:rFonts w:ascii="Tahoma" w:hAnsi="Tahoma" w:cs="Tahoma"/>
          <w:color w:val="000000"/>
        </w:rPr>
        <w:lastRenderedPageBreak/>
        <w:t xml:space="preserve">controls, is controlled </w:t>
      </w:r>
      <w:r w:rsidR="00E52A0F" w:rsidRPr="001B3E9C">
        <w:rPr>
          <w:rFonts w:ascii="Tahoma" w:hAnsi="Tahoma" w:cs="Tahoma"/>
          <w:noProof/>
          <w:color w:val="000000"/>
        </w:rPr>
        <w:t>by</w:t>
      </w:r>
      <w:r w:rsidR="00E52A0F" w:rsidRPr="001B3E9C">
        <w:rPr>
          <w:rFonts w:ascii="Tahoma" w:hAnsi="Tahoma" w:cs="Tahoma"/>
          <w:color w:val="000000"/>
        </w:rPr>
        <w:t xml:space="preserve"> or is under the common control with such Applicant. 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or by contract.</w:t>
      </w:r>
    </w:p>
    <w:p w:rsidR="00E52A0F" w:rsidRPr="001B3E9C" w:rsidRDefault="009F6956" w:rsidP="0082305A">
      <w:pPr>
        <w:widowControl w:val="0"/>
        <w:tabs>
          <w:tab w:val="left" w:pos="360"/>
        </w:tabs>
        <w:overflowPunct w:val="0"/>
        <w:autoSpaceDE w:val="0"/>
        <w:autoSpaceDN w:val="0"/>
        <w:adjustRightInd w:val="0"/>
        <w:spacing w:before="240" w:after="240" w:line="276" w:lineRule="auto"/>
        <w:jc w:val="both"/>
        <w:rPr>
          <w:rFonts w:ascii="Tahoma" w:hAnsi="Tahoma" w:cs="Tahoma"/>
          <w:color w:val="000000"/>
        </w:rPr>
      </w:pPr>
      <w:r>
        <w:rPr>
          <w:rFonts w:ascii="Tahoma" w:hAnsi="Tahoma" w:cs="Tahoma"/>
          <w:color w:val="000000"/>
        </w:rPr>
        <w:t xml:space="preserve">       </w:t>
      </w:r>
      <w:r w:rsidR="00E52A0F" w:rsidRPr="001B3E9C">
        <w:rPr>
          <w:rFonts w:ascii="Tahoma" w:hAnsi="Tahoma" w:cs="Tahoma"/>
          <w:color w:val="000000"/>
        </w:rPr>
        <w:t xml:space="preserve">An Applicant eventually appointed to provide Consultancy for this Project, and its Associates, shall be disqualified from subsequently providing goods or works or services related to the construction and operation of the same Project and any breach of this obligation shall be construed as Conflict of Interest; provided that the restriction herein shall not apply after a period of 5 (five) years from the completion of this assignment or to consulting assignments granted by banks/ lenders at any time; provided further that this restriction shall not apply to consultancy/ advisory services performed for the NIOT / Authority in continuation of this Consultancy or to any subsequent consultancy/ advisory services performed for the NIOT / Authority in accordance with the rules of the NIOT / Authority. For the avoidance of doubt, an entity affiliated with the Consultant shall include a partner in the Consultant’s firm or a person who holds more than 5% (five </w:t>
      </w:r>
      <w:r w:rsidR="00E52A0F" w:rsidRPr="001B3E9C">
        <w:rPr>
          <w:rFonts w:ascii="Tahoma" w:hAnsi="Tahoma" w:cs="Tahoma"/>
          <w:noProof/>
          <w:color w:val="000000"/>
        </w:rPr>
        <w:t>percent</w:t>
      </w:r>
      <w:r w:rsidR="00E52A0F" w:rsidRPr="001B3E9C">
        <w:rPr>
          <w:rFonts w:ascii="Tahoma" w:hAnsi="Tahoma" w:cs="Tahoma"/>
          <w:color w:val="000000"/>
        </w:rPr>
        <w:t>) of the subscribed and paid up share capital of the Consultant, as the case may be, and any Associate thereof.</w:t>
      </w:r>
    </w:p>
    <w:p w:rsidR="00E52A0F" w:rsidRPr="0056694A" w:rsidRDefault="00886C33" w:rsidP="0082305A">
      <w:pPr>
        <w:pStyle w:val="Heading2"/>
        <w:widowControl w:val="0"/>
        <w:numPr>
          <w:ilvl w:val="1"/>
          <w:numId w:val="0"/>
        </w:numPr>
        <w:spacing w:before="120" w:line="360" w:lineRule="auto"/>
        <w:ind w:left="578" w:hanging="578"/>
        <w:jc w:val="both"/>
        <w:rPr>
          <w:rFonts w:ascii="Tahoma" w:hAnsi="Tahoma" w:cs="Tahoma"/>
          <w:szCs w:val="24"/>
          <w:u w:val="single"/>
        </w:rPr>
      </w:pPr>
      <w:bookmarkStart w:id="5" w:name="_Toc395357440"/>
      <w:bookmarkStart w:id="6" w:name="_Toc519237"/>
      <w:r w:rsidRPr="00886C33">
        <w:rPr>
          <w:rFonts w:ascii="Tahoma" w:hAnsi="Tahoma" w:cs="Tahoma"/>
          <w:szCs w:val="24"/>
          <w:u w:val="single"/>
        </w:rPr>
        <w:t>Taxes and Duties</w:t>
      </w:r>
      <w:bookmarkEnd w:id="5"/>
      <w:bookmarkEnd w:id="6"/>
    </w:p>
    <w:p w:rsidR="00886C33" w:rsidRDefault="00886C33" w:rsidP="00886C33">
      <w:pPr>
        <w:ind w:left="378" w:hanging="378"/>
        <w:jc w:val="both"/>
        <w:rPr>
          <w:rFonts w:ascii="Tahoma" w:hAnsi="Tahoma" w:cs="Tahoma"/>
          <w:lang w:bidi="hi-IN"/>
        </w:rPr>
      </w:pPr>
      <w:bookmarkStart w:id="7" w:name="C64"/>
      <w:r w:rsidRPr="00886C33">
        <w:rPr>
          <w:rFonts w:ascii="Tahoma" w:hAnsi="Tahoma" w:cs="Tahoma"/>
          <w:b/>
          <w:bCs/>
          <w:lang w:bidi="hi-IN"/>
        </w:rPr>
        <w:t>GST Registration:</w:t>
      </w:r>
      <w:r w:rsidRPr="00886C33">
        <w:rPr>
          <w:rFonts w:ascii="Tahoma" w:hAnsi="Tahoma" w:cs="Tahoma"/>
          <w:lang w:bidi="hi-IN"/>
        </w:rPr>
        <w:t xml:space="preserve"> </w:t>
      </w:r>
    </w:p>
    <w:p w:rsidR="00C8415C" w:rsidRDefault="0056694A">
      <w:pPr>
        <w:ind w:left="378" w:hanging="378"/>
        <w:jc w:val="both"/>
        <w:rPr>
          <w:rFonts w:ascii="Tahoma" w:hAnsi="Tahoma" w:cs="Tahoma"/>
          <w:b/>
          <w:bCs/>
          <w:u w:val="single"/>
        </w:rPr>
      </w:pPr>
      <w:r>
        <w:rPr>
          <w:rFonts w:ascii="Tahoma" w:hAnsi="Tahoma" w:cs="Tahoma"/>
          <w:lang w:bidi="hi-IN"/>
        </w:rPr>
        <w:t xml:space="preserve">         </w:t>
      </w:r>
      <w:r w:rsidR="00886C33" w:rsidRPr="00886C33">
        <w:rPr>
          <w:rFonts w:ascii="Tahoma" w:hAnsi="Tahoma" w:cs="Tahoma"/>
          <w:lang w:bidi="hi-IN"/>
        </w:rPr>
        <w:t xml:space="preserve">You may submit a copy of GST Registration certificate along with your quotation. </w:t>
      </w:r>
    </w:p>
    <w:p w:rsidR="002D7C13" w:rsidRPr="00F51BF0" w:rsidRDefault="00886C33" w:rsidP="002D7C13">
      <w:pPr>
        <w:ind w:left="378" w:hanging="378"/>
        <w:jc w:val="both"/>
        <w:rPr>
          <w:rFonts w:ascii="Tahoma" w:hAnsi="Tahoma" w:cs="Tahoma"/>
          <w:b/>
          <w:bCs/>
          <w:u w:val="single"/>
        </w:rPr>
      </w:pPr>
      <w:r w:rsidRPr="00886C33">
        <w:rPr>
          <w:rFonts w:ascii="Tahoma" w:hAnsi="Tahoma" w:cs="Tahoma"/>
          <w:b/>
          <w:bCs/>
          <w:u w:val="single"/>
        </w:rPr>
        <w:t>Deductibles:</w:t>
      </w:r>
    </w:p>
    <w:p w:rsidR="002D7C13" w:rsidRPr="00F51BF0" w:rsidRDefault="00886C33" w:rsidP="00975A7F">
      <w:pPr>
        <w:pStyle w:val="ListParagraph"/>
        <w:numPr>
          <w:ilvl w:val="0"/>
          <w:numId w:val="1"/>
        </w:numPr>
        <w:tabs>
          <w:tab w:val="left" w:pos="1260"/>
        </w:tabs>
        <w:jc w:val="both"/>
        <w:rPr>
          <w:rFonts w:ascii="Tahoma" w:hAnsi="Tahoma" w:cs="Tahoma"/>
        </w:rPr>
      </w:pPr>
      <w:r w:rsidRPr="00886C33">
        <w:rPr>
          <w:rFonts w:ascii="Tahoma" w:hAnsi="Tahoma" w:cs="Tahoma"/>
          <w:b/>
          <w:u w:val="single"/>
        </w:rPr>
        <w:t>Deduction of Indian Income Tax Deduction at Source for the Indian bidders:</w:t>
      </w:r>
      <w:r w:rsidRPr="00886C33">
        <w:rPr>
          <w:rFonts w:ascii="Tahoma" w:hAnsi="Tahoma" w:cs="Tahoma"/>
          <w:bCs/>
        </w:rPr>
        <w:t xml:space="preserve"> TDS will be deducted as applicable. Valid Permanent Account Number (PAN) is mandatory.</w:t>
      </w:r>
    </w:p>
    <w:p w:rsidR="002D7C13" w:rsidRPr="00F51BF0" w:rsidRDefault="002D7C13" w:rsidP="002D7C13">
      <w:pPr>
        <w:pStyle w:val="ListParagraph"/>
        <w:shd w:val="clear" w:color="auto" w:fill="FFFFFF"/>
        <w:spacing w:after="240"/>
        <w:jc w:val="both"/>
        <w:rPr>
          <w:rFonts w:ascii="Tahoma" w:hAnsi="Tahoma" w:cs="Tahoma"/>
          <w:b/>
          <w:bCs/>
          <w:color w:val="000000"/>
          <w:u w:val="single"/>
          <w:lang w:bidi="hi-IN"/>
        </w:rPr>
      </w:pPr>
    </w:p>
    <w:p w:rsidR="002D7C13" w:rsidRDefault="00886C33" w:rsidP="00975A7F">
      <w:pPr>
        <w:pStyle w:val="ListParagraph"/>
        <w:widowControl w:val="0"/>
        <w:numPr>
          <w:ilvl w:val="0"/>
          <w:numId w:val="1"/>
        </w:numPr>
        <w:autoSpaceDE w:val="0"/>
        <w:autoSpaceDN w:val="0"/>
        <w:adjustRightInd w:val="0"/>
        <w:ind w:right="74"/>
        <w:jc w:val="both"/>
        <w:rPr>
          <w:rFonts w:ascii="Tahoma" w:hAnsi="Tahoma" w:cs="Tahoma"/>
        </w:rPr>
      </w:pPr>
      <w:r w:rsidRPr="00886C33">
        <w:rPr>
          <w:rFonts w:ascii="Tahoma" w:hAnsi="Tahoma" w:cs="Tahoma"/>
          <w:b/>
          <w:bCs/>
          <w:u w:val="single"/>
        </w:rPr>
        <w:t xml:space="preserve">GST-TDS: </w:t>
      </w:r>
      <w:r w:rsidRPr="00886C33">
        <w:rPr>
          <w:rFonts w:ascii="Tahoma" w:hAnsi="Tahoma" w:cs="Tahoma"/>
        </w:rPr>
        <w:t xml:space="preserve">NIOT has enrolled under GST in the category “Tax Deductor”.  The bidders are requested to update their database regarding NIOT’s Registration under GST-Tax Deductor. </w:t>
      </w:r>
    </w:p>
    <w:p w:rsidR="00886C33" w:rsidRPr="00886C33" w:rsidRDefault="00886C33" w:rsidP="00886C33">
      <w:pPr>
        <w:pStyle w:val="ListParagraph"/>
        <w:rPr>
          <w:rFonts w:ascii="Tahoma" w:hAnsi="Tahoma" w:cs="Tahoma"/>
        </w:rPr>
      </w:pPr>
    </w:p>
    <w:p w:rsidR="002D7C13" w:rsidRDefault="00886C33" w:rsidP="002D7C13">
      <w:pPr>
        <w:pStyle w:val="ListParagraph"/>
        <w:widowControl w:val="0"/>
        <w:autoSpaceDE w:val="0"/>
        <w:autoSpaceDN w:val="0"/>
        <w:adjustRightInd w:val="0"/>
        <w:spacing w:line="242" w:lineRule="exact"/>
        <w:ind w:right="74"/>
        <w:jc w:val="both"/>
        <w:rPr>
          <w:rFonts w:ascii="Tahoma" w:hAnsi="Tahoma" w:cs="Tahoma"/>
        </w:rPr>
      </w:pPr>
      <w:r w:rsidRPr="00886C33">
        <w:rPr>
          <w:rFonts w:ascii="Tahoma" w:hAnsi="Tahoma" w:cs="Tahoma"/>
        </w:rPr>
        <w:t>TDS @ 2% on the order value towards GST will be deducted on payments made to the supplier in respect of goods and/or services, supplied/provided.</w:t>
      </w:r>
    </w:p>
    <w:p w:rsidR="001E5795" w:rsidRPr="00F51BF0" w:rsidRDefault="001E5795" w:rsidP="002D7C13">
      <w:pPr>
        <w:pStyle w:val="ListParagraph"/>
        <w:widowControl w:val="0"/>
        <w:autoSpaceDE w:val="0"/>
        <w:autoSpaceDN w:val="0"/>
        <w:adjustRightInd w:val="0"/>
        <w:spacing w:line="242" w:lineRule="exact"/>
        <w:ind w:right="74"/>
        <w:jc w:val="both"/>
        <w:rPr>
          <w:rFonts w:ascii="Tahoma" w:hAnsi="Tahoma" w:cs="Tahoma"/>
        </w:rPr>
      </w:pPr>
    </w:p>
    <w:p w:rsidR="00E52A0F" w:rsidRPr="001B3E9C" w:rsidRDefault="00E52A0F" w:rsidP="0056694A">
      <w:pPr>
        <w:pStyle w:val="Heading2"/>
        <w:widowControl w:val="0"/>
        <w:numPr>
          <w:ilvl w:val="1"/>
          <w:numId w:val="0"/>
        </w:numPr>
        <w:spacing w:line="276" w:lineRule="auto"/>
        <w:ind w:left="578" w:hanging="578"/>
        <w:jc w:val="both"/>
        <w:rPr>
          <w:rFonts w:ascii="Tahoma" w:hAnsi="Tahoma" w:cs="Tahoma"/>
          <w:szCs w:val="24"/>
        </w:rPr>
      </w:pPr>
      <w:bookmarkStart w:id="8" w:name="_Toc395357441"/>
      <w:bookmarkStart w:id="9" w:name="_Toc519238"/>
      <w:bookmarkEnd w:id="7"/>
      <w:r w:rsidRPr="001B3E9C">
        <w:rPr>
          <w:rFonts w:ascii="Tahoma" w:hAnsi="Tahoma" w:cs="Tahoma"/>
          <w:szCs w:val="24"/>
        </w:rPr>
        <w:t>Instructions to applicants</w:t>
      </w:r>
      <w:bookmarkEnd w:id="8"/>
      <w:bookmarkEnd w:id="9"/>
    </w:p>
    <w:p w:rsidR="00E52A0F" w:rsidRPr="001B3E9C" w:rsidRDefault="00E52A0F" w:rsidP="0056694A">
      <w:pPr>
        <w:pStyle w:val="Heading2"/>
        <w:widowControl w:val="0"/>
        <w:numPr>
          <w:ilvl w:val="1"/>
          <w:numId w:val="0"/>
        </w:numPr>
        <w:spacing w:line="276" w:lineRule="auto"/>
        <w:ind w:left="578" w:hanging="578"/>
        <w:jc w:val="both"/>
        <w:rPr>
          <w:rFonts w:ascii="Tahoma" w:hAnsi="Tahoma" w:cs="Tahoma"/>
          <w:szCs w:val="24"/>
        </w:rPr>
      </w:pPr>
      <w:bookmarkStart w:id="10" w:name="_Toc395357442"/>
      <w:bookmarkStart w:id="11" w:name="_Toc519239"/>
      <w:r w:rsidRPr="001B3E9C">
        <w:rPr>
          <w:rFonts w:ascii="Tahoma" w:hAnsi="Tahoma" w:cs="Tahoma"/>
          <w:szCs w:val="24"/>
        </w:rPr>
        <w:t>General</w:t>
      </w:r>
      <w:bookmarkEnd w:id="10"/>
      <w:bookmarkEnd w:id="11"/>
    </w:p>
    <w:p w:rsidR="00E52A0F"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The Authority invites Proposals (</w:t>
      </w:r>
      <w:r w:rsidR="00E52A0F" w:rsidRPr="001B3E9C">
        <w:rPr>
          <w:rFonts w:ascii="Tahoma" w:hAnsi="Tahoma" w:cs="Tahoma"/>
          <w:bCs/>
        </w:rPr>
        <w:t>the “Proposals”</w:t>
      </w:r>
      <w:r w:rsidR="00E52A0F" w:rsidRPr="001B3E9C">
        <w:rPr>
          <w:rFonts w:ascii="Tahoma" w:hAnsi="Tahoma" w:cs="Tahoma"/>
        </w:rPr>
        <w:t xml:space="preserve">) for selection of a </w:t>
      </w:r>
      <w:r w:rsidR="00232FDE" w:rsidRPr="001B3E9C">
        <w:rPr>
          <w:rFonts w:ascii="Tahoma" w:hAnsi="Tahoma" w:cs="Tahoma"/>
          <w:b/>
        </w:rPr>
        <w:t>Providing consultancy services for preparing detailed engineering design for standard organism Test Facility for Ballast Water treatment Technologies – Test Facility (BWTT-TF)</w:t>
      </w:r>
      <w:r w:rsidR="00232FDE" w:rsidRPr="001B3E9C">
        <w:rPr>
          <w:rFonts w:ascii="Tahoma" w:hAnsi="Tahoma" w:cs="Tahoma"/>
          <w:b/>
          <w:bCs/>
        </w:rPr>
        <w:t>, at Pamanji Village, Nellore Dist,  Andhra Pradesh.</w:t>
      </w:r>
      <w:r w:rsidR="00E52A0F" w:rsidRPr="001B3E9C">
        <w:rPr>
          <w:rFonts w:ascii="Tahoma" w:hAnsi="Tahoma" w:cs="Tahoma"/>
        </w:rPr>
        <w:t xml:space="preserve"> The word ‘Proposal’ </w:t>
      </w:r>
      <w:r w:rsidR="00E52A0F" w:rsidRPr="001B3E9C">
        <w:rPr>
          <w:rFonts w:ascii="Tahoma" w:hAnsi="Tahoma" w:cs="Tahoma"/>
        </w:rPr>
        <w:lastRenderedPageBreak/>
        <w:t>is synonymous with ‘bid’ and ‘tender’, and the words ‘tender documents’ with ‘bidding documents’. The word ‘Applicant’ is synonymous with the word ‘bidder’.</w:t>
      </w:r>
    </w:p>
    <w:p w:rsidR="009F6956" w:rsidRPr="001B3E9C" w:rsidRDefault="009F6956" w:rsidP="0082305A">
      <w:pPr>
        <w:jc w:val="both"/>
        <w:rPr>
          <w:rFonts w:ascii="Tahoma" w:hAnsi="Tahoma" w:cs="Tahoma"/>
        </w:rPr>
      </w:pPr>
    </w:p>
    <w:p w:rsidR="00E52A0F" w:rsidRDefault="009F6956" w:rsidP="0082305A">
      <w:pPr>
        <w:jc w:val="both"/>
        <w:rPr>
          <w:rFonts w:ascii="Tahoma" w:hAnsi="Tahoma" w:cs="Tahoma"/>
        </w:rPr>
      </w:pPr>
      <w:r>
        <w:rPr>
          <w:rFonts w:ascii="Tahoma" w:hAnsi="Tahoma" w:cs="Tahoma"/>
        </w:rPr>
        <w:t xml:space="preserve">       </w:t>
      </w:r>
      <w:r w:rsidR="00E52A0F" w:rsidRPr="001B3E9C">
        <w:rPr>
          <w:rFonts w:ascii="Tahoma" w:hAnsi="Tahoma" w:cs="Tahoma"/>
        </w:rPr>
        <w:t>A pre-bid meeting for the clarification of techno-commercial doubts, if any, shall be conducted at NIOT premises as specified in this document. In case any potential bidders are unable to attend the pre-bid meeting, they may send their query by email to</w:t>
      </w:r>
      <w:r w:rsidR="002D7C13">
        <w:rPr>
          <w:rFonts w:ascii="Tahoma" w:hAnsi="Tahoma" w:cs="Tahoma"/>
        </w:rPr>
        <w:t xml:space="preserve"> </w:t>
      </w:r>
      <w:hyperlink r:id="rId25" w:history="1">
        <w:r w:rsidR="002D7C13" w:rsidRPr="00F715B1">
          <w:rPr>
            <w:rStyle w:val="Hyperlink"/>
            <w:rFonts w:ascii="Tahoma" w:hAnsi="Tahoma" w:cs="Tahoma"/>
            <w:bCs/>
          </w:rPr>
          <w:t>guberan.niot@gov.in</w:t>
        </w:r>
      </w:hyperlink>
      <w:r w:rsidR="00E52A0F" w:rsidRPr="001B3E9C">
        <w:rPr>
          <w:rFonts w:ascii="Tahoma" w:hAnsi="Tahoma" w:cs="Tahoma"/>
        </w:rPr>
        <w:t xml:space="preserve"> </w:t>
      </w:r>
      <w:hyperlink r:id="rId26" w:history="1">
        <w:r w:rsidR="0082305A" w:rsidRPr="001B3E9C">
          <w:rPr>
            <w:rStyle w:val="Hyperlink"/>
            <w:rFonts w:ascii="Tahoma" w:hAnsi="Tahoma" w:cs="Tahoma"/>
            <w:bCs/>
          </w:rPr>
          <w:t>gopalakrishnaa.niot@gov.in</w:t>
        </w:r>
      </w:hyperlink>
      <w:r w:rsidR="00E52A0F" w:rsidRPr="001B3E9C">
        <w:rPr>
          <w:rFonts w:ascii="Tahoma" w:hAnsi="Tahoma" w:cs="Tahoma"/>
        </w:rPr>
        <w:t>.</w:t>
      </w:r>
      <w:r w:rsidR="0082305A" w:rsidRPr="001B3E9C">
        <w:rPr>
          <w:rFonts w:ascii="Tahoma" w:hAnsi="Tahoma" w:cs="Tahoma"/>
        </w:rPr>
        <w:t xml:space="preserve"> </w:t>
      </w:r>
      <w:r w:rsidR="00E52A0F" w:rsidRPr="001B3E9C">
        <w:rPr>
          <w:rFonts w:ascii="Tahoma" w:hAnsi="Tahoma" w:cs="Tahoma"/>
        </w:rPr>
        <w:t xml:space="preserve">Minutes of the pre-bid meeting will be uploaded on our website for the benefit of all. Applicants are encouraged to seek all queries that will have bearing on man hours, specialization etc., fully about the assignment before submitting the Proposal by making sufficient </w:t>
      </w:r>
      <w:r w:rsidR="00E52A0F" w:rsidRPr="001B3E9C">
        <w:rPr>
          <w:rFonts w:ascii="Tahoma" w:hAnsi="Tahoma" w:cs="Tahoma"/>
          <w:noProof/>
        </w:rPr>
        <w:t>enquiries</w:t>
      </w:r>
      <w:r w:rsidR="00E52A0F" w:rsidRPr="001B3E9C">
        <w:rPr>
          <w:rFonts w:ascii="Tahoma" w:hAnsi="Tahoma" w:cs="Tahoma"/>
        </w:rPr>
        <w:t xml:space="preserve"> or sending written queries to the Authority.</w:t>
      </w:r>
    </w:p>
    <w:p w:rsidR="009F6956" w:rsidRPr="001B3E9C" w:rsidRDefault="009F6956" w:rsidP="0082305A">
      <w:pPr>
        <w:jc w:val="both"/>
        <w:rPr>
          <w:rFonts w:ascii="Tahoma" w:hAnsi="Tahoma" w:cs="Tahoma"/>
        </w:rPr>
      </w:pPr>
    </w:p>
    <w:p w:rsidR="00E52A0F" w:rsidRPr="001B3E9C" w:rsidRDefault="009F6956" w:rsidP="0082305A">
      <w:pPr>
        <w:jc w:val="both"/>
        <w:rPr>
          <w:rFonts w:ascii="Tahoma" w:hAnsi="Tahoma" w:cs="Tahoma"/>
        </w:rPr>
      </w:pPr>
      <w:r>
        <w:rPr>
          <w:rFonts w:ascii="Tahoma" w:hAnsi="Tahoma" w:cs="Tahoma"/>
          <w:noProof/>
        </w:rPr>
        <w:t xml:space="preserve">       </w:t>
      </w:r>
      <w:r w:rsidR="00E52A0F" w:rsidRPr="001B3E9C">
        <w:rPr>
          <w:rFonts w:ascii="Tahoma" w:hAnsi="Tahoma" w:cs="Tahoma"/>
          <w:noProof/>
        </w:rPr>
        <w:t>A detailed</w:t>
      </w:r>
      <w:r w:rsidR="00E52A0F" w:rsidRPr="001B3E9C">
        <w:rPr>
          <w:rFonts w:ascii="Tahoma" w:hAnsi="Tahoma" w:cs="Tahoma"/>
        </w:rPr>
        <w:t xml:space="preserve"> description of the objectives, scope of services, Deliverables and other requirements relating to this Consultancy are specified in this </w:t>
      </w:r>
      <w:r w:rsidR="00684007" w:rsidRPr="001B3E9C">
        <w:rPr>
          <w:rFonts w:ascii="Tahoma" w:hAnsi="Tahoma" w:cs="Tahoma"/>
        </w:rPr>
        <w:t>tender</w:t>
      </w:r>
      <w:r w:rsidR="00E52A0F" w:rsidRPr="001B3E9C">
        <w:rPr>
          <w:rFonts w:ascii="Tahoma" w:hAnsi="Tahoma" w:cs="Tahoma"/>
        </w:rPr>
        <w:t xml:space="preserve">. In case an applicant firm possesses the requisite experience and capabilities required for undertaking the Consultancy,  may participate in the </w:t>
      </w:r>
      <w:r w:rsidR="002D7C13">
        <w:rPr>
          <w:rFonts w:ascii="Tahoma" w:hAnsi="Tahoma" w:cs="Tahoma"/>
        </w:rPr>
        <w:t xml:space="preserve">tender </w:t>
      </w:r>
      <w:r w:rsidR="00E52A0F" w:rsidRPr="001B3E9C">
        <w:rPr>
          <w:rFonts w:ascii="Tahoma" w:hAnsi="Tahoma" w:cs="Tahoma"/>
        </w:rPr>
        <w:t>either individually (the “</w:t>
      </w:r>
      <w:r w:rsidR="00E52A0F" w:rsidRPr="001B3E9C">
        <w:rPr>
          <w:rFonts w:ascii="Tahoma" w:hAnsi="Tahoma" w:cs="Tahoma"/>
          <w:bCs/>
        </w:rPr>
        <w:t>Sole Firm</w:t>
      </w:r>
      <w:r w:rsidR="00E52A0F" w:rsidRPr="001B3E9C">
        <w:rPr>
          <w:rFonts w:ascii="Tahoma" w:hAnsi="Tahoma" w:cs="Tahoma"/>
        </w:rPr>
        <w:t xml:space="preserve">”) or as a </w:t>
      </w:r>
      <w:r w:rsidR="00E52A0F" w:rsidRPr="001B3E9C">
        <w:rPr>
          <w:rFonts w:ascii="Tahoma" w:hAnsi="Tahoma" w:cs="Tahoma"/>
          <w:noProof/>
        </w:rPr>
        <w:t>lead</w:t>
      </w:r>
      <w:r w:rsidR="00E52A0F" w:rsidRPr="001B3E9C">
        <w:rPr>
          <w:rFonts w:ascii="Tahoma" w:hAnsi="Tahoma" w:cs="Tahoma"/>
        </w:rPr>
        <w:t xml:space="preserve"> member of a consortium of firms (the “</w:t>
      </w:r>
      <w:r w:rsidR="00E52A0F" w:rsidRPr="001B3E9C">
        <w:rPr>
          <w:rFonts w:ascii="Tahoma" w:hAnsi="Tahoma" w:cs="Tahoma"/>
          <w:bCs/>
        </w:rPr>
        <w:t>Lead Member</w:t>
      </w:r>
      <w:r w:rsidR="00E52A0F" w:rsidRPr="001B3E9C">
        <w:rPr>
          <w:rFonts w:ascii="Tahoma" w:hAnsi="Tahoma" w:cs="Tahoma"/>
        </w:rPr>
        <w:t>”) in response to this invitation. The term applicant (the “</w:t>
      </w:r>
      <w:r w:rsidR="00E52A0F" w:rsidRPr="001B3E9C">
        <w:rPr>
          <w:rFonts w:ascii="Tahoma" w:hAnsi="Tahoma" w:cs="Tahoma"/>
          <w:bCs/>
        </w:rPr>
        <w:t>Applicant</w:t>
      </w:r>
      <w:r w:rsidR="00E52A0F" w:rsidRPr="001B3E9C">
        <w:rPr>
          <w:rFonts w:ascii="Tahoma" w:hAnsi="Tahoma" w:cs="Tahoma"/>
        </w:rPr>
        <w:t xml:space="preserve">”) means the Sole Firm or the Lead Member, as the case may be. The manner in which the Proposal is required to be submitted, evaluated and accepted is explained in this </w:t>
      </w:r>
      <w:r w:rsidR="00684007" w:rsidRPr="001B3E9C">
        <w:rPr>
          <w:rFonts w:ascii="Tahoma" w:hAnsi="Tahoma" w:cs="Tahoma"/>
        </w:rPr>
        <w:t>tender</w:t>
      </w:r>
      <w:r w:rsidR="00E52A0F" w:rsidRPr="001B3E9C">
        <w:rPr>
          <w:rFonts w:ascii="Tahoma" w:hAnsi="Tahoma" w:cs="Tahoma"/>
        </w:rPr>
        <w:t xml:space="preserve">. Any firm desires to submit as a consortium it should submit an agreement that exists between consortium partners to fulfill entire contractual obligations if a </w:t>
      </w:r>
      <w:r w:rsidR="00E52A0F" w:rsidRPr="001B3E9C">
        <w:rPr>
          <w:rFonts w:ascii="Tahoma" w:hAnsi="Tahoma" w:cs="Tahoma"/>
          <w:noProof/>
        </w:rPr>
        <w:t>contract</w:t>
      </w:r>
      <w:r w:rsidR="00E52A0F" w:rsidRPr="001B3E9C">
        <w:rPr>
          <w:rFonts w:ascii="Tahoma" w:hAnsi="Tahoma" w:cs="Tahoma"/>
        </w:rPr>
        <w:t xml:space="preserve"> is awarded along with details on partner role and responsibilities.</w:t>
      </w:r>
    </w:p>
    <w:p w:rsidR="00684007" w:rsidRPr="001B3E9C" w:rsidRDefault="00684007"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12" w:name="_Toc395357443"/>
      <w:bookmarkStart w:id="13" w:name="_Toc519240"/>
      <w:r w:rsidRPr="001B3E9C">
        <w:rPr>
          <w:rFonts w:ascii="Tahoma" w:hAnsi="Tahoma" w:cs="Tahoma"/>
          <w:szCs w:val="24"/>
        </w:rPr>
        <w:t>Due diligence by Applicants</w:t>
      </w:r>
      <w:bookmarkEnd w:id="12"/>
      <w:bookmarkEnd w:id="13"/>
    </w:p>
    <w:p w:rsidR="00E52A0F" w:rsidRPr="001B3E9C" w:rsidRDefault="0056694A"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Applicants are encouraged to inform themselves fully about the assignment and the local conditions before submitting the Proposal by paying a visit to the Authority and the Project site</w:t>
      </w:r>
      <w:r w:rsidR="002D7C13">
        <w:rPr>
          <w:rFonts w:ascii="Tahoma" w:eastAsia="Calibri" w:hAnsi="Tahoma" w:cs="Tahoma"/>
        </w:rPr>
        <w:t>on</w:t>
      </w:r>
      <w:r w:rsidR="00E52A0F" w:rsidRPr="001B3E9C">
        <w:rPr>
          <w:rFonts w:ascii="Tahoma" w:eastAsia="Calibri" w:hAnsi="Tahoma" w:cs="Tahoma"/>
        </w:rPr>
        <w:t xml:space="preserve"> sending written queries to the Authority, and attending a Pre-</w:t>
      </w:r>
      <w:r w:rsidR="002D7C13">
        <w:rPr>
          <w:rFonts w:ascii="Tahoma" w:eastAsia="Calibri" w:hAnsi="Tahoma" w:cs="Tahoma"/>
        </w:rPr>
        <w:t>bid</w:t>
      </w:r>
      <w:r w:rsidR="00E52A0F" w:rsidRPr="001B3E9C">
        <w:rPr>
          <w:rFonts w:ascii="Tahoma" w:eastAsia="Calibri" w:hAnsi="Tahoma" w:cs="Tahoma"/>
        </w:rPr>
        <w:t xml:space="preserve"> meeting on the date and time specified by NIOT.</w:t>
      </w:r>
    </w:p>
    <w:p w:rsidR="00684007" w:rsidRPr="001B3E9C" w:rsidRDefault="00684007" w:rsidP="0082305A">
      <w:pPr>
        <w:autoSpaceDE w:val="0"/>
        <w:autoSpaceDN w:val="0"/>
        <w:adjustRightInd w:val="0"/>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14" w:name="_Toc395357444"/>
      <w:bookmarkStart w:id="15" w:name="_Toc519241"/>
      <w:r w:rsidRPr="001B3E9C">
        <w:rPr>
          <w:rFonts w:ascii="Tahoma" w:hAnsi="Tahoma" w:cs="Tahoma"/>
          <w:szCs w:val="24"/>
        </w:rPr>
        <w:t>Technical Proposal</w:t>
      </w:r>
      <w:bookmarkEnd w:id="14"/>
      <w:bookmarkEnd w:id="15"/>
    </w:p>
    <w:p w:rsidR="00E52A0F" w:rsidRPr="001B3E9C"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Applicants shall submit the technical proposal in the formats at Appendix-I (the “Technical Proposal”). While submitting the Technical Proposal, the Applicant shall, in particular, ensure that:</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Bid proposal letter in the prescribed format is attached along with the relevant supporting documents to establish the pre-qualification criteria and also the experience of the key personnel;</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All forms in APPENDIX are submitted in the prescribed formats and signed by the prescribed signatories;</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 xml:space="preserve">Detailed work plan for the </w:t>
      </w:r>
      <w:r w:rsidRPr="001B3E9C">
        <w:rPr>
          <w:rFonts w:ascii="Tahoma" w:hAnsi="Tahoma" w:cs="Tahoma"/>
          <w:noProof/>
        </w:rPr>
        <w:t>preparation</w:t>
      </w:r>
      <w:r w:rsidRPr="001B3E9C">
        <w:rPr>
          <w:rFonts w:ascii="Tahoma" w:hAnsi="Tahoma" w:cs="Tahoma"/>
        </w:rPr>
        <w:t xml:space="preserve"> of Project schedule and Project methodology for the Task 1, 2, 3 &amp; 4 </w:t>
      </w:r>
      <w:r w:rsidRPr="001B3E9C">
        <w:rPr>
          <w:rFonts w:ascii="Tahoma" w:hAnsi="Tahoma" w:cs="Tahoma"/>
          <w:noProof/>
        </w:rPr>
        <w:t>are</w:t>
      </w:r>
      <w:r w:rsidRPr="001B3E9C">
        <w:rPr>
          <w:rFonts w:ascii="Tahoma" w:hAnsi="Tahoma" w:cs="Tahoma"/>
        </w:rPr>
        <w:t xml:space="preserve"> included;</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lastRenderedPageBreak/>
        <w:t>Details of Technical expertise (brochures, published articles, client reference, executed work orders) of the firm(s) and the key personnel;</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 xml:space="preserve">Documentation for pre-qualification and evaluation as mentioned in sections </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Details of manpower to be deployed for this project with qualification, experience and expertise, CVs of all Professional Personnel have been included;</w:t>
      </w:r>
    </w:p>
    <w:p w:rsidR="00E52A0F" w:rsidRPr="001B3E9C" w:rsidRDefault="00E52A0F" w:rsidP="00975A7F">
      <w:pPr>
        <w:numPr>
          <w:ilvl w:val="0"/>
          <w:numId w:val="4"/>
        </w:numPr>
        <w:spacing w:before="120" w:after="120" w:line="276" w:lineRule="auto"/>
        <w:ind w:left="714" w:hanging="357"/>
        <w:jc w:val="both"/>
        <w:rPr>
          <w:rFonts w:ascii="Tahoma" w:hAnsi="Tahoma" w:cs="Tahoma"/>
        </w:rPr>
      </w:pPr>
      <w:r w:rsidRPr="001B3E9C">
        <w:rPr>
          <w:rFonts w:ascii="Tahoma" w:hAnsi="Tahoma" w:cs="Tahoma"/>
        </w:rPr>
        <w:t xml:space="preserve">Techno-commercial compliance shall be furnished along with the offer, confirming compliance </w:t>
      </w:r>
      <w:r w:rsidRPr="001B3E9C">
        <w:rPr>
          <w:rFonts w:ascii="Tahoma" w:hAnsi="Tahoma" w:cs="Tahoma"/>
          <w:noProof/>
        </w:rPr>
        <w:t>with</w:t>
      </w:r>
      <w:r w:rsidRPr="001B3E9C">
        <w:rPr>
          <w:rFonts w:ascii="Tahoma" w:hAnsi="Tahoma" w:cs="Tahoma"/>
        </w:rPr>
        <w:t xml:space="preserve"> all the terms and conditions of the tender document;</w:t>
      </w:r>
    </w:p>
    <w:p w:rsidR="00E52A0F"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The proposed team shall be </w:t>
      </w:r>
      <w:r w:rsidR="002D7C13">
        <w:rPr>
          <w:rFonts w:ascii="Tahoma" w:hAnsi="Tahoma" w:cs="Tahoma"/>
        </w:rPr>
        <w:t xml:space="preserve">comprised </w:t>
      </w:r>
      <w:r w:rsidR="00E52A0F" w:rsidRPr="001B3E9C">
        <w:rPr>
          <w:rFonts w:ascii="Tahoma" w:hAnsi="Tahoma" w:cs="Tahoma"/>
        </w:rPr>
        <w:t>of experts and specialists (the “</w:t>
      </w:r>
      <w:r w:rsidR="00E52A0F" w:rsidRPr="001B3E9C">
        <w:rPr>
          <w:rFonts w:ascii="Tahoma" w:hAnsi="Tahoma" w:cs="Tahoma"/>
          <w:bCs/>
        </w:rPr>
        <w:t>Professional Personnel</w:t>
      </w:r>
      <w:r w:rsidR="00E52A0F" w:rsidRPr="001B3E9C">
        <w:rPr>
          <w:rFonts w:ascii="Tahoma" w:hAnsi="Tahoma" w:cs="Tahoma"/>
        </w:rPr>
        <w:t>”) in their respective areas of expertise and managerial/support staff (the “</w:t>
      </w:r>
      <w:r w:rsidR="00E52A0F" w:rsidRPr="001B3E9C">
        <w:rPr>
          <w:rFonts w:ascii="Tahoma" w:hAnsi="Tahoma" w:cs="Tahoma"/>
          <w:bCs/>
        </w:rPr>
        <w:t>Support Personnel</w:t>
      </w:r>
      <w:r w:rsidR="00E52A0F" w:rsidRPr="001B3E9C">
        <w:rPr>
          <w:rFonts w:ascii="Tahoma" w:hAnsi="Tahoma" w:cs="Tahoma"/>
        </w:rPr>
        <w:t>”) such that the Consultant should be able to complete the Consultancy within the specified time schedule. The Key Personnel shall be included in the proposed team of Professional Personnel. Other competent and experienced Professional Personnel in the relevant areas of expertise must be added as required for successful completion of this Consultancy. The CV of each such Professional Personnel, if any, should also be submitted.</w:t>
      </w:r>
    </w:p>
    <w:p w:rsidR="0056694A" w:rsidRPr="001B3E9C" w:rsidRDefault="0056694A" w:rsidP="0082305A">
      <w:pPr>
        <w:jc w:val="both"/>
        <w:rPr>
          <w:rFonts w:ascii="Tahoma" w:hAnsi="Tahoma" w:cs="Tahoma"/>
        </w:rPr>
      </w:pPr>
    </w:p>
    <w:p w:rsidR="00E52A0F" w:rsidRPr="001B3E9C"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An Applicant may, if it considers necessary, propose suitable Sub-Consultants in specific areas of expertise. Credentials of such firms should be submitted as given in formats APPENDIX. </w:t>
      </w:r>
      <w:bookmarkStart w:id="16" w:name="_Toc395357445"/>
    </w:p>
    <w:p w:rsidR="00E52A0F" w:rsidRPr="001B3E9C" w:rsidRDefault="00E52A0F" w:rsidP="0082305A">
      <w:pPr>
        <w:jc w:val="both"/>
        <w:rPr>
          <w:rFonts w:ascii="Tahoma" w:hAnsi="Tahoma" w:cs="Tahoma"/>
        </w:rPr>
      </w:pPr>
    </w:p>
    <w:p w:rsidR="00E52A0F" w:rsidRDefault="00E52A0F" w:rsidP="0082305A">
      <w:pPr>
        <w:jc w:val="both"/>
        <w:rPr>
          <w:rFonts w:ascii="Tahoma" w:hAnsi="Tahoma" w:cs="Tahoma"/>
          <w:b/>
        </w:rPr>
      </w:pPr>
      <w:r w:rsidRPr="0056694A">
        <w:rPr>
          <w:rFonts w:ascii="Tahoma" w:hAnsi="Tahoma" w:cs="Tahoma"/>
          <w:b/>
        </w:rPr>
        <w:t>Financial Proposal</w:t>
      </w:r>
      <w:bookmarkEnd w:id="16"/>
    </w:p>
    <w:p w:rsidR="0056694A" w:rsidRPr="0056694A" w:rsidRDefault="0056694A" w:rsidP="0082305A">
      <w:pPr>
        <w:jc w:val="both"/>
        <w:rPr>
          <w:rFonts w:ascii="Tahoma" w:hAnsi="Tahoma" w:cs="Tahoma"/>
          <w:b/>
        </w:rPr>
      </w:pPr>
    </w:p>
    <w:p w:rsidR="00E52A0F" w:rsidRPr="001B3E9C"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Applicants shall submit the financial proposal in the formats</w:t>
      </w:r>
      <w:r w:rsidR="008C128B" w:rsidRPr="001B3E9C">
        <w:rPr>
          <w:rFonts w:ascii="Tahoma" w:hAnsi="Tahoma" w:cs="Tahoma"/>
        </w:rPr>
        <w:t xml:space="preserve"> Appendix-X</w:t>
      </w:r>
      <w:r w:rsidR="00E52A0F" w:rsidRPr="001B3E9C">
        <w:rPr>
          <w:rFonts w:ascii="Tahoma" w:hAnsi="Tahoma" w:cs="Tahoma"/>
        </w:rPr>
        <w:t xml:space="preserve"> (the “</w:t>
      </w:r>
      <w:r w:rsidR="00E52A0F" w:rsidRPr="001B3E9C">
        <w:rPr>
          <w:rFonts w:ascii="Tahoma" w:hAnsi="Tahoma" w:cs="Tahoma"/>
          <w:bCs/>
        </w:rPr>
        <w:t>Financial Proposal</w:t>
      </w:r>
      <w:r w:rsidR="00E52A0F" w:rsidRPr="001B3E9C">
        <w:rPr>
          <w:rFonts w:ascii="Tahoma" w:hAnsi="Tahoma" w:cs="Tahoma"/>
        </w:rPr>
        <w:t xml:space="preserve">”) clearly indicating the basic cost of the Consultancy </w:t>
      </w:r>
      <w:r w:rsidR="00E52A0F" w:rsidRPr="001B3E9C">
        <w:rPr>
          <w:rFonts w:ascii="Tahoma" w:hAnsi="Tahoma" w:cs="Tahoma"/>
          <w:bCs/>
        </w:rPr>
        <w:t xml:space="preserve">except Goods and Service tax (GST) </w:t>
      </w:r>
      <w:r w:rsidR="00E52A0F" w:rsidRPr="001B3E9C">
        <w:rPr>
          <w:rFonts w:ascii="Tahoma" w:hAnsi="Tahoma" w:cs="Tahoma"/>
        </w:rPr>
        <w:t xml:space="preserve">in both figures and words, and signed by the Applicant’s Authorized Representative. In the event of any difference between figures and words, the amount indicated in words shall prevail. In the event of a difference between the arithmetic total and the total is </w:t>
      </w:r>
      <w:r w:rsidR="00E52A0F" w:rsidRPr="001B3E9C">
        <w:rPr>
          <w:rFonts w:ascii="Tahoma" w:hAnsi="Tahoma" w:cs="Tahoma"/>
          <w:noProof/>
        </w:rPr>
        <w:t>shown</w:t>
      </w:r>
      <w:r w:rsidR="00E52A0F" w:rsidRPr="001B3E9C">
        <w:rPr>
          <w:rFonts w:ascii="Tahoma" w:hAnsi="Tahoma" w:cs="Tahoma"/>
        </w:rPr>
        <w:t xml:space="preserve"> in the Financial Proposal, the lower of the two shall prevail.</w:t>
      </w:r>
    </w:p>
    <w:p w:rsidR="00E52A0F" w:rsidRPr="001B3E9C" w:rsidRDefault="00E52A0F" w:rsidP="0082305A">
      <w:pPr>
        <w:jc w:val="both"/>
        <w:rPr>
          <w:rFonts w:ascii="Tahoma" w:hAnsi="Tahoma" w:cs="Tahoma"/>
        </w:rPr>
      </w:pPr>
      <w:r w:rsidRPr="001B3E9C">
        <w:rPr>
          <w:rFonts w:ascii="Tahoma" w:hAnsi="Tahoma" w:cs="Tahoma"/>
        </w:rPr>
        <w:t>While submitting the Financial Proposal, the Applicant shall ensure the following:</w:t>
      </w:r>
    </w:p>
    <w:p w:rsidR="00E52A0F" w:rsidRPr="001B3E9C" w:rsidRDefault="00E52A0F" w:rsidP="00975A7F">
      <w:pPr>
        <w:numPr>
          <w:ilvl w:val="0"/>
          <w:numId w:val="5"/>
        </w:numPr>
        <w:spacing w:before="240" w:after="240" w:line="276" w:lineRule="auto"/>
        <w:ind w:left="567" w:hanging="567"/>
        <w:jc w:val="both"/>
        <w:rPr>
          <w:rFonts w:ascii="Tahoma" w:hAnsi="Tahoma" w:cs="Tahoma"/>
        </w:rPr>
      </w:pPr>
      <w:r w:rsidRPr="001B3E9C">
        <w:rPr>
          <w:rFonts w:ascii="Tahoma" w:hAnsi="Tahoma" w:cs="Tahoma"/>
        </w:rPr>
        <w:t xml:space="preserve">All the costs associated with the assignment shall be included in the Financial Proposal. These shall normally cover remuneration for all the Personnel (Expatriate and Resident, in the field, office etc.), transportation, accommodation, </w:t>
      </w:r>
      <w:r w:rsidRPr="001B3E9C">
        <w:rPr>
          <w:rFonts w:ascii="Tahoma" w:hAnsi="Tahoma" w:cs="Tahoma"/>
          <w:noProof/>
        </w:rPr>
        <w:t>airfare</w:t>
      </w:r>
      <w:r w:rsidRPr="001B3E9C">
        <w:rPr>
          <w:rFonts w:ascii="Tahoma" w:hAnsi="Tahoma" w:cs="Tahoma"/>
        </w:rPr>
        <w:t>, equipment, printing of documents, surveys, investigations etc. No additional claim can be considered during the currency of contract as the contract envisaged to be a fixed price contract.</w:t>
      </w:r>
    </w:p>
    <w:p w:rsidR="00E52A0F" w:rsidRPr="001B3E9C" w:rsidRDefault="00E52A0F" w:rsidP="00975A7F">
      <w:pPr>
        <w:numPr>
          <w:ilvl w:val="0"/>
          <w:numId w:val="5"/>
        </w:numPr>
        <w:spacing w:before="240" w:after="240" w:line="276" w:lineRule="auto"/>
        <w:ind w:left="567" w:hanging="567"/>
        <w:jc w:val="both"/>
        <w:rPr>
          <w:rFonts w:ascii="Tahoma" w:hAnsi="Tahoma" w:cs="Tahoma"/>
        </w:rPr>
      </w:pPr>
      <w:r w:rsidRPr="001B3E9C">
        <w:rPr>
          <w:rFonts w:ascii="Tahoma" w:hAnsi="Tahoma" w:cs="Tahoma"/>
        </w:rPr>
        <w:t xml:space="preserve">The amount indicated in the Financial Proposal shall be without any condition attached or subject to any assumption, and shall be final and binding. </w:t>
      </w:r>
    </w:p>
    <w:p w:rsidR="0056694A" w:rsidRDefault="0056694A" w:rsidP="0082305A">
      <w:pPr>
        <w:jc w:val="both"/>
        <w:rPr>
          <w:rFonts w:ascii="Tahoma" w:hAnsi="Tahoma" w:cs="Tahoma"/>
        </w:rPr>
      </w:pPr>
    </w:p>
    <w:p w:rsidR="0056694A" w:rsidRDefault="0056694A" w:rsidP="0082305A">
      <w:pPr>
        <w:jc w:val="both"/>
        <w:rPr>
          <w:rFonts w:ascii="Tahoma" w:hAnsi="Tahoma" w:cs="Tahoma"/>
        </w:rPr>
      </w:pPr>
    </w:p>
    <w:p w:rsidR="00E52A0F" w:rsidRPr="001B3E9C" w:rsidRDefault="0056694A" w:rsidP="0056694A">
      <w:pPr>
        <w:pStyle w:val="Heading1"/>
        <w:ind w:left="142" w:hanging="142"/>
        <w:jc w:val="both"/>
        <w:rPr>
          <w:rFonts w:ascii="Tahoma" w:hAnsi="Tahoma" w:cs="Tahoma"/>
          <w:b/>
          <w:bCs/>
          <w:szCs w:val="24"/>
        </w:rPr>
      </w:pPr>
      <w:bookmarkStart w:id="17" w:name="_Toc519242"/>
      <w:r>
        <w:rPr>
          <w:rFonts w:ascii="Tahoma" w:hAnsi="Tahoma" w:cs="Tahoma"/>
          <w:b/>
          <w:bCs/>
          <w:szCs w:val="24"/>
        </w:rPr>
        <w:t xml:space="preserve"> </w:t>
      </w:r>
      <w:r w:rsidR="00E52A0F" w:rsidRPr="001B3E9C">
        <w:rPr>
          <w:rFonts w:ascii="Tahoma" w:hAnsi="Tahoma" w:cs="Tahoma"/>
          <w:b/>
          <w:bCs/>
          <w:szCs w:val="24"/>
        </w:rPr>
        <w:t>GENERAL TERMS AND CONDITIONS FOR TENDER SUBMISSION AND EVALUATION</w:t>
      </w:r>
      <w:bookmarkEnd w:id="17"/>
    </w:p>
    <w:p w:rsidR="00E52A0F" w:rsidRPr="001B3E9C" w:rsidRDefault="00E52A0F" w:rsidP="00975A7F">
      <w:pPr>
        <w:numPr>
          <w:ilvl w:val="0"/>
          <w:numId w:val="16"/>
        </w:numPr>
        <w:tabs>
          <w:tab w:val="left" w:pos="720"/>
        </w:tabs>
        <w:spacing w:before="120" w:after="120" w:line="276" w:lineRule="auto"/>
        <w:ind w:left="714" w:hanging="357"/>
        <w:jc w:val="both"/>
        <w:rPr>
          <w:rFonts w:ascii="Tahoma" w:hAnsi="Tahoma" w:cs="Tahoma"/>
        </w:rPr>
      </w:pPr>
      <w:r w:rsidRPr="001B3E9C">
        <w:rPr>
          <w:rFonts w:ascii="Tahoma" w:hAnsi="Tahoma" w:cs="Tahoma"/>
        </w:rPr>
        <w:t xml:space="preserve">NIOT reserves right to reject any or all of the bids received in response to this </w:t>
      </w:r>
      <w:r w:rsidR="000E59C1" w:rsidRPr="001B3E9C">
        <w:rPr>
          <w:rFonts w:ascii="Tahoma" w:hAnsi="Tahoma" w:cs="Tahoma"/>
        </w:rPr>
        <w:t>NIT</w:t>
      </w:r>
      <w:r w:rsidRPr="001B3E9C">
        <w:rPr>
          <w:rFonts w:ascii="Tahoma" w:hAnsi="Tahoma" w:cs="Tahoma"/>
        </w:rPr>
        <w:t xml:space="preserve"> without assigning any reasons whatsoever.</w:t>
      </w:r>
    </w:p>
    <w:p w:rsidR="00E52A0F" w:rsidRPr="001B3E9C" w:rsidRDefault="00E52A0F" w:rsidP="00975A7F">
      <w:pPr>
        <w:numPr>
          <w:ilvl w:val="0"/>
          <w:numId w:val="16"/>
        </w:numPr>
        <w:spacing w:before="120" w:after="120" w:line="276" w:lineRule="auto"/>
        <w:ind w:left="714" w:hanging="357"/>
        <w:jc w:val="both"/>
        <w:rPr>
          <w:rFonts w:ascii="Tahoma" w:hAnsi="Tahoma" w:cs="Tahoma"/>
        </w:rPr>
      </w:pPr>
      <w:r w:rsidRPr="001B3E9C">
        <w:rPr>
          <w:rFonts w:ascii="Tahoma" w:hAnsi="Tahoma" w:cs="Tahoma"/>
        </w:rPr>
        <w:t>Applicants shall note that NIOT will not entertain any correspondence or queries on the status of the offers received against this Tender Invitation.</w:t>
      </w:r>
    </w:p>
    <w:p w:rsidR="00E52A0F" w:rsidRPr="001B3E9C" w:rsidRDefault="00E52A0F" w:rsidP="00975A7F">
      <w:pPr>
        <w:numPr>
          <w:ilvl w:val="0"/>
          <w:numId w:val="16"/>
        </w:numPr>
        <w:spacing w:before="120" w:after="120" w:line="276" w:lineRule="auto"/>
        <w:ind w:left="714" w:hanging="357"/>
        <w:jc w:val="both"/>
        <w:rPr>
          <w:rFonts w:ascii="Tahoma" w:hAnsi="Tahoma" w:cs="Tahoma"/>
        </w:rPr>
      </w:pPr>
      <w:r w:rsidRPr="001B3E9C">
        <w:rPr>
          <w:rFonts w:ascii="Tahoma" w:hAnsi="Tahoma" w:cs="Tahoma"/>
        </w:rPr>
        <w:t xml:space="preserve">Canvassing in any form by any applicant or by any other agency acting on behalf of the applicant after submission of the </w:t>
      </w:r>
      <w:r w:rsidRPr="001B3E9C">
        <w:rPr>
          <w:rFonts w:ascii="Tahoma" w:hAnsi="Tahoma" w:cs="Tahoma"/>
          <w:noProof/>
        </w:rPr>
        <w:t>bid</w:t>
      </w:r>
      <w:r w:rsidRPr="001B3E9C">
        <w:rPr>
          <w:rFonts w:ascii="Tahoma" w:hAnsi="Tahoma" w:cs="Tahoma"/>
        </w:rPr>
        <w:t xml:space="preserve"> may disqualify the said applicant. NIOT’s decision in this regard shall be final and binding on the Applicant. Applicants are advised that the selection of Consultant shall be on the basis of an evaluation by the Authority through t</w:t>
      </w:r>
      <w:r w:rsidRPr="001B3E9C">
        <w:rPr>
          <w:rFonts w:ascii="Tahoma" w:hAnsi="Tahoma" w:cs="Tahoma"/>
          <w:noProof/>
        </w:rPr>
        <w:t xml:space="preserve">he </w:t>
      </w:r>
      <w:r w:rsidRPr="001B3E9C">
        <w:rPr>
          <w:rFonts w:ascii="Tahoma" w:hAnsi="Tahoma" w:cs="Tahoma"/>
        </w:rPr>
        <w:t xml:space="preserve">Selection Process specified in this </w:t>
      </w:r>
      <w:r w:rsidR="00684007" w:rsidRPr="001B3E9C">
        <w:rPr>
          <w:rFonts w:ascii="Tahoma" w:hAnsi="Tahoma" w:cs="Tahoma"/>
        </w:rPr>
        <w:t>tender</w:t>
      </w:r>
      <w:r w:rsidRPr="001B3E9C">
        <w:rPr>
          <w:rFonts w:ascii="Tahoma" w:hAnsi="Tahoma" w:cs="Tahoma"/>
        </w:rPr>
        <w:t xml:space="preserve">. </w:t>
      </w:r>
    </w:p>
    <w:p w:rsidR="00E52A0F" w:rsidRPr="001B3E9C" w:rsidRDefault="00E52A0F" w:rsidP="00975A7F">
      <w:pPr>
        <w:numPr>
          <w:ilvl w:val="0"/>
          <w:numId w:val="16"/>
        </w:numPr>
        <w:spacing w:before="120" w:after="120" w:line="276" w:lineRule="auto"/>
        <w:ind w:left="714" w:hanging="357"/>
        <w:jc w:val="both"/>
        <w:rPr>
          <w:rFonts w:ascii="Tahoma" w:hAnsi="Tahoma" w:cs="Tahoma"/>
        </w:rPr>
      </w:pPr>
      <w:r w:rsidRPr="001B3E9C">
        <w:rPr>
          <w:rFonts w:ascii="Tahoma" w:hAnsi="Tahoma" w:cs="Tahoma"/>
        </w:rPr>
        <w:t>No Applicant or its Associate shall submit more than one Application for the Consultancy. An Applicant applying individually or as an Associate shall not be entitled to submit another application either individually or as a member of any other consortium, for this tender.</w:t>
      </w:r>
    </w:p>
    <w:p w:rsidR="00E52A0F" w:rsidRPr="001B3E9C" w:rsidRDefault="00E52A0F" w:rsidP="00975A7F">
      <w:pPr>
        <w:numPr>
          <w:ilvl w:val="0"/>
          <w:numId w:val="16"/>
        </w:numPr>
        <w:spacing w:before="120" w:after="120" w:line="276" w:lineRule="auto"/>
        <w:ind w:left="714" w:hanging="357"/>
        <w:jc w:val="both"/>
        <w:rPr>
          <w:rFonts w:ascii="Tahoma" w:hAnsi="Tahoma" w:cs="Tahoma"/>
        </w:rPr>
      </w:pPr>
      <w:r w:rsidRPr="001B3E9C">
        <w:rPr>
          <w:rFonts w:ascii="Tahoma" w:hAnsi="Tahoma" w:cs="Tahoma"/>
        </w:rPr>
        <w:t xml:space="preserve">Misrepresentation / improper response by the Applicant may lead to the disqualification of the Applicant. If the Applicant is the Lead Member of a consortium, then the entire consortium may be </w:t>
      </w:r>
      <w:r w:rsidRPr="001B3E9C">
        <w:rPr>
          <w:rFonts w:ascii="Tahoma" w:hAnsi="Tahoma" w:cs="Tahoma"/>
          <w:noProof/>
        </w:rPr>
        <w:t>disqualified/rejected</w:t>
      </w:r>
      <w:r w:rsidRPr="001B3E9C">
        <w:rPr>
          <w:rFonts w:ascii="Tahoma" w:hAnsi="Tahoma" w:cs="Tahoma"/>
        </w:rPr>
        <w:t>.</w:t>
      </w:r>
    </w:p>
    <w:p w:rsidR="00E52A0F" w:rsidRPr="001B3E9C" w:rsidRDefault="00E52A0F" w:rsidP="00975A7F">
      <w:pPr>
        <w:numPr>
          <w:ilvl w:val="0"/>
          <w:numId w:val="16"/>
        </w:numPr>
        <w:spacing w:before="120" w:after="120" w:line="276" w:lineRule="auto"/>
        <w:ind w:left="714" w:hanging="357"/>
        <w:jc w:val="both"/>
        <w:rPr>
          <w:rFonts w:ascii="Tahoma" w:hAnsi="Tahoma" w:cs="Tahoma"/>
        </w:rPr>
      </w:pPr>
      <w:r w:rsidRPr="001B3E9C">
        <w:rPr>
          <w:rFonts w:ascii="Tahoma" w:hAnsi="Tahoma" w:cs="Tahoma"/>
        </w:rPr>
        <w:t xml:space="preserve">The selection process shall be governed by, and construed in accordance with, the laws of India and the courts at Chennai shall have exclusive jurisdiction over all disputes arising under, pursuant to </w:t>
      </w:r>
      <w:r w:rsidRPr="001B3E9C">
        <w:rPr>
          <w:rFonts w:ascii="Tahoma" w:hAnsi="Tahoma" w:cs="Tahoma"/>
          <w:noProof/>
        </w:rPr>
        <w:t>and/or</w:t>
      </w:r>
      <w:r w:rsidRPr="001B3E9C">
        <w:rPr>
          <w:rFonts w:ascii="Tahoma" w:hAnsi="Tahoma" w:cs="Tahoma"/>
        </w:rPr>
        <w:t xml:space="preserve"> in connection with the selection process. All matters relating to disputes and difference of opinion shall be settled mutually in accordance with the provisions of Arbitration and Conciliation Act 1996 or any amendments thereto and through a sole arbitrator to be appointed by Director, NIOT. The court within the boundary of Chennai, India will only have jurisdiction over any legal matters and or disputes out of this contract.</w:t>
      </w:r>
    </w:p>
    <w:p w:rsidR="00684007" w:rsidRPr="001B3E9C" w:rsidRDefault="00684007" w:rsidP="00684007">
      <w:pPr>
        <w:spacing w:before="120" w:after="120" w:line="276" w:lineRule="auto"/>
        <w:ind w:left="714"/>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18" w:name="_Toc395357447"/>
      <w:bookmarkStart w:id="19" w:name="_Toc519243"/>
      <w:r w:rsidRPr="001B3E9C">
        <w:rPr>
          <w:rFonts w:ascii="Tahoma" w:hAnsi="Tahoma" w:cs="Tahoma"/>
          <w:szCs w:val="24"/>
        </w:rPr>
        <w:t>Closing date</w:t>
      </w:r>
      <w:bookmarkEnd w:id="18"/>
      <w:bookmarkEnd w:id="19"/>
    </w:p>
    <w:p w:rsidR="00E52A0F"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The completed Proposal must be uploaded electronically as mentioned in </w:t>
      </w:r>
      <w:hyperlink r:id="rId27" w:history="1">
        <w:r w:rsidR="0082305A" w:rsidRPr="001B3E9C">
          <w:rPr>
            <w:rStyle w:val="Hyperlink"/>
            <w:rFonts w:ascii="Tahoma" w:hAnsi="Tahoma" w:cs="Tahoma"/>
            <w:bCs/>
            <w:lang w:val="en-GB" w:eastAsia="ar-SA"/>
          </w:rPr>
          <w:t>eprochelpdesk.03@gmail.com</w:t>
        </w:r>
      </w:hyperlink>
      <w:r w:rsidR="0082305A" w:rsidRPr="001B3E9C">
        <w:rPr>
          <w:rFonts w:ascii="Tahoma" w:hAnsi="Tahoma" w:cs="Tahoma"/>
          <w:color w:val="000000"/>
          <w:u w:val="single"/>
          <w:lang w:val="en-GB" w:eastAsia="ar-SA"/>
        </w:rPr>
        <w:t>.</w:t>
      </w:r>
      <w:r w:rsidR="0082305A" w:rsidRPr="001B3E9C">
        <w:rPr>
          <w:rFonts w:ascii="Tahoma" w:hAnsi="Tahoma" w:cs="Tahoma"/>
          <w:color w:val="000000"/>
          <w:lang w:val="en-GB" w:eastAsia="ar-SA"/>
        </w:rPr>
        <w:t xml:space="preserve"> </w:t>
      </w:r>
      <w:r w:rsidR="00E52A0F" w:rsidRPr="001B3E9C">
        <w:rPr>
          <w:rFonts w:ascii="Tahoma" w:hAnsi="Tahoma" w:cs="Tahoma"/>
          <w:lang w:val="en-GB"/>
        </w:rPr>
        <w:t xml:space="preserve"> NIOT</w:t>
      </w:r>
      <w:r w:rsidR="00E52A0F" w:rsidRPr="001B3E9C">
        <w:rPr>
          <w:rFonts w:ascii="Tahoma" w:hAnsi="Tahoma" w:cs="Tahoma"/>
        </w:rPr>
        <w:t xml:space="preserve"> on or before the due date stipulated in this document. </w:t>
      </w:r>
      <w:r w:rsidR="00E52A0F" w:rsidRPr="001B3E9C">
        <w:rPr>
          <w:rFonts w:ascii="Tahoma" w:hAnsi="Tahoma" w:cs="Tahoma"/>
          <w:noProof/>
        </w:rPr>
        <w:t>Also,</w:t>
      </w:r>
      <w:r w:rsidR="00E52A0F" w:rsidRPr="001B3E9C">
        <w:rPr>
          <w:rFonts w:ascii="Tahoma" w:hAnsi="Tahoma" w:cs="Tahoma"/>
        </w:rPr>
        <w:t xml:space="preserve"> it may be noted that it is the sole responsibility of the applicant to ensure submission of the proposals within the time limit. Proposals submitted by fax, telex, telegram or e-mail shall not be entertained.</w:t>
      </w:r>
    </w:p>
    <w:p w:rsidR="0056694A" w:rsidRPr="001B3E9C" w:rsidRDefault="0056694A" w:rsidP="0082305A">
      <w:pPr>
        <w:jc w:val="both"/>
        <w:rPr>
          <w:rFonts w:ascii="Tahoma" w:hAnsi="Tahoma" w:cs="Tahoma"/>
          <w:lang w:val="en-GB"/>
        </w:rPr>
      </w:pPr>
    </w:p>
    <w:p w:rsidR="00E52A0F" w:rsidRPr="001B3E9C"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The Authority may, in its sole discretion, extend the last Date for submission of proposals by issuing an Addendum uniformly for all Applicants.</w:t>
      </w: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20" w:name="_Toc395357448"/>
      <w:bookmarkStart w:id="21" w:name="_Toc519244"/>
      <w:r w:rsidRPr="001B3E9C">
        <w:rPr>
          <w:rFonts w:ascii="Tahoma" w:hAnsi="Tahoma" w:cs="Tahoma"/>
          <w:szCs w:val="24"/>
        </w:rPr>
        <w:lastRenderedPageBreak/>
        <w:t>Clarifications</w:t>
      </w:r>
      <w:bookmarkEnd w:id="20"/>
      <w:bookmarkEnd w:id="21"/>
    </w:p>
    <w:p w:rsidR="00E52A0F" w:rsidRDefault="0056694A"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Applicants requiring any clarification on the </w:t>
      </w:r>
      <w:r w:rsidR="00684007" w:rsidRPr="001B3E9C">
        <w:rPr>
          <w:rFonts w:ascii="Tahoma" w:hAnsi="Tahoma" w:cs="Tahoma"/>
        </w:rPr>
        <w:t>tender</w:t>
      </w:r>
      <w:r w:rsidR="00E52A0F" w:rsidRPr="001B3E9C">
        <w:rPr>
          <w:rFonts w:ascii="Tahoma" w:hAnsi="Tahoma" w:cs="Tahoma"/>
        </w:rPr>
        <w:t xml:space="preserve"> may send their query by email to</w:t>
      </w:r>
      <w:r w:rsidR="002D7C13">
        <w:rPr>
          <w:rFonts w:ascii="Tahoma" w:hAnsi="Tahoma" w:cs="Tahoma"/>
        </w:rPr>
        <w:t xml:space="preserve"> </w:t>
      </w:r>
      <w:hyperlink r:id="rId28" w:history="1">
        <w:r w:rsidR="004B7F50" w:rsidRPr="00F715B1">
          <w:rPr>
            <w:rStyle w:val="Hyperlink"/>
            <w:rFonts w:ascii="Tahoma" w:hAnsi="Tahoma" w:cs="Tahoma"/>
            <w:bCs/>
          </w:rPr>
          <w:t>guberan.niot@gov.in</w:t>
        </w:r>
      </w:hyperlink>
      <w:r w:rsidR="0082305A" w:rsidRPr="001B3E9C">
        <w:rPr>
          <w:rFonts w:ascii="Tahoma" w:hAnsi="Tahoma" w:cs="Tahoma"/>
        </w:rPr>
        <w:t xml:space="preserve"> </w:t>
      </w:r>
      <w:hyperlink r:id="rId29" w:history="1">
        <w:r w:rsidR="0082305A" w:rsidRPr="001B3E9C">
          <w:rPr>
            <w:rStyle w:val="Hyperlink"/>
            <w:rFonts w:ascii="Tahoma" w:hAnsi="Tahoma" w:cs="Tahoma"/>
            <w:bCs/>
          </w:rPr>
          <w:t>gopalakrishnaa.niot@gov.in</w:t>
        </w:r>
      </w:hyperlink>
      <w:r w:rsidR="0011690E" w:rsidRPr="001B3E9C">
        <w:t xml:space="preserve"> , </w:t>
      </w:r>
      <w:r w:rsidR="0082305A" w:rsidRPr="001B3E9C">
        <w:rPr>
          <w:rFonts w:ascii="Tahoma" w:hAnsi="Tahoma" w:cs="Tahoma"/>
        </w:rPr>
        <w:t xml:space="preserve"> </w:t>
      </w:r>
      <w:r w:rsidR="00E52A0F" w:rsidRPr="001B3E9C">
        <w:rPr>
          <w:rFonts w:ascii="Tahoma" w:hAnsi="Tahoma" w:cs="Tahoma"/>
        </w:rPr>
        <w:t xml:space="preserve">before the tender closing date. The Authority will post the reply to all such queries on the Official Website and copies thereof will also be circulated to all Applicants without identifying the source of queries. All bidders shall visit the </w:t>
      </w:r>
      <w:r w:rsidR="00E52A0F" w:rsidRPr="001B3E9C">
        <w:rPr>
          <w:rFonts w:ascii="Tahoma" w:hAnsi="Tahoma" w:cs="Tahoma"/>
          <w:noProof/>
        </w:rPr>
        <w:t>official</w:t>
      </w:r>
      <w:r w:rsidR="00E52A0F" w:rsidRPr="001B3E9C">
        <w:rPr>
          <w:rFonts w:ascii="Tahoma" w:hAnsi="Tahoma" w:cs="Tahoma"/>
        </w:rPr>
        <w:t xml:space="preserve"> e-tender website before submission of their bid to take note of the </w:t>
      </w:r>
      <w:r w:rsidR="00E52A0F" w:rsidRPr="001B3E9C">
        <w:rPr>
          <w:rFonts w:ascii="Tahoma" w:hAnsi="Tahoma" w:cs="Tahoma"/>
          <w:noProof/>
        </w:rPr>
        <w:t>changes/corrigendum</w:t>
      </w:r>
      <w:r w:rsidR="00E52A0F" w:rsidRPr="001B3E9C">
        <w:rPr>
          <w:rFonts w:ascii="Tahoma" w:hAnsi="Tahoma" w:cs="Tahoma"/>
        </w:rPr>
        <w:t xml:space="preserve"> issued.</w:t>
      </w:r>
    </w:p>
    <w:p w:rsidR="004B7F50" w:rsidRPr="001B3E9C" w:rsidRDefault="004B7F50" w:rsidP="0082305A">
      <w:pPr>
        <w:jc w:val="both"/>
        <w:rPr>
          <w:rFonts w:ascii="Tahoma" w:hAnsi="Tahoma" w:cs="Tahoma"/>
        </w:rPr>
      </w:pPr>
    </w:p>
    <w:p w:rsidR="00E52A0F" w:rsidRPr="001B3E9C" w:rsidRDefault="00E52A0F" w:rsidP="0082305A">
      <w:pPr>
        <w:jc w:val="both"/>
        <w:rPr>
          <w:rFonts w:ascii="Tahoma" w:hAnsi="Tahoma" w:cs="Tahoma"/>
        </w:rPr>
      </w:pPr>
      <w:r w:rsidRPr="001B3E9C">
        <w:rPr>
          <w:rFonts w:ascii="Tahoma" w:hAnsi="Tahoma" w:cs="Tahoma"/>
        </w:rPr>
        <w:t xml:space="preserve">The Authority reserves the right not to respond to any questions or provide any clarifications, in its sole discretion, and nothing in this </w:t>
      </w:r>
      <w:r w:rsidR="000E59C1" w:rsidRPr="001B3E9C">
        <w:rPr>
          <w:rFonts w:ascii="Tahoma" w:hAnsi="Tahoma" w:cs="Tahoma"/>
        </w:rPr>
        <w:t>NIT</w:t>
      </w:r>
      <w:r w:rsidRPr="001B3E9C">
        <w:rPr>
          <w:rFonts w:ascii="Tahoma" w:hAnsi="Tahoma" w:cs="Tahoma"/>
        </w:rPr>
        <w:t xml:space="preserve"> shall be construed as obliging the Authority to respond to any question or to provide any clarification.</w:t>
      </w:r>
    </w:p>
    <w:p w:rsidR="00684007" w:rsidRPr="001B3E9C" w:rsidRDefault="00684007"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22" w:name="_Toc395357449"/>
      <w:bookmarkStart w:id="23" w:name="_Toc519245"/>
      <w:r w:rsidRPr="001B3E9C">
        <w:rPr>
          <w:rFonts w:ascii="Tahoma" w:hAnsi="Tahoma" w:cs="Tahoma"/>
          <w:szCs w:val="24"/>
        </w:rPr>
        <w:t xml:space="preserve">Amendment of </w:t>
      </w:r>
      <w:r w:rsidR="000E59C1" w:rsidRPr="001B3E9C">
        <w:rPr>
          <w:rFonts w:ascii="Tahoma" w:hAnsi="Tahoma" w:cs="Tahoma"/>
          <w:szCs w:val="24"/>
        </w:rPr>
        <w:t>NIT</w:t>
      </w:r>
      <w:bookmarkEnd w:id="22"/>
      <w:bookmarkEnd w:id="23"/>
    </w:p>
    <w:p w:rsidR="00E52A0F" w:rsidRDefault="00E52A0F" w:rsidP="0082305A">
      <w:pPr>
        <w:jc w:val="both"/>
        <w:rPr>
          <w:rFonts w:ascii="Tahoma" w:hAnsi="Tahoma" w:cs="Tahoma"/>
        </w:rPr>
      </w:pPr>
      <w:r w:rsidRPr="001B3E9C">
        <w:rPr>
          <w:rFonts w:ascii="Tahoma" w:hAnsi="Tahoma" w:cs="Tahoma"/>
        </w:rPr>
        <w:t xml:space="preserve">At any time prior to the deadline for submission of Proposal, the Authority may, for any reason, whether at its own initiative or in response to clarifications requested by an Applicant, modify the </w:t>
      </w:r>
      <w:r w:rsidR="000E59C1" w:rsidRPr="001B3E9C">
        <w:rPr>
          <w:rFonts w:ascii="Tahoma" w:hAnsi="Tahoma" w:cs="Tahoma"/>
        </w:rPr>
        <w:t>NIT</w:t>
      </w:r>
      <w:r w:rsidRPr="001B3E9C">
        <w:rPr>
          <w:rFonts w:ascii="Tahoma" w:hAnsi="Tahoma" w:cs="Tahoma"/>
        </w:rPr>
        <w:t xml:space="preserve"> document by the issuance of Addendum/ Amendment and post it on the Official Website. </w:t>
      </w:r>
    </w:p>
    <w:p w:rsidR="004B7F50" w:rsidRPr="001B3E9C" w:rsidRDefault="004B7F50" w:rsidP="0082305A">
      <w:pPr>
        <w:jc w:val="both"/>
        <w:rPr>
          <w:rFonts w:ascii="Tahoma" w:hAnsi="Tahoma" w:cs="Tahoma"/>
        </w:rPr>
      </w:pPr>
    </w:p>
    <w:p w:rsidR="00E52A0F" w:rsidRDefault="00E52A0F" w:rsidP="0082305A">
      <w:pPr>
        <w:jc w:val="both"/>
        <w:rPr>
          <w:rFonts w:ascii="Tahoma" w:hAnsi="Tahoma" w:cs="Tahoma"/>
        </w:rPr>
      </w:pPr>
      <w:r w:rsidRPr="001B3E9C">
        <w:rPr>
          <w:rFonts w:ascii="Tahoma" w:hAnsi="Tahoma" w:cs="Tahoma"/>
        </w:rPr>
        <w:t xml:space="preserve">All amendments when issued shall form part of </w:t>
      </w:r>
      <w:r w:rsidR="000E59C1" w:rsidRPr="001B3E9C">
        <w:rPr>
          <w:rFonts w:ascii="Tahoma" w:hAnsi="Tahoma" w:cs="Tahoma"/>
        </w:rPr>
        <w:t>NIT</w:t>
      </w:r>
      <w:r w:rsidRPr="001B3E9C">
        <w:rPr>
          <w:rFonts w:ascii="Tahoma" w:hAnsi="Tahoma" w:cs="Tahoma"/>
        </w:rPr>
        <w:t xml:space="preserve"> and shall supersede original version where ever amendments are made in the corrigendum. The amendments will be posted on the Official Website along with the revised </w:t>
      </w:r>
      <w:r w:rsidR="000E59C1" w:rsidRPr="001B3E9C">
        <w:rPr>
          <w:rFonts w:ascii="Tahoma" w:hAnsi="Tahoma" w:cs="Tahoma"/>
        </w:rPr>
        <w:t>NIT</w:t>
      </w:r>
      <w:r w:rsidRPr="001B3E9C">
        <w:rPr>
          <w:rFonts w:ascii="Tahoma" w:hAnsi="Tahoma" w:cs="Tahoma"/>
        </w:rPr>
        <w:t xml:space="preserve"> containing the amendments and will be binding on all Applicants. Hence it is suggested that all bidders may visit the web site before uploading their tender including price bid.</w:t>
      </w:r>
    </w:p>
    <w:p w:rsidR="004B7F50" w:rsidRPr="001B3E9C" w:rsidRDefault="004B7F50" w:rsidP="0082305A">
      <w:pPr>
        <w:jc w:val="both"/>
        <w:rPr>
          <w:rFonts w:ascii="Tahoma" w:hAnsi="Tahoma" w:cs="Tahoma"/>
        </w:rPr>
      </w:pPr>
    </w:p>
    <w:p w:rsidR="00E52A0F" w:rsidRPr="001B3E9C" w:rsidRDefault="00E52A0F" w:rsidP="0082305A">
      <w:pPr>
        <w:jc w:val="both"/>
        <w:rPr>
          <w:rFonts w:ascii="Tahoma" w:hAnsi="Tahoma" w:cs="Tahoma"/>
        </w:rPr>
      </w:pPr>
      <w:r w:rsidRPr="001B3E9C">
        <w:rPr>
          <w:rFonts w:ascii="Tahoma" w:hAnsi="Tahoma" w:cs="Tahoma"/>
        </w:rPr>
        <w:t xml:space="preserve">In order to afford the Applicants a reasonable time for taking an amendment into account, or for any other reason, the Authority may, in its sole discretion, extend the deadline for submission of the </w:t>
      </w:r>
      <w:r w:rsidRPr="001B3E9C">
        <w:rPr>
          <w:rFonts w:ascii="Tahoma" w:hAnsi="Tahoma" w:cs="Tahoma"/>
          <w:noProof/>
        </w:rPr>
        <w:t>proposal</w:t>
      </w:r>
      <w:r w:rsidRPr="001B3E9C">
        <w:rPr>
          <w:rFonts w:ascii="Tahoma" w:hAnsi="Tahoma" w:cs="Tahoma"/>
        </w:rPr>
        <w:t>.</w:t>
      </w:r>
    </w:p>
    <w:p w:rsidR="00684007" w:rsidRPr="001B3E9C" w:rsidRDefault="00684007"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24" w:name="_Toc395357451"/>
      <w:bookmarkStart w:id="25" w:name="_Toc519247"/>
      <w:r w:rsidRPr="001B3E9C">
        <w:rPr>
          <w:rFonts w:ascii="Tahoma" w:hAnsi="Tahoma" w:cs="Tahoma"/>
          <w:szCs w:val="24"/>
        </w:rPr>
        <w:t>Bid Validity</w:t>
      </w:r>
      <w:bookmarkEnd w:id="24"/>
      <w:bookmarkEnd w:id="25"/>
    </w:p>
    <w:p w:rsidR="00E52A0F" w:rsidRPr="001B3E9C" w:rsidRDefault="00E52A0F" w:rsidP="0082305A">
      <w:pPr>
        <w:jc w:val="both"/>
        <w:rPr>
          <w:rFonts w:ascii="Tahoma" w:hAnsi="Tahoma" w:cs="Tahoma"/>
        </w:rPr>
      </w:pPr>
      <w:r w:rsidRPr="001B3E9C">
        <w:rPr>
          <w:rFonts w:ascii="Tahoma" w:hAnsi="Tahoma" w:cs="Tahoma"/>
        </w:rPr>
        <w:t xml:space="preserve">Bids shall remain valid and open for acceptance for a minimum period of 90 days. A Bid valid for a </w:t>
      </w:r>
      <w:r w:rsidRPr="001B3E9C">
        <w:rPr>
          <w:rFonts w:ascii="Tahoma" w:hAnsi="Tahoma" w:cs="Tahoma"/>
          <w:noProof/>
        </w:rPr>
        <w:t>shorter</w:t>
      </w:r>
      <w:r w:rsidRPr="001B3E9C">
        <w:rPr>
          <w:rFonts w:ascii="Tahoma" w:hAnsi="Tahoma" w:cs="Tahoma"/>
        </w:rPr>
        <w:t xml:space="preserve"> period may be </w:t>
      </w:r>
      <w:r w:rsidRPr="001B3E9C">
        <w:rPr>
          <w:rFonts w:ascii="Tahoma" w:hAnsi="Tahoma" w:cs="Tahoma"/>
          <w:noProof/>
        </w:rPr>
        <w:t>considered</w:t>
      </w:r>
      <w:r w:rsidRPr="001B3E9C">
        <w:rPr>
          <w:rFonts w:ascii="Tahoma" w:hAnsi="Tahoma" w:cs="Tahoma"/>
        </w:rPr>
        <w:t xml:space="preserve"> as unacceptable and liable for rejection. </w:t>
      </w:r>
    </w:p>
    <w:p w:rsidR="001641FB" w:rsidRPr="001B3E9C" w:rsidRDefault="001641FB"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26" w:name="_Toc395357452"/>
      <w:bookmarkStart w:id="27" w:name="_Toc519248"/>
      <w:r w:rsidRPr="001B3E9C">
        <w:rPr>
          <w:rFonts w:ascii="Tahoma" w:hAnsi="Tahoma" w:cs="Tahoma"/>
          <w:szCs w:val="24"/>
        </w:rPr>
        <w:t>Bid validity extension</w:t>
      </w:r>
      <w:bookmarkEnd w:id="26"/>
      <w:bookmarkEnd w:id="27"/>
    </w:p>
    <w:p w:rsidR="00E52A0F" w:rsidRPr="001B3E9C" w:rsidRDefault="00E52A0F" w:rsidP="0082305A">
      <w:pPr>
        <w:jc w:val="both"/>
        <w:rPr>
          <w:rFonts w:ascii="Tahoma" w:hAnsi="Tahoma" w:cs="Tahoma"/>
        </w:rPr>
      </w:pPr>
      <w:r w:rsidRPr="001B3E9C">
        <w:rPr>
          <w:rFonts w:ascii="Tahoma" w:hAnsi="Tahoma" w:cs="Tahoma"/>
        </w:rPr>
        <w:t xml:space="preserve">In exceptional circumstances, prior to the </w:t>
      </w:r>
      <w:r w:rsidRPr="001B3E9C">
        <w:rPr>
          <w:rFonts w:ascii="Tahoma" w:hAnsi="Tahoma" w:cs="Tahoma"/>
          <w:noProof/>
        </w:rPr>
        <w:t>expiry</w:t>
      </w:r>
      <w:r w:rsidRPr="001B3E9C">
        <w:rPr>
          <w:rFonts w:ascii="Tahoma" w:hAnsi="Tahoma" w:cs="Tahoma"/>
        </w:rPr>
        <w:t xml:space="preserve"> of the original Bid validity period, NIOT may request the Bidder for a specified extension in the period of validity. The request and the responses thereto shall be made in writing. A Bidder agreeing to the request will not be required nor permitted to modify his bid. When bid validity is extended EMD BG also deemed to have been extended automatically and restored the right and claim over the BG submitted for the purpose.</w:t>
      </w:r>
    </w:p>
    <w:p w:rsidR="00886A49" w:rsidRDefault="00886A49" w:rsidP="0082305A">
      <w:pPr>
        <w:jc w:val="both"/>
        <w:rPr>
          <w:rFonts w:ascii="Tahoma" w:hAnsi="Tahoma" w:cs="Tahoma"/>
        </w:rPr>
      </w:pPr>
    </w:p>
    <w:p w:rsidR="00B36260" w:rsidRPr="001B3E9C" w:rsidRDefault="00B36260" w:rsidP="0082305A">
      <w:pPr>
        <w:jc w:val="both"/>
        <w:rPr>
          <w:rFonts w:ascii="Tahoma" w:hAnsi="Tahoma" w:cs="Tahoma"/>
        </w:rPr>
      </w:pPr>
    </w:p>
    <w:p w:rsidR="00E52A0F" w:rsidRDefault="004B7F50" w:rsidP="0082305A">
      <w:pPr>
        <w:pStyle w:val="Heading2"/>
        <w:widowControl w:val="0"/>
        <w:numPr>
          <w:ilvl w:val="1"/>
          <w:numId w:val="0"/>
        </w:numPr>
        <w:spacing w:before="120" w:line="360" w:lineRule="auto"/>
        <w:ind w:left="578" w:hanging="578"/>
        <w:jc w:val="both"/>
        <w:rPr>
          <w:rFonts w:ascii="Tahoma" w:hAnsi="Tahoma" w:cs="Tahoma"/>
          <w:szCs w:val="24"/>
        </w:rPr>
      </w:pPr>
      <w:bookmarkStart w:id="28" w:name="_Toc395357455"/>
      <w:bookmarkStart w:id="29" w:name="_Toc519249"/>
      <w:r>
        <w:rPr>
          <w:rFonts w:ascii="Tahoma" w:hAnsi="Tahoma" w:cs="Tahoma"/>
          <w:szCs w:val="24"/>
        </w:rPr>
        <w:lastRenderedPageBreak/>
        <w:t>EMD</w:t>
      </w:r>
      <w:r w:rsidR="00D76A63">
        <w:rPr>
          <w:rFonts w:ascii="Tahoma" w:hAnsi="Tahoma" w:cs="Tahoma"/>
          <w:szCs w:val="24"/>
        </w:rPr>
        <w:t>:</w:t>
      </w:r>
      <w:bookmarkEnd w:id="28"/>
      <w:bookmarkEnd w:id="29"/>
    </w:p>
    <w:p w:rsidR="00886C33" w:rsidRPr="0012157B" w:rsidRDefault="009F6956" w:rsidP="00886C33">
      <w:pPr>
        <w:rPr>
          <w:rFonts w:ascii="Tahoma" w:hAnsi="Tahoma" w:cs="Tahoma"/>
        </w:rPr>
      </w:pPr>
      <w:r w:rsidRPr="0012157B">
        <w:rPr>
          <w:rFonts w:ascii="Tahoma" w:hAnsi="Tahoma" w:cs="Tahoma"/>
          <w:b/>
        </w:rPr>
        <w:t xml:space="preserve">      </w:t>
      </w:r>
      <w:r w:rsidR="001E5795" w:rsidRPr="0012157B">
        <w:rPr>
          <w:rFonts w:ascii="Tahoma" w:hAnsi="Tahoma" w:cs="Tahoma"/>
        </w:rPr>
        <w:t>The bidder shall furnish</w:t>
      </w:r>
      <w:r w:rsidR="004B7F50" w:rsidRPr="0012157B">
        <w:rPr>
          <w:rFonts w:ascii="Tahoma" w:hAnsi="Tahoma" w:cs="Tahoma"/>
        </w:rPr>
        <w:t xml:space="preserve"> EMD </w:t>
      </w:r>
      <w:r w:rsidR="001E5795" w:rsidRPr="0012157B">
        <w:rPr>
          <w:rFonts w:ascii="Tahoma" w:hAnsi="Tahoma" w:cs="Tahoma"/>
        </w:rPr>
        <w:t xml:space="preserve">INR 21,000/- (Rupees Twenty One </w:t>
      </w:r>
      <w:r w:rsidR="004B7F50" w:rsidRPr="0012157B">
        <w:rPr>
          <w:rFonts w:ascii="Tahoma" w:hAnsi="Tahoma" w:cs="Tahoma"/>
        </w:rPr>
        <w:t xml:space="preserve">Thousand Only)  </w:t>
      </w:r>
      <w:r w:rsidR="004B7F50" w:rsidRPr="0012157B">
        <w:rPr>
          <w:rFonts w:ascii="Tahoma" w:hAnsi="Tahoma" w:cs="Tahoma"/>
          <w:lang w:val="en-GB" w:eastAsia="ar-SA"/>
        </w:rPr>
        <w:t>in the form of Demand Draft (DD) drawn in favour of ‘NIOT-OTHER RECEIPTS ACCOUNT’ or in form of Bank Guarantee</w:t>
      </w:r>
      <w:r w:rsidR="001E5795" w:rsidRPr="0012157B">
        <w:rPr>
          <w:rFonts w:ascii="Tahoma" w:hAnsi="Tahoma" w:cs="Tahoma"/>
          <w:lang w:val="en-GB" w:eastAsia="ar-SA"/>
        </w:rPr>
        <w:t>.</w:t>
      </w:r>
    </w:p>
    <w:p w:rsidR="00886C33" w:rsidRPr="00886C33" w:rsidRDefault="00886C33" w:rsidP="00886C33">
      <w:pPr>
        <w:pStyle w:val="ListParagraph"/>
      </w:pPr>
    </w:p>
    <w:p w:rsidR="0011690E" w:rsidRDefault="0011690E" w:rsidP="0082305A">
      <w:pPr>
        <w:jc w:val="both"/>
        <w:rPr>
          <w:rFonts w:ascii="Tahoma" w:hAnsi="Tahoma" w:cs="Tahoma"/>
          <w:b/>
        </w:rPr>
      </w:pPr>
      <w:r w:rsidRPr="001B3E9C">
        <w:rPr>
          <w:rFonts w:ascii="Tahoma" w:hAnsi="Tahoma" w:cs="Tahoma"/>
          <w:b/>
        </w:rPr>
        <w:t xml:space="preserve">Refund </w:t>
      </w:r>
      <w:r w:rsidR="0012157B" w:rsidRPr="001B3E9C">
        <w:rPr>
          <w:rFonts w:ascii="Tahoma" w:hAnsi="Tahoma" w:cs="Tahoma"/>
          <w:b/>
        </w:rPr>
        <w:t xml:space="preserve">of </w:t>
      </w:r>
      <w:r w:rsidR="0012157B">
        <w:rPr>
          <w:rFonts w:ascii="Tahoma" w:hAnsi="Tahoma" w:cs="Tahoma"/>
          <w:b/>
        </w:rPr>
        <w:t>EMD:</w:t>
      </w:r>
    </w:p>
    <w:p w:rsidR="0012157B" w:rsidRDefault="0012157B" w:rsidP="0082305A">
      <w:pPr>
        <w:jc w:val="both"/>
        <w:rPr>
          <w:rFonts w:ascii="Tahoma" w:hAnsi="Tahoma" w:cs="Tahoma"/>
        </w:rPr>
      </w:pPr>
    </w:p>
    <w:p w:rsidR="004B7F50" w:rsidRDefault="009F6956" w:rsidP="0082305A">
      <w:pPr>
        <w:jc w:val="both"/>
        <w:rPr>
          <w:rFonts w:ascii="Tahoma" w:hAnsi="Tahoma" w:cs="Tahoma"/>
        </w:rPr>
      </w:pPr>
      <w:r>
        <w:rPr>
          <w:rFonts w:ascii="Tahoma" w:hAnsi="Tahoma" w:cs="Tahoma"/>
        </w:rPr>
        <w:t xml:space="preserve">     </w:t>
      </w:r>
      <w:r w:rsidR="004B7F50">
        <w:rPr>
          <w:rFonts w:ascii="Tahoma" w:hAnsi="Tahoma" w:cs="Tahoma"/>
        </w:rPr>
        <w:t>EMD will be refunded to all unsuccessful bidders on finalization of tender process. In respect of successful bidder same will be return</w:t>
      </w:r>
      <w:r w:rsidR="001E5795">
        <w:rPr>
          <w:rFonts w:ascii="Tahoma" w:hAnsi="Tahoma" w:cs="Tahoma"/>
        </w:rPr>
        <w:t>ed</w:t>
      </w:r>
      <w:r w:rsidR="004B7F50">
        <w:rPr>
          <w:rFonts w:ascii="Tahoma" w:hAnsi="Tahoma" w:cs="Tahoma"/>
        </w:rPr>
        <w:t xml:space="preserve"> on furnish of performance security. </w:t>
      </w:r>
    </w:p>
    <w:p w:rsidR="004B7F50" w:rsidRDefault="004B7F50"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30" w:name="_Toc395357457"/>
      <w:bookmarkStart w:id="31" w:name="_Toc519251"/>
      <w:r w:rsidRPr="001B3E9C">
        <w:rPr>
          <w:rFonts w:ascii="Tahoma" w:hAnsi="Tahoma" w:cs="Tahoma"/>
          <w:szCs w:val="24"/>
        </w:rPr>
        <w:t>Bid submission</w:t>
      </w:r>
      <w:bookmarkEnd w:id="30"/>
      <w:bookmarkEnd w:id="31"/>
    </w:p>
    <w:p w:rsidR="00E52A0F" w:rsidRPr="001B3E9C" w:rsidRDefault="009F6956" w:rsidP="0082305A">
      <w:pPr>
        <w:jc w:val="both"/>
        <w:rPr>
          <w:rFonts w:ascii="Tahoma" w:hAnsi="Tahoma" w:cs="Tahoma"/>
          <w:bCs/>
        </w:rPr>
      </w:pPr>
      <w:r>
        <w:rPr>
          <w:rFonts w:ascii="Tahoma" w:hAnsi="Tahoma" w:cs="Tahoma"/>
          <w:bCs/>
        </w:rPr>
        <w:t xml:space="preserve">       </w:t>
      </w:r>
      <w:r w:rsidR="00E52A0F" w:rsidRPr="001B3E9C">
        <w:rPr>
          <w:rFonts w:ascii="Tahoma" w:hAnsi="Tahoma" w:cs="Tahoma"/>
          <w:bCs/>
        </w:rPr>
        <w:t xml:space="preserve">Quotations covering import supply /services submitted by foreign bidders should be in foreign currency for the item to be imported by us and in INR for the local </w:t>
      </w:r>
      <w:r w:rsidR="00E52A0F" w:rsidRPr="001B3E9C">
        <w:rPr>
          <w:rFonts w:ascii="Tahoma" w:hAnsi="Tahoma" w:cs="Tahoma"/>
          <w:bCs/>
          <w:noProof/>
        </w:rPr>
        <w:t>supply/services</w:t>
      </w:r>
      <w:r w:rsidR="00E52A0F" w:rsidRPr="001B3E9C">
        <w:rPr>
          <w:rFonts w:ascii="Tahoma" w:hAnsi="Tahoma" w:cs="Tahoma"/>
          <w:bCs/>
        </w:rPr>
        <w:t xml:space="preserve">. However to facilitate evaluation and comparison the bid prices indicated in various currencies will be converted </w:t>
      </w:r>
      <w:r w:rsidR="00E52A0F" w:rsidRPr="001B3E9C">
        <w:rPr>
          <w:rFonts w:ascii="Tahoma" w:hAnsi="Tahoma" w:cs="Tahoma"/>
          <w:bCs/>
          <w:noProof/>
        </w:rPr>
        <w:t>into</w:t>
      </w:r>
      <w:r w:rsidR="00E52A0F" w:rsidRPr="001B3E9C">
        <w:rPr>
          <w:rFonts w:ascii="Tahoma" w:hAnsi="Tahoma" w:cs="Tahoma"/>
          <w:bCs/>
        </w:rPr>
        <w:t xml:space="preserve">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11690E" w:rsidRPr="001B3E9C" w:rsidRDefault="0011690E" w:rsidP="0082305A">
      <w:pPr>
        <w:jc w:val="both"/>
        <w:rPr>
          <w:rFonts w:ascii="Tahoma" w:hAnsi="Tahoma" w:cs="Tahoma"/>
          <w:bCs/>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32" w:name="_Toc395357458"/>
      <w:bookmarkStart w:id="33" w:name="_Toc519252"/>
      <w:r w:rsidRPr="001B3E9C">
        <w:rPr>
          <w:rFonts w:ascii="Tahoma" w:hAnsi="Tahoma" w:cs="Tahoma"/>
          <w:szCs w:val="24"/>
        </w:rPr>
        <w:t>Order Acknowledgement</w:t>
      </w:r>
      <w:bookmarkEnd w:id="32"/>
      <w:bookmarkEnd w:id="33"/>
    </w:p>
    <w:p w:rsidR="00E52A0F" w:rsidRPr="001B3E9C" w:rsidRDefault="009F6956" w:rsidP="0082305A">
      <w:pPr>
        <w:jc w:val="both"/>
        <w:rPr>
          <w:rFonts w:ascii="Tahoma" w:hAnsi="Tahoma" w:cs="Tahoma"/>
          <w:bCs/>
        </w:rPr>
      </w:pPr>
      <w:r>
        <w:rPr>
          <w:rFonts w:ascii="Tahoma" w:hAnsi="Tahoma" w:cs="Tahoma"/>
          <w:bCs/>
        </w:rPr>
        <w:t xml:space="preserve">     </w:t>
      </w:r>
      <w:r w:rsidR="00E52A0F" w:rsidRPr="001B3E9C">
        <w:rPr>
          <w:rFonts w:ascii="Tahoma" w:hAnsi="Tahoma" w:cs="Tahoma"/>
          <w:bCs/>
        </w:rPr>
        <w:t xml:space="preserve">The </w:t>
      </w:r>
      <w:r w:rsidR="005F7DB6">
        <w:rPr>
          <w:rFonts w:ascii="Tahoma" w:hAnsi="Tahoma" w:cs="Tahoma"/>
          <w:bCs/>
        </w:rPr>
        <w:t xml:space="preserve">work </w:t>
      </w:r>
      <w:r w:rsidR="00E52A0F" w:rsidRPr="001B3E9C">
        <w:rPr>
          <w:rFonts w:ascii="Tahoma" w:hAnsi="Tahoma" w:cs="Tahoma"/>
          <w:bCs/>
        </w:rPr>
        <w:t xml:space="preserve">order </w:t>
      </w:r>
      <w:r w:rsidR="00E52A0F" w:rsidRPr="001B3E9C">
        <w:rPr>
          <w:rFonts w:ascii="Tahoma" w:hAnsi="Tahoma" w:cs="Tahoma"/>
          <w:bCs/>
          <w:noProof/>
        </w:rPr>
        <w:t>acknowledgment</w:t>
      </w:r>
      <w:r w:rsidR="00E52A0F" w:rsidRPr="001B3E9C">
        <w:rPr>
          <w:rFonts w:ascii="Tahoma" w:hAnsi="Tahoma" w:cs="Tahoma"/>
          <w:bCs/>
        </w:rPr>
        <w:t xml:space="preserve"> should be from the party on whom it is placed within 7 days from the date of </w:t>
      </w:r>
      <w:r w:rsidR="005F7DB6">
        <w:rPr>
          <w:rFonts w:ascii="Tahoma" w:hAnsi="Tahoma" w:cs="Tahoma"/>
          <w:bCs/>
        </w:rPr>
        <w:t xml:space="preserve">receipt of the work </w:t>
      </w:r>
      <w:r w:rsidR="00E52A0F" w:rsidRPr="001B3E9C">
        <w:rPr>
          <w:rFonts w:ascii="Tahoma" w:hAnsi="Tahoma" w:cs="Tahoma"/>
          <w:bCs/>
        </w:rPr>
        <w:t xml:space="preserve">order. NIOT prefers dealing with all Contractors directly and </w:t>
      </w:r>
      <w:r w:rsidR="00E52A0F" w:rsidRPr="001B3E9C">
        <w:rPr>
          <w:rFonts w:ascii="Tahoma" w:hAnsi="Tahoma" w:cs="Tahoma"/>
          <w:bCs/>
          <w:noProof/>
        </w:rPr>
        <w:t>avoids</w:t>
      </w:r>
      <w:r w:rsidR="00E52A0F" w:rsidRPr="001B3E9C">
        <w:rPr>
          <w:rFonts w:ascii="Tahoma" w:hAnsi="Tahoma" w:cs="Tahoma"/>
          <w:bCs/>
        </w:rPr>
        <w:t xml:space="preserve"> </w:t>
      </w:r>
      <w:r w:rsidR="00E52A0F" w:rsidRPr="001B3E9C">
        <w:rPr>
          <w:rFonts w:ascii="Tahoma" w:hAnsi="Tahoma" w:cs="Tahoma"/>
          <w:bCs/>
          <w:noProof/>
        </w:rPr>
        <w:t>intermediatory</w:t>
      </w:r>
      <w:r w:rsidR="00E52A0F" w:rsidRPr="001B3E9C">
        <w:rPr>
          <w:rFonts w:ascii="Tahoma" w:hAnsi="Tahoma" w:cs="Tahoma"/>
          <w:bCs/>
        </w:rPr>
        <w:t>.</w:t>
      </w:r>
    </w:p>
    <w:p w:rsidR="00886C33" w:rsidRPr="00886C33" w:rsidRDefault="00886C33" w:rsidP="00886C33"/>
    <w:p w:rsidR="00886C33" w:rsidRDefault="00E52A0F" w:rsidP="00886C33">
      <w:pPr>
        <w:pStyle w:val="Heading2"/>
        <w:widowControl w:val="0"/>
        <w:numPr>
          <w:ilvl w:val="1"/>
          <w:numId w:val="0"/>
        </w:numPr>
        <w:spacing w:before="120" w:line="360" w:lineRule="auto"/>
        <w:jc w:val="both"/>
        <w:rPr>
          <w:rFonts w:ascii="Tahoma" w:hAnsi="Tahoma" w:cs="Tahoma"/>
          <w:szCs w:val="24"/>
        </w:rPr>
      </w:pPr>
      <w:bookmarkStart w:id="34" w:name="_Toc395357461"/>
      <w:bookmarkStart w:id="35" w:name="_Toc519254"/>
      <w:r w:rsidRPr="001B3E9C">
        <w:rPr>
          <w:rFonts w:ascii="Tahoma" w:hAnsi="Tahoma" w:cs="Tahoma"/>
          <w:szCs w:val="24"/>
        </w:rPr>
        <w:t xml:space="preserve">Submission of </w:t>
      </w:r>
      <w:bookmarkEnd w:id="34"/>
      <w:bookmarkEnd w:id="35"/>
      <w:r w:rsidR="005F7DB6">
        <w:rPr>
          <w:rFonts w:ascii="Tahoma" w:hAnsi="Tahoma" w:cs="Tahoma"/>
          <w:szCs w:val="24"/>
        </w:rPr>
        <w:t>bid</w:t>
      </w:r>
    </w:p>
    <w:p w:rsidR="00E52A0F" w:rsidRPr="001B3E9C" w:rsidRDefault="009F6956"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The Applicants shall upload the </w:t>
      </w:r>
      <w:r w:rsidR="005F7DB6">
        <w:rPr>
          <w:rFonts w:ascii="Tahoma" w:hAnsi="Tahoma" w:cs="Tahoma"/>
        </w:rPr>
        <w:t>bid</w:t>
      </w:r>
      <w:r w:rsidR="005F7DB6" w:rsidRPr="001B3E9C">
        <w:rPr>
          <w:rFonts w:ascii="Tahoma" w:hAnsi="Tahoma" w:cs="Tahoma"/>
        </w:rPr>
        <w:t xml:space="preserve"> </w:t>
      </w:r>
      <w:r w:rsidR="00E52A0F" w:rsidRPr="001B3E9C">
        <w:rPr>
          <w:rFonts w:ascii="Tahoma" w:hAnsi="Tahoma" w:cs="Tahoma"/>
        </w:rPr>
        <w:t xml:space="preserve">electronically with all pages numbered serially and by giving an index of submissions as mentioned in </w:t>
      </w:r>
      <w:hyperlink r:id="rId30" w:history="1">
        <w:r w:rsidR="0082305A" w:rsidRPr="001B3E9C">
          <w:rPr>
            <w:rStyle w:val="Hyperlink"/>
            <w:rFonts w:ascii="Tahoma" w:hAnsi="Tahoma" w:cs="Tahoma"/>
            <w:bCs/>
            <w:lang w:val="en-GB" w:eastAsia="ar-SA"/>
          </w:rPr>
          <w:t>eprochelpdesk.03@gmail.com</w:t>
        </w:r>
      </w:hyperlink>
      <w:r w:rsidR="0082305A" w:rsidRPr="001B3E9C">
        <w:rPr>
          <w:rFonts w:ascii="Tahoma" w:hAnsi="Tahoma" w:cs="Tahoma"/>
          <w:color w:val="000000"/>
          <w:u w:val="single"/>
          <w:lang w:val="en-GB" w:eastAsia="ar-SA"/>
        </w:rPr>
        <w:t>.</w:t>
      </w:r>
      <w:r w:rsidR="00E52A0F" w:rsidRPr="001B3E9C">
        <w:rPr>
          <w:rFonts w:ascii="Tahoma" w:hAnsi="Tahoma" w:cs="Tahoma"/>
        </w:rPr>
        <w:t xml:space="preserve">. Each page of the submission shall be </w:t>
      </w:r>
      <w:r w:rsidR="0011690E" w:rsidRPr="001B3E9C">
        <w:rPr>
          <w:rFonts w:ascii="Tahoma" w:hAnsi="Tahoma" w:cs="Tahoma"/>
        </w:rPr>
        <w:t>initialed</w:t>
      </w:r>
      <w:r w:rsidR="00E52A0F" w:rsidRPr="001B3E9C">
        <w:rPr>
          <w:rFonts w:ascii="Tahoma" w:hAnsi="Tahoma" w:cs="Tahoma"/>
        </w:rPr>
        <w:t xml:space="preserve"> by the Authorized Representative of the Applicant as per the terms of the </w:t>
      </w:r>
      <w:r w:rsidR="000E59C1" w:rsidRPr="001B3E9C">
        <w:rPr>
          <w:rFonts w:ascii="Tahoma" w:hAnsi="Tahoma" w:cs="Tahoma"/>
        </w:rPr>
        <w:t>NIT</w:t>
      </w:r>
      <w:r w:rsidR="00E52A0F" w:rsidRPr="001B3E9C">
        <w:rPr>
          <w:rFonts w:ascii="Tahoma" w:hAnsi="Tahoma" w:cs="Tahoma"/>
        </w:rPr>
        <w:t xml:space="preserve">. In case the </w:t>
      </w:r>
      <w:r w:rsidR="005F7DB6">
        <w:rPr>
          <w:rFonts w:ascii="Tahoma" w:hAnsi="Tahoma" w:cs="Tahoma"/>
        </w:rPr>
        <w:t xml:space="preserve">bid </w:t>
      </w:r>
      <w:r w:rsidR="005F7DB6" w:rsidRPr="001B3E9C">
        <w:rPr>
          <w:rFonts w:ascii="Tahoma" w:hAnsi="Tahoma" w:cs="Tahoma"/>
        </w:rPr>
        <w:t xml:space="preserve"> </w:t>
      </w:r>
      <w:r w:rsidR="00E52A0F" w:rsidRPr="001B3E9C">
        <w:rPr>
          <w:rFonts w:ascii="Tahoma" w:hAnsi="Tahoma" w:cs="Tahoma"/>
        </w:rPr>
        <w:t xml:space="preserve">is submitted on the document downloaded from Official Website, the Applicant shall be responsible for its accuracy and correctness as per the version uploaded by the Authority and shall ensure that there are no changes caused in the content of the downloaded document. In case of any discrepancy between the downloaded or photocopied version of the </w:t>
      </w:r>
      <w:r w:rsidR="000E59C1" w:rsidRPr="001B3E9C">
        <w:rPr>
          <w:rFonts w:ascii="Tahoma" w:hAnsi="Tahoma" w:cs="Tahoma"/>
        </w:rPr>
        <w:t>NIT</w:t>
      </w:r>
      <w:r w:rsidR="00E52A0F" w:rsidRPr="001B3E9C">
        <w:rPr>
          <w:rFonts w:ascii="Tahoma" w:hAnsi="Tahoma" w:cs="Tahoma"/>
        </w:rPr>
        <w:t xml:space="preserve"> and the original </w:t>
      </w:r>
      <w:r w:rsidR="000E59C1" w:rsidRPr="001B3E9C">
        <w:rPr>
          <w:rFonts w:ascii="Tahoma" w:hAnsi="Tahoma" w:cs="Tahoma"/>
        </w:rPr>
        <w:t>NIT</w:t>
      </w:r>
      <w:r w:rsidR="00E52A0F" w:rsidRPr="001B3E9C">
        <w:rPr>
          <w:rFonts w:ascii="Tahoma" w:hAnsi="Tahoma" w:cs="Tahoma"/>
        </w:rPr>
        <w:t xml:space="preserve"> issued by the Authority, the latter shall prevail.</w:t>
      </w:r>
    </w:p>
    <w:p w:rsidR="00B36260" w:rsidRPr="001B3E9C" w:rsidRDefault="00B36260" w:rsidP="0082305A">
      <w:pPr>
        <w:jc w:val="both"/>
        <w:rPr>
          <w:rFonts w:ascii="Tahoma" w:hAnsi="Tahoma" w:cs="Tahoma"/>
        </w:rPr>
      </w:pP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36" w:name="_Toc395357462"/>
      <w:bookmarkStart w:id="37" w:name="_Toc519255"/>
      <w:r w:rsidRPr="001B3E9C">
        <w:rPr>
          <w:rFonts w:ascii="Tahoma" w:hAnsi="Tahoma" w:cs="Tahoma"/>
          <w:szCs w:val="24"/>
        </w:rPr>
        <w:t xml:space="preserve">Evaluation of Technical </w:t>
      </w:r>
      <w:bookmarkEnd w:id="36"/>
      <w:bookmarkEnd w:id="37"/>
      <w:r w:rsidR="005F7DB6">
        <w:rPr>
          <w:rFonts w:ascii="Tahoma" w:hAnsi="Tahoma" w:cs="Tahoma"/>
          <w:szCs w:val="24"/>
        </w:rPr>
        <w:t>Bid</w:t>
      </w:r>
    </w:p>
    <w:p w:rsidR="00E52A0F" w:rsidRPr="001B3E9C" w:rsidRDefault="009F6956" w:rsidP="0082305A">
      <w:pPr>
        <w:jc w:val="both"/>
        <w:rPr>
          <w:rFonts w:ascii="Tahoma" w:hAnsi="Tahoma" w:cs="Tahoma"/>
        </w:rPr>
      </w:pPr>
      <w:r>
        <w:rPr>
          <w:rFonts w:ascii="Tahoma" w:hAnsi="Tahoma" w:cs="Tahoma"/>
        </w:rPr>
        <w:t xml:space="preserve">     </w:t>
      </w:r>
      <w:r w:rsidR="00E52A0F" w:rsidRPr="001B3E9C">
        <w:rPr>
          <w:rFonts w:ascii="Tahoma" w:hAnsi="Tahoma" w:cs="Tahoma"/>
        </w:rPr>
        <w:t xml:space="preserve">In the first stage, the Technical </w:t>
      </w:r>
      <w:r w:rsidR="005F7DB6">
        <w:rPr>
          <w:rFonts w:ascii="Tahoma" w:hAnsi="Tahoma" w:cs="Tahoma"/>
        </w:rPr>
        <w:t>Bid</w:t>
      </w:r>
      <w:r w:rsidR="001E5795">
        <w:rPr>
          <w:rFonts w:ascii="Tahoma" w:hAnsi="Tahoma" w:cs="Tahoma"/>
        </w:rPr>
        <w:t xml:space="preserve"> </w:t>
      </w:r>
      <w:r w:rsidR="00E52A0F" w:rsidRPr="001B3E9C">
        <w:rPr>
          <w:rFonts w:ascii="Tahoma" w:hAnsi="Tahoma" w:cs="Tahoma"/>
        </w:rPr>
        <w:t xml:space="preserve">will be evaluated on the basis of technical information given in the bid document. Bids not conforming to specification and technical criteria given in tender document shall be rejected. To facilitate the </w:t>
      </w:r>
      <w:r w:rsidR="00E52A0F" w:rsidRPr="001B3E9C">
        <w:rPr>
          <w:rFonts w:ascii="Tahoma" w:hAnsi="Tahoma" w:cs="Tahoma"/>
          <w:noProof/>
        </w:rPr>
        <w:t>evaluation</w:t>
      </w:r>
      <w:r w:rsidR="00E52A0F" w:rsidRPr="001B3E9C">
        <w:rPr>
          <w:rFonts w:ascii="Tahoma" w:hAnsi="Tahoma" w:cs="Tahoma"/>
        </w:rPr>
        <w:t xml:space="preserve"> of </w:t>
      </w:r>
      <w:r w:rsidR="005F7DB6">
        <w:rPr>
          <w:rFonts w:ascii="Tahoma" w:hAnsi="Tahoma" w:cs="Tahoma"/>
        </w:rPr>
        <w:t>bids</w:t>
      </w:r>
      <w:r w:rsidR="00E52A0F" w:rsidRPr="001B3E9C">
        <w:rPr>
          <w:rFonts w:ascii="Tahoma" w:hAnsi="Tahoma" w:cs="Tahoma"/>
        </w:rPr>
        <w:t xml:space="preserve">, the authority may at its sole discretion, seek clarifications from any applicant regarding its </w:t>
      </w:r>
      <w:r w:rsidR="005F7DB6">
        <w:rPr>
          <w:rFonts w:ascii="Tahoma" w:hAnsi="Tahoma" w:cs="Tahoma"/>
        </w:rPr>
        <w:t>bid</w:t>
      </w:r>
      <w:r w:rsidR="00E52A0F" w:rsidRPr="001B3E9C">
        <w:rPr>
          <w:rFonts w:ascii="Tahoma" w:hAnsi="Tahoma" w:cs="Tahoma"/>
        </w:rPr>
        <w:t xml:space="preserve">. </w:t>
      </w:r>
      <w:r w:rsidR="00E52A0F" w:rsidRPr="001B3E9C">
        <w:rPr>
          <w:rFonts w:ascii="Tahoma" w:hAnsi="Tahoma" w:cs="Tahoma"/>
        </w:rPr>
        <w:lastRenderedPageBreak/>
        <w:t xml:space="preserve">Such clarifications shall be provided within the time specified by the Authority for this purpose. </w:t>
      </w:r>
    </w:p>
    <w:p w:rsidR="00E52A0F" w:rsidRPr="001B3E9C" w:rsidRDefault="00E52A0F" w:rsidP="0082305A">
      <w:pPr>
        <w:jc w:val="both"/>
        <w:rPr>
          <w:rFonts w:ascii="Tahoma" w:hAnsi="Tahoma" w:cs="Tahoma"/>
          <w:lang w:val="en-GB"/>
        </w:rPr>
      </w:pPr>
    </w:p>
    <w:p w:rsidR="00E52A0F" w:rsidRPr="001B3E9C" w:rsidRDefault="00E52A0F" w:rsidP="0082305A">
      <w:pPr>
        <w:pStyle w:val="Heading1"/>
        <w:spacing w:before="120" w:line="360" w:lineRule="auto"/>
        <w:ind w:left="431" w:hanging="431"/>
        <w:jc w:val="both"/>
        <w:rPr>
          <w:rFonts w:ascii="Tahoma" w:hAnsi="Tahoma" w:cs="Tahoma"/>
          <w:b/>
          <w:bCs/>
          <w:szCs w:val="24"/>
        </w:rPr>
      </w:pPr>
      <w:bookmarkStart w:id="38" w:name="_Toc395357466"/>
      <w:bookmarkStart w:id="39" w:name="_Toc519257"/>
      <w:r w:rsidRPr="001B3E9C">
        <w:rPr>
          <w:rFonts w:ascii="Tahoma" w:hAnsi="Tahoma" w:cs="Tahoma"/>
          <w:b/>
          <w:bCs/>
          <w:szCs w:val="24"/>
        </w:rPr>
        <w:t>REJECTION OF ALL PROPOSALS, AND RE-INVITATION</w:t>
      </w:r>
      <w:bookmarkEnd w:id="38"/>
      <w:bookmarkEnd w:id="39"/>
    </w:p>
    <w:p w:rsidR="00E52A0F" w:rsidRPr="001B3E9C"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 xml:space="preserve">NIOT will have the right to reject all proposals. However, such rejections should be well considered and normally be in cases where all the bids are either substantially in deviation to the TOR or considered unreasonably high in cost and in the </w:t>
      </w:r>
      <w:r w:rsidR="00E52A0F" w:rsidRPr="001B3E9C">
        <w:rPr>
          <w:rFonts w:ascii="Tahoma" w:eastAsia="Calibri" w:hAnsi="Tahoma" w:cs="Tahoma"/>
          <w:noProof/>
        </w:rPr>
        <w:t>latter</w:t>
      </w:r>
      <w:r w:rsidR="00E52A0F" w:rsidRPr="001B3E9C">
        <w:rPr>
          <w:rFonts w:ascii="Tahoma" w:eastAsia="Calibri" w:hAnsi="Tahoma" w:cs="Tahoma"/>
        </w:rPr>
        <w:t xml:space="preserve"> case, the lowest qualified bidder during negotiations fails to reduce the costs to a reasonable level. If it is decided to reinvite the bids, the terms of reference should be critically </w:t>
      </w:r>
      <w:r w:rsidR="00E52A0F" w:rsidRPr="001B3E9C">
        <w:rPr>
          <w:rFonts w:ascii="Tahoma" w:eastAsia="Calibri" w:hAnsi="Tahoma" w:cs="Tahoma"/>
          <w:noProof/>
        </w:rPr>
        <w:t>reviewed/modified</w:t>
      </w:r>
      <w:r w:rsidR="00E52A0F" w:rsidRPr="001B3E9C">
        <w:rPr>
          <w:rFonts w:ascii="Tahoma" w:eastAsia="Calibri" w:hAnsi="Tahoma" w:cs="Tahoma"/>
        </w:rPr>
        <w:t xml:space="preserve"> so as to address the reasons </w:t>
      </w:r>
      <w:r w:rsidR="00E52A0F" w:rsidRPr="001B3E9C">
        <w:rPr>
          <w:rFonts w:ascii="Tahoma" w:eastAsia="Calibri" w:hAnsi="Tahoma" w:cs="Tahoma"/>
          <w:noProof/>
        </w:rPr>
        <w:t>for</w:t>
      </w:r>
      <w:r w:rsidR="00E52A0F" w:rsidRPr="001B3E9C">
        <w:rPr>
          <w:rFonts w:ascii="Tahoma" w:eastAsia="Calibri" w:hAnsi="Tahoma" w:cs="Tahoma"/>
        </w:rPr>
        <w:t xml:space="preserve"> not getting any acceptable bid in the earlier Invitation for Bids.</w:t>
      </w:r>
    </w:p>
    <w:p w:rsidR="00E52A0F" w:rsidRPr="001B3E9C" w:rsidRDefault="00E52A0F" w:rsidP="0082305A">
      <w:pPr>
        <w:autoSpaceDE w:val="0"/>
        <w:autoSpaceDN w:val="0"/>
        <w:adjustRightInd w:val="0"/>
        <w:jc w:val="both"/>
        <w:rPr>
          <w:rFonts w:ascii="Tahoma" w:eastAsia="Calibri" w:hAnsi="Tahoma" w:cs="Tahoma"/>
        </w:rPr>
      </w:pPr>
    </w:p>
    <w:p w:rsidR="00E52A0F" w:rsidRPr="001B3E9C" w:rsidRDefault="00E52A0F" w:rsidP="0082305A">
      <w:pPr>
        <w:pStyle w:val="Heading1"/>
        <w:spacing w:before="120" w:line="360" w:lineRule="auto"/>
        <w:ind w:left="431" w:hanging="431"/>
        <w:jc w:val="both"/>
        <w:rPr>
          <w:rFonts w:ascii="Tahoma" w:hAnsi="Tahoma" w:cs="Tahoma"/>
          <w:b/>
          <w:bCs/>
          <w:szCs w:val="24"/>
        </w:rPr>
      </w:pPr>
      <w:bookmarkStart w:id="40" w:name="_Toc395357467"/>
      <w:bookmarkStart w:id="41" w:name="_Toc519258"/>
      <w:r w:rsidRPr="001B3E9C">
        <w:rPr>
          <w:rFonts w:ascii="Tahoma" w:hAnsi="Tahoma" w:cs="Tahoma"/>
          <w:b/>
          <w:bCs/>
          <w:szCs w:val="24"/>
        </w:rPr>
        <w:t>CONFIDENTIALITY</w:t>
      </w:r>
      <w:bookmarkEnd w:id="40"/>
      <w:bookmarkEnd w:id="41"/>
    </w:p>
    <w:p w:rsidR="00E52A0F" w:rsidRPr="001B3E9C"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 xml:space="preserve">Information relating to the </w:t>
      </w:r>
      <w:r w:rsidR="00E52A0F" w:rsidRPr="001B3E9C">
        <w:rPr>
          <w:rFonts w:ascii="Tahoma" w:eastAsia="Calibri" w:hAnsi="Tahoma" w:cs="Tahoma"/>
          <w:noProof/>
        </w:rPr>
        <w:t>evaluation</w:t>
      </w:r>
      <w:r w:rsidR="00E52A0F" w:rsidRPr="001B3E9C">
        <w:rPr>
          <w:rFonts w:ascii="Tahoma" w:eastAsia="Calibri" w:hAnsi="Tahoma" w:cs="Tahoma"/>
        </w:rPr>
        <w:t xml:space="preserve"> of proposals and recommendations concerning awards shall not be disclosed to the consultants who submitted the proposals or to other persons not officially concerned with the </w:t>
      </w:r>
      <w:r w:rsidR="00E52A0F" w:rsidRPr="001B3E9C">
        <w:rPr>
          <w:rFonts w:ascii="Tahoma" w:eastAsia="Calibri" w:hAnsi="Tahoma" w:cs="Tahoma"/>
          <w:noProof/>
        </w:rPr>
        <w:t>process</w:t>
      </w:r>
      <w:r w:rsidR="00E52A0F" w:rsidRPr="001B3E9C">
        <w:rPr>
          <w:rFonts w:ascii="Tahoma" w:eastAsia="Calibri" w:hAnsi="Tahoma" w:cs="Tahoma"/>
        </w:rPr>
        <w:t xml:space="preserve"> until the award of the </w:t>
      </w:r>
      <w:r w:rsidR="00E52A0F" w:rsidRPr="001B3E9C">
        <w:rPr>
          <w:rFonts w:ascii="Tahoma" w:eastAsia="Calibri" w:hAnsi="Tahoma" w:cs="Tahoma"/>
          <w:noProof/>
        </w:rPr>
        <w:t>contract</w:t>
      </w:r>
      <w:r w:rsidR="00E52A0F" w:rsidRPr="001B3E9C">
        <w:rPr>
          <w:rFonts w:ascii="Tahoma" w:eastAsia="Calibri" w:hAnsi="Tahoma" w:cs="Tahoma"/>
        </w:rPr>
        <w:t xml:space="preserve"> is notified to the successful firm.</w:t>
      </w:r>
    </w:p>
    <w:p w:rsidR="00E52A0F" w:rsidRPr="001B3E9C" w:rsidRDefault="00E52A0F" w:rsidP="0082305A">
      <w:pPr>
        <w:autoSpaceDE w:val="0"/>
        <w:autoSpaceDN w:val="0"/>
        <w:adjustRightInd w:val="0"/>
        <w:jc w:val="both"/>
        <w:rPr>
          <w:rFonts w:ascii="Tahoma" w:eastAsia="Calibri" w:hAnsi="Tahoma" w:cs="Tahoma"/>
        </w:rPr>
      </w:pPr>
    </w:p>
    <w:p w:rsidR="00E52A0F" w:rsidRPr="001B3E9C" w:rsidRDefault="00E52A0F" w:rsidP="0082305A">
      <w:pPr>
        <w:pStyle w:val="Heading1"/>
        <w:ind w:left="432" w:hanging="432"/>
        <w:jc w:val="both"/>
        <w:rPr>
          <w:rFonts w:ascii="Tahoma" w:hAnsi="Tahoma" w:cs="Tahoma"/>
          <w:b/>
          <w:bCs/>
          <w:szCs w:val="24"/>
        </w:rPr>
      </w:pPr>
      <w:bookmarkStart w:id="42" w:name="_Toc395357468"/>
      <w:bookmarkStart w:id="43" w:name="_Toc519259"/>
      <w:r w:rsidRPr="001B3E9C">
        <w:rPr>
          <w:rFonts w:ascii="Tahoma" w:hAnsi="Tahoma" w:cs="Tahoma"/>
          <w:b/>
          <w:bCs/>
          <w:szCs w:val="24"/>
        </w:rPr>
        <w:t>FRAUD AND CORRUPT PRACTICES</w:t>
      </w:r>
      <w:bookmarkEnd w:id="42"/>
      <w:bookmarkEnd w:id="43"/>
    </w:p>
    <w:p w:rsidR="00E52A0F"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 xml:space="preserve">The Applicants and their respective officers, employees, agents, </w:t>
      </w:r>
      <w:r w:rsidR="00E52A0F" w:rsidRPr="001B3E9C">
        <w:rPr>
          <w:rFonts w:ascii="Tahoma" w:eastAsia="Calibri" w:hAnsi="Tahoma" w:cs="Tahoma"/>
          <w:noProof/>
        </w:rPr>
        <w:t>and</w:t>
      </w:r>
      <w:r w:rsidR="00E52A0F" w:rsidRPr="001B3E9C">
        <w:rPr>
          <w:rFonts w:ascii="Tahoma" w:eastAsia="Calibri" w:hAnsi="Tahoma" w:cs="Tahoma"/>
        </w:rPr>
        <w:t xml:space="preserve"> advisers shall observe the highest standard of ethics during the Selection Process. Notwithstanding anything to the contrary contained in this </w:t>
      </w:r>
      <w:r w:rsidR="000E59C1" w:rsidRPr="001B3E9C">
        <w:rPr>
          <w:rFonts w:ascii="Tahoma" w:eastAsia="Calibri" w:hAnsi="Tahoma" w:cs="Tahoma"/>
        </w:rPr>
        <w:t>NIT</w:t>
      </w:r>
      <w:r w:rsidR="00E52A0F" w:rsidRPr="001B3E9C">
        <w:rPr>
          <w:rFonts w:ascii="Tahoma" w:eastAsia="Calibri" w:hAnsi="Tahoma" w:cs="Tahoma"/>
        </w:rPr>
        <w:t xml:space="preserve">, the Authority shall reject a Proposal without being liable in any manner whatsoever to the Applicant, if it determines that the Applicant has, directly or indirectly or through an agent, engaged in corrupt practice, fraudulent practice, coercive practice, undesirable practice or restrictive practice (collectively the “Prohibited Practices”) in the Selection Process. In such an event, the Authority shall, without prejudice to its any other rights or remedies, forfeit and appropriate the Performance Security, as the case may be, as mutually </w:t>
      </w:r>
      <w:r w:rsidR="00E52A0F" w:rsidRPr="001B3E9C">
        <w:rPr>
          <w:rFonts w:ascii="Tahoma" w:eastAsia="Calibri" w:hAnsi="Tahoma" w:cs="Tahoma"/>
          <w:noProof/>
        </w:rPr>
        <w:t>agreed on</w:t>
      </w:r>
      <w:r w:rsidR="00E52A0F" w:rsidRPr="001B3E9C">
        <w:rPr>
          <w:rFonts w:ascii="Tahoma" w:eastAsia="Calibri" w:hAnsi="Tahoma" w:cs="Tahoma"/>
        </w:rPr>
        <w:t xml:space="preserve"> genuine pre-estimated compensation and damages payable to the Authority for, inter alia, time, cost and effort of the Authority, in regard to the </w:t>
      </w:r>
      <w:r w:rsidR="000E59C1" w:rsidRPr="001B3E9C">
        <w:rPr>
          <w:rFonts w:ascii="Tahoma" w:eastAsia="Calibri" w:hAnsi="Tahoma" w:cs="Tahoma"/>
        </w:rPr>
        <w:t>NIT</w:t>
      </w:r>
      <w:r w:rsidR="00E52A0F" w:rsidRPr="001B3E9C">
        <w:rPr>
          <w:rFonts w:ascii="Tahoma" w:eastAsia="Calibri" w:hAnsi="Tahoma" w:cs="Tahoma"/>
        </w:rPr>
        <w:t>, including consideration and evaluation of such Applicant’s Proposal.</w:t>
      </w:r>
    </w:p>
    <w:p w:rsidR="009F6956" w:rsidRPr="001B3E9C" w:rsidRDefault="009F6956" w:rsidP="0082305A">
      <w:pPr>
        <w:autoSpaceDE w:val="0"/>
        <w:autoSpaceDN w:val="0"/>
        <w:adjustRightInd w:val="0"/>
        <w:jc w:val="both"/>
        <w:rPr>
          <w:rFonts w:ascii="Tahoma" w:eastAsia="Calibri" w:hAnsi="Tahoma" w:cs="Tahoma"/>
        </w:rPr>
      </w:pPr>
    </w:p>
    <w:p w:rsidR="00E52A0F"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 xml:space="preserve">Without prejudice to the rights of the Authority based above and the rights and remedies which the Authority may have under the LOA or the Agreement, if an Applicant or Consultant, as the case may be, is found by the Authority to have directly or indirectly or through an agent, engaged or indulged in any corrupt practice, fraudulent practice, coercive practice, undesirable practice or restrictive practice during the Selection Process, or after the issue of the LOA or the execution of the Agreement, such Applicant or Consultant shall not be eligible to participate in any tender or </w:t>
      </w:r>
      <w:r w:rsidR="000E59C1" w:rsidRPr="001B3E9C">
        <w:rPr>
          <w:rFonts w:ascii="Tahoma" w:eastAsia="Calibri" w:hAnsi="Tahoma" w:cs="Tahoma"/>
        </w:rPr>
        <w:t>NIT</w:t>
      </w:r>
      <w:r w:rsidR="00E52A0F" w:rsidRPr="001B3E9C">
        <w:rPr>
          <w:rFonts w:ascii="Tahoma" w:eastAsia="Calibri" w:hAnsi="Tahoma" w:cs="Tahoma"/>
        </w:rPr>
        <w:t xml:space="preserve"> issued by the Authority during a period of 2 (two) years from the date such Applicant or Consultant, as the case may be, is found by the Authority to have directly or through an agent, engaged or indulged in any corrupt practice, fraudulent practice, coercive practice, undesirable practice or restrictive practice, as the case may be.</w:t>
      </w:r>
    </w:p>
    <w:p w:rsidR="009F6956" w:rsidRPr="001B3E9C" w:rsidRDefault="009F6956" w:rsidP="0082305A">
      <w:pPr>
        <w:autoSpaceDE w:val="0"/>
        <w:autoSpaceDN w:val="0"/>
        <w:adjustRightInd w:val="0"/>
        <w:jc w:val="both"/>
        <w:rPr>
          <w:rFonts w:ascii="Tahoma" w:eastAsia="Calibri" w:hAnsi="Tahoma" w:cs="Tahoma"/>
        </w:rPr>
      </w:pPr>
    </w:p>
    <w:p w:rsidR="00E52A0F" w:rsidRPr="001B3E9C"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For the purposes of this Section, the following terms shall have the meaning hereinafter respectively assigned to them:</w:t>
      </w:r>
    </w:p>
    <w:p w:rsidR="00E52A0F" w:rsidRPr="001B3E9C" w:rsidRDefault="00E52A0F" w:rsidP="00975A7F">
      <w:pPr>
        <w:pStyle w:val="ListParagraph"/>
        <w:numPr>
          <w:ilvl w:val="0"/>
          <w:numId w:val="7"/>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“corrupt practice” means (i) the offering, giving, receiving, or soliciting, directly or indirectly, of anything of value to influence the action of any person connected with the Selection Process (for avoidance of doubt, offering of employment to or employing or engaging in any manner whatsoever, directly or indirectly, any official of the Authority who is or has been associated in any manner, directly or indirectly with the Selection Process or the LOA or has dealt with matters concerning the Agreement or arising there from, before or after the execution thereof, at any time prior to the expiry of one year from the date such official resigns or retires from or otherwise ceases to be in the service of the Authority, shall be deemed to constitute influencing the actions of a person connected with the Selection Process); or (ii) save as provided herein, engaging in any manner whatsoever, whether during the Selection Process or after the issue of the LOA or after the execution of the Agreement, as the case may be, any person in respect of any matter relating to the Project or the LOA or the Agreement, who at any time has been or is a legal, financial or technical consultant/ adviser of the Authority in relation to any matter concerning the Project;</w:t>
      </w:r>
    </w:p>
    <w:p w:rsidR="00E52A0F" w:rsidRPr="001B3E9C" w:rsidRDefault="00E52A0F" w:rsidP="00975A7F">
      <w:pPr>
        <w:pStyle w:val="ListParagraph"/>
        <w:numPr>
          <w:ilvl w:val="0"/>
          <w:numId w:val="7"/>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“fraudulent practice” means a misrepresentation or omission of facts or disclosure of incomplete facts, in order to influence the Selection Process;</w:t>
      </w:r>
    </w:p>
    <w:p w:rsidR="00E52A0F" w:rsidRPr="001B3E9C" w:rsidRDefault="00E52A0F" w:rsidP="00975A7F">
      <w:pPr>
        <w:pStyle w:val="ListParagraph"/>
        <w:numPr>
          <w:ilvl w:val="0"/>
          <w:numId w:val="7"/>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 xml:space="preserve">“coercive practice” means impairing or harming or threatening to impair or harm, directly or indirectly, any persons or property to influence any person’s participation or action in the Selection Process; </w:t>
      </w:r>
    </w:p>
    <w:p w:rsidR="00E52A0F" w:rsidRPr="001B3E9C" w:rsidRDefault="00E52A0F" w:rsidP="00975A7F">
      <w:pPr>
        <w:pStyle w:val="ListParagraph"/>
        <w:numPr>
          <w:ilvl w:val="0"/>
          <w:numId w:val="7"/>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 xml:space="preserve"> “undesirable practice” means (i) establishing contact with any person connected with or employed or engaged by the Authority with the objective of canvassing, lobbying or in any manner influencing or attempting to influence the Selection Process; or (ii) having a Conflict of Interest; and </w:t>
      </w:r>
    </w:p>
    <w:p w:rsidR="00E52A0F" w:rsidRPr="001B3E9C" w:rsidRDefault="00E52A0F" w:rsidP="00975A7F">
      <w:pPr>
        <w:pStyle w:val="ListParagraph"/>
        <w:numPr>
          <w:ilvl w:val="0"/>
          <w:numId w:val="7"/>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“restrictive practice” means forming a cartel or arriving at any understanding or arrangement among Applicants with the objective of restricting or manipulating a full and fair competition in the Selection Process.</w:t>
      </w:r>
    </w:p>
    <w:p w:rsidR="00E52A0F" w:rsidRPr="001B3E9C" w:rsidRDefault="00E52A0F" w:rsidP="0082305A">
      <w:pPr>
        <w:pStyle w:val="Heading1"/>
        <w:spacing w:line="360" w:lineRule="auto"/>
        <w:ind w:left="432" w:hanging="432"/>
        <w:jc w:val="both"/>
        <w:rPr>
          <w:rFonts w:ascii="Tahoma" w:hAnsi="Tahoma" w:cs="Tahoma"/>
          <w:b/>
          <w:bCs/>
          <w:szCs w:val="24"/>
        </w:rPr>
      </w:pPr>
      <w:bookmarkStart w:id="44" w:name="_Toc395357469"/>
      <w:bookmarkStart w:id="45" w:name="_Toc519260"/>
      <w:r w:rsidRPr="001B3E9C">
        <w:rPr>
          <w:rFonts w:ascii="Tahoma" w:hAnsi="Tahoma" w:cs="Tahoma"/>
          <w:b/>
          <w:bCs/>
          <w:szCs w:val="24"/>
        </w:rPr>
        <w:t>PRE-</w:t>
      </w:r>
      <w:r w:rsidR="005F7DB6">
        <w:rPr>
          <w:rFonts w:ascii="Tahoma" w:hAnsi="Tahoma" w:cs="Tahoma"/>
          <w:b/>
          <w:bCs/>
          <w:szCs w:val="24"/>
        </w:rPr>
        <w:t>Bid</w:t>
      </w:r>
      <w:r w:rsidR="005F7DB6" w:rsidRPr="001B3E9C">
        <w:rPr>
          <w:rFonts w:ascii="Tahoma" w:hAnsi="Tahoma" w:cs="Tahoma"/>
          <w:b/>
          <w:bCs/>
          <w:szCs w:val="24"/>
        </w:rPr>
        <w:t xml:space="preserve"> </w:t>
      </w:r>
      <w:r w:rsidRPr="001B3E9C">
        <w:rPr>
          <w:rFonts w:ascii="Tahoma" w:hAnsi="Tahoma" w:cs="Tahoma"/>
          <w:b/>
          <w:bCs/>
          <w:szCs w:val="24"/>
        </w:rPr>
        <w:t>MEETING/ CONFERENCE</w:t>
      </w:r>
      <w:bookmarkEnd w:id="44"/>
      <w:bookmarkEnd w:id="45"/>
    </w:p>
    <w:p w:rsidR="00E52A0F" w:rsidRPr="001B3E9C" w:rsidRDefault="005F7DB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Pre-</w:t>
      </w:r>
      <w:r>
        <w:rPr>
          <w:rFonts w:ascii="Tahoma" w:eastAsia="Calibri" w:hAnsi="Tahoma" w:cs="Tahoma"/>
        </w:rPr>
        <w:t>Bid</w:t>
      </w:r>
      <w:r w:rsidRPr="001B3E9C">
        <w:rPr>
          <w:rFonts w:ascii="Tahoma" w:eastAsia="Calibri" w:hAnsi="Tahoma" w:cs="Tahoma"/>
        </w:rPr>
        <w:t xml:space="preserve"> </w:t>
      </w:r>
      <w:r w:rsidR="00E52A0F" w:rsidRPr="001B3E9C">
        <w:rPr>
          <w:rFonts w:ascii="Tahoma" w:eastAsia="Calibri" w:hAnsi="Tahoma" w:cs="Tahoma"/>
        </w:rPr>
        <w:t xml:space="preserve">meeting/Conference of the applicants/bidders shall be on </w:t>
      </w:r>
      <w:r>
        <w:rPr>
          <w:rFonts w:ascii="Tahoma" w:hAnsi="Tahoma" w:cs="Tahoma"/>
          <w:b/>
          <w:bCs/>
          <w:highlight w:val="yellow"/>
        </w:rPr>
        <w:t>0</w:t>
      </w:r>
      <w:r w:rsidR="009F6956">
        <w:rPr>
          <w:rFonts w:ascii="Tahoma" w:hAnsi="Tahoma" w:cs="Tahoma"/>
          <w:b/>
          <w:bCs/>
          <w:highlight w:val="yellow"/>
        </w:rPr>
        <w:t>6</w:t>
      </w:r>
      <w:r w:rsidR="00E52A0F" w:rsidRPr="001B3E9C">
        <w:rPr>
          <w:rFonts w:ascii="Tahoma" w:hAnsi="Tahoma" w:cs="Tahoma"/>
          <w:b/>
          <w:bCs/>
          <w:highlight w:val="yellow"/>
        </w:rPr>
        <w:t>.</w:t>
      </w:r>
      <w:r w:rsidR="009F6956">
        <w:rPr>
          <w:rFonts w:ascii="Tahoma" w:hAnsi="Tahoma" w:cs="Tahoma"/>
          <w:b/>
          <w:bCs/>
          <w:highlight w:val="yellow"/>
        </w:rPr>
        <w:t>12</w:t>
      </w:r>
      <w:r w:rsidR="00E52A0F" w:rsidRPr="001B3E9C">
        <w:rPr>
          <w:rFonts w:ascii="Tahoma" w:hAnsi="Tahoma" w:cs="Tahoma"/>
          <w:b/>
          <w:bCs/>
          <w:highlight w:val="yellow"/>
        </w:rPr>
        <w:t>.</w:t>
      </w:r>
      <w:r w:rsidR="00057656" w:rsidRPr="001B3E9C">
        <w:rPr>
          <w:rFonts w:ascii="Tahoma" w:hAnsi="Tahoma" w:cs="Tahoma"/>
          <w:b/>
          <w:bCs/>
          <w:highlight w:val="yellow"/>
        </w:rPr>
        <w:t>2022</w:t>
      </w:r>
      <w:r w:rsidR="00E52A0F" w:rsidRPr="001B3E9C">
        <w:rPr>
          <w:rFonts w:ascii="Tahoma" w:hAnsi="Tahoma" w:cs="Tahoma"/>
          <w:b/>
          <w:bCs/>
          <w:highlight w:val="yellow"/>
        </w:rPr>
        <w:t xml:space="preserve"> (11.00 hrs)</w:t>
      </w:r>
      <w:r w:rsidR="00E52A0F" w:rsidRPr="001B3E9C">
        <w:rPr>
          <w:rFonts w:ascii="Tahoma" w:eastAsia="Calibri" w:hAnsi="Tahoma" w:cs="Tahoma"/>
        </w:rPr>
        <w:t xml:space="preserve"> at NIOT, Chennai. A maximum of two representatives of each Applicant shall be allowed to participate on the </w:t>
      </w:r>
      <w:r w:rsidR="00E52A0F" w:rsidRPr="001B3E9C">
        <w:rPr>
          <w:rFonts w:ascii="Tahoma" w:eastAsia="Calibri" w:hAnsi="Tahoma" w:cs="Tahoma"/>
          <w:noProof/>
        </w:rPr>
        <w:t>production</w:t>
      </w:r>
      <w:r w:rsidR="00E52A0F" w:rsidRPr="001B3E9C">
        <w:rPr>
          <w:rFonts w:ascii="Tahoma" w:eastAsia="Calibri" w:hAnsi="Tahoma" w:cs="Tahoma"/>
        </w:rPr>
        <w:t xml:space="preserve"> of an authority letter from the Applicant. The bidders are advised to download the </w:t>
      </w:r>
      <w:r w:rsidR="000E59C1" w:rsidRPr="001B3E9C">
        <w:rPr>
          <w:rFonts w:ascii="Tahoma" w:eastAsia="Calibri" w:hAnsi="Tahoma" w:cs="Tahoma"/>
        </w:rPr>
        <w:t>NIT</w:t>
      </w:r>
      <w:r w:rsidR="00E52A0F" w:rsidRPr="001B3E9C">
        <w:rPr>
          <w:rFonts w:ascii="Tahoma" w:eastAsia="Calibri" w:hAnsi="Tahoma" w:cs="Tahoma"/>
        </w:rPr>
        <w:t xml:space="preserve"> document and go through details and conditions and quires if </w:t>
      </w:r>
      <w:r w:rsidR="00E52A0F" w:rsidRPr="001B3E9C">
        <w:rPr>
          <w:rFonts w:ascii="Tahoma" w:eastAsia="Calibri" w:hAnsi="Tahoma" w:cs="Tahoma"/>
          <w:noProof/>
        </w:rPr>
        <w:t>any related</w:t>
      </w:r>
      <w:r w:rsidR="00E52A0F" w:rsidRPr="001B3E9C">
        <w:rPr>
          <w:rFonts w:ascii="Tahoma" w:eastAsia="Calibri" w:hAnsi="Tahoma" w:cs="Tahoma"/>
        </w:rPr>
        <w:t xml:space="preserve"> to the above </w:t>
      </w:r>
      <w:r w:rsidR="000E59C1" w:rsidRPr="001B3E9C">
        <w:rPr>
          <w:rFonts w:ascii="Tahoma" w:eastAsia="Calibri" w:hAnsi="Tahoma" w:cs="Tahoma"/>
        </w:rPr>
        <w:t>NIT</w:t>
      </w:r>
      <w:r w:rsidR="00E52A0F" w:rsidRPr="001B3E9C">
        <w:rPr>
          <w:rFonts w:ascii="Tahoma" w:eastAsia="Calibri" w:hAnsi="Tahoma" w:cs="Tahoma"/>
        </w:rPr>
        <w:t xml:space="preserve"> will </w:t>
      </w:r>
      <w:r w:rsidR="00E52A0F" w:rsidRPr="001B3E9C">
        <w:rPr>
          <w:rFonts w:ascii="Tahoma" w:eastAsia="Calibri" w:hAnsi="Tahoma" w:cs="Tahoma"/>
          <w:noProof/>
        </w:rPr>
        <w:t>be clarified</w:t>
      </w:r>
      <w:r w:rsidR="00E52A0F" w:rsidRPr="001B3E9C">
        <w:rPr>
          <w:rFonts w:ascii="Tahoma" w:eastAsia="Calibri" w:hAnsi="Tahoma" w:cs="Tahoma"/>
        </w:rPr>
        <w:t xml:space="preserve"> during </w:t>
      </w:r>
      <w:r w:rsidR="00E52A0F" w:rsidRPr="001B3E9C">
        <w:rPr>
          <w:rFonts w:ascii="Tahoma" w:eastAsia="Calibri" w:hAnsi="Tahoma" w:cs="Tahoma"/>
          <w:noProof/>
        </w:rPr>
        <w:t>this meeting</w:t>
      </w:r>
      <w:r w:rsidR="00E52A0F" w:rsidRPr="001B3E9C">
        <w:rPr>
          <w:rFonts w:ascii="Tahoma" w:eastAsia="Calibri" w:hAnsi="Tahoma" w:cs="Tahoma"/>
        </w:rPr>
        <w:t>.</w:t>
      </w:r>
    </w:p>
    <w:p w:rsidR="00E52A0F" w:rsidRPr="001B3E9C" w:rsidRDefault="00E52A0F" w:rsidP="0082305A">
      <w:pPr>
        <w:autoSpaceDE w:val="0"/>
        <w:autoSpaceDN w:val="0"/>
        <w:adjustRightInd w:val="0"/>
        <w:jc w:val="both"/>
        <w:rPr>
          <w:rFonts w:ascii="Tahoma" w:eastAsia="Calibri" w:hAnsi="Tahoma" w:cs="Tahoma"/>
        </w:rPr>
      </w:pPr>
      <w:r w:rsidRPr="001B3E9C">
        <w:rPr>
          <w:rFonts w:ascii="Tahoma" w:eastAsia="Calibri" w:hAnsi="Tahoma" w:cs="Tahoma"/>
        </w:rPr>
        <w:t xml:space="preserve">During the course of Pre-Proposal Conference, the Applicants will be free to seek clarifications and make suggestions for consideration of the Authority. The Authority shall endeavour to provide clarifications and such further information as it may, in its sole </w:t>
      </w:r>
      <w:r w:rsidRPr="001B3E9C">
        <w:rPr>
          <w:rFonts w:ascii="Tahoma" w:eastAsia="Calibri" w:hAnsi="Tahoma" w:cs="Tahoma"/>
        </w:rPr>
        <w:lastRenderedPageBreak/>
        <w:t>discretion, consider appropriate for facilitating a fair, transparent and competitive Selection Process</w:t>
      </w:r>
      <w:r w:rsidRPr="001B3E9C">
        <w:rPr>
          <w:rFonts w:ascii="Tahoma" w:eastAsia="Calibri" w:hAnsi="Tahoma" w:cs="Tahoma"/>
          <w:noProof/>
        </w:rPr>
        <w:t>. Bidders</w:t>
      </w:r>
      <w:r w:rsidRPr="001B3E9C">
        <w:rPr>
          <w:rFonts w:ascii="Tahoma" w:eastAsia="Calibri" w:hAnsi="Tahoma" w:cs="Tahoma"/>
        </w:rPr>
        <w:t xml:space="preserve"> who are unable to attend the meeting can send their quires in writing or email to </w:t>
      </w:r>
      <w:hyperlink r:id="rId31" w:history="1">
        <w:r w:rsidR="0082305A" w:rsidRPr="001B3E9C">
          <w:rPr>
            <w:rStyle w:val="Hyperlink"/>
            <w:rFonts w:ascii="Tahoma" w:hAnsi="Tahoma" w:cs="Tahoma"/>
            <w:bCs/>
          </w:rPr>
          <w:t>gopalakrishnaa.niot@gov.in</w:t>
        </w:r>
      </w:hyperlink>
      <w:r w:rsidR="0082305A" w:rsidRPr="001B3E9C">
        <w:rPr>
          <w:rFonts w:ascii="Tahoma" w:hAnsi="Tahoma" w:cs="Tahoma"/>
        </w:rPr>
        <w:t xml:space="preserve"> </w:t>
      </w:r>
      <w:r w:rsidR="00057656" w:rsidRPr="001B3E9C">
        <w:rPr>
          <w:rFonts w:ascii="Tahoma" w:hAnsi="Tahoma" w:cs="Tahoma"/>
        </w:rPr>
        <w:t xml:space="preserve">/ </w:t>
      </w:r>
      <w:hyperlink r:id="rId32" w:history="1">
        <w:r w:rsidR="004E32B3" w:rsidRPr="009D69BB">
          <w:rPr>
            <w:rStyle w:val="Hyperlink"/>
            <w:rFonts w:ascii="Tahoma" w:hAnsi="Tahoma" w:cs="Tahoma"/>
          </w:rPr>
          <w:t>guberan.niot@gov.in</w:t>
        </w:r>
      </w:hyperlink>
      <w:r w:rsidR="00057656" w:rsidRPr="001B3E9C">
        <w:rPr>
          <w:rFonts w:ascii="Tahoma" w:hAnsi="Tahoma" w:cs="Tahoma"/>
        </w:rPr>
        <w:t xml:space="preserve"> </w:t>
      </w:r>
      <w:r w:rsidRPr="001B3E9C">
        <w:rPr>
          <w:rFonts w:ascii="Tahoma" w:eastAsia="Calibri" w:hAnsi="Tahoma" w:cs="Tahoma"/>
        </w:rPr>
        <w:t xml:space="preserve">with necessary details of the Applicant. All the quires should reach well before the scheduled date of the </w:t>
      </w:r>
      <w:r w:rsidRPr="001B3E9C">
        <w:rPr>
          <w:rFonts w:ascii="Tahoma" w:eastAsia="Calibri" w:hAnsi="Tahoma" w:cs="Tahoma"/>
          <w:noProof/>
        </w:rPr>
        <w:t>meeting</w:t>
      </w:r>
      <w:r w:rsidRPr="001B3E9C">
        <w:rPr>
          <w:rFonts w:ascii="Tahoma" w:eastAsia="Calibri" w:hAnsi="Tahoma" w:cs="Tahoma"/>
        </w:rPr>
        <w:t>.</w:t>
      </w:r>
    </w:p>
    <w:p w:rsidR="00E52A0F" w:rsidRPr="001B3E9C" w:rsidRDefault="00E52A0F" w:rsidP="0082305A">
      <w:pPr>
        <w:autoSpaceDE w:val="0"/>
        <w:autoSpaceDN w:val="0"/>
        <w:adjustRightInd w:val="0"/>
        <w:jc w:val="both"/>
        <w:rPr>
          <w:rFonts w:ascii="Tahoma" w:eastAsia="Calibri" w:hAnsi="Tahoma" w:cs="Tahoma"/>
        </w:rPr>
      </w:pPr>
    </w:p>
    <w:p w:rsidR="00E52A0F" w:rsidRPr="001B3E9C" w:rsidRDefault="00E52A0F" w:rsidP="0082305A">
      <w:pPr>
        <w:pStyle w:val="Heading1"/>
        <w:spacing w:before="120" w:line="360" w:lineRule="auto"/>
        <w:ind w:left="431" w:hanging="431"/>
        <w:jc w:val="both"/>
        <w:rPr>
          <w:rFonts w:ascii="Tahoma" w:hAnsi="Tahoma" w:cs="Tahoma"/>
          <w:b/>
          <w:bCs/>
          <w:szCs w:val="24"/>
        </w:rPr>
      </w:pPr>
      <w:bookmarkStart w:id="46" w:name="_Toc395357470"/>
      <w:bookmarkStart w:id="47" w:name="_Toc519261"/>
      <w:r w:rsidRPr="001B3E9C">
        <w:rPr>
          <w:rFonts w:ascii="Tahoma" w:hAnsi="Tahoma" w:cs="Tahoma"/>
          <w:b/>
          <w:bCs/>
          <w:szCs w:val="24"/>
        </w:rPr>
        <w:t>SUSPENSION OF AGREEMENT</w:t>
      </w:r>
      <w:bookmarkEnd w:id="46"/>
      <w:bookmarkEnd w:id="47"/>
    </w:p>
    <w:p w:rsidR="00E52A0F" w:rsidRPr="001B3E9C"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The Authority may, by written notice of suspension to the Consultant, suspend all payments to the Consultant hereunder if the Consultant shall be in breach of this Agreement or shall fail to perform any of its obligations under this Agreement, including the carrying out of the Services; provided that such notice of suspension (i) shall specify the nature of the breach or failure, and (ii) shall provide an opportunity to the Consultant to remedy such breach or failure within a period not exceeding 30 (thirty) days after receipt by the Consultant of such notice of suspension.</w:t>
      </w:r>
    </w:p>
    <w:p w:rsidR="00E52A0F" w:rsidRPr="001B3E9C" w:rsidRDefault="00E52A0F" w:rsidP="0082305A">
      <w:pPr>
        <w:autoSpaceDE w:val="0"/>
        <w:autoSpaceDN w:val="0"/>
        <w:adjustRightInd w:val="0"/>
        <w:jc w:val="both"/>
        <w:rPr>
          <w:rFonts w:ascii="Tahoma" w:eastAsia="Calibri" w:hAnsi="Tahoma" w:cs="Tahoma"/>
        </w:rPr>
      </w:pPr>
    </w:p>
    <w:p w:rsidR="00E52A0F" w:rsidRPr="001B3E9C" w:rsidRDefault="00E52A0F" w:rsidP="0082305A">
      <w:pPr>
        <w:pStyle w:val="Heading1"/>
        <w:spacing w:before="120" w:line="360" w:lineRule="auto"/>
        <w:ind w:left="431" w:hanging="431"/>
        <w:jc w:val="both"/>
        <w:rPr>
          <w:rFonts w:ascii="Tahoma" w:hAnsi="Tahoma" w:cs="Tahoma"/>
          <w:b/>
          <w:bCs/>
          <w:szCs w:val="24"/>
        </w:rPr>
      </w:pPr>
      <w:bookmarkStart w:id="48" w:name="_Toc395357471"/>
      <w:bookmarkStart w:id="49" w:name="_Toc519262"/>
      <w:r w:rsidRPr="001B3E9C">
        <w:rPr>
          <w:rFonts w:ascii="Tahoma" w:hAnsi="Tahoma" w:cs="Tahoma"/>
          <w:b/>
          <w:bCs/>
          <w:szCs w:val="24"/>
        </w:rPr>
        <w:t>TERMINATION OF AGREEMENT</w:t>
      </w:r>
      <w:bookmarkEnd w:id="48"/>
      <w:bookmarkEnd w:id="49"/>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50" w:name="_Toc395357472"/>
      <w:bookmarkStart w:id="51" w:name="_Toc519263"/>
      <w:r w:rsidRPr="001B3E9C">
        <w:rPr>
          <w:rFonts w:ascii="Tahoma" w:hAnsi="Tahoma" w:cs="Tahoma"/>
          <w:szCs w:val="24"/>
        </w:rPr>
        <w:t>By the Authority</w:t>
      </w:r>
      <w:bookmarkEnd w:id="50"/>
      <w:bookmarkEnd w:id="51"/>
    </w:p>
    <w:p w:rsidR="00E52A0F" w:rsidRPr="001B3E9C" w:rsidRDefault="009F6956" w:rsidP="0082305A">
      <w:pPr>
        <w:autoSpaceDE w:val="0"/>
        <w:autoSpaceDN w:val="0"/>
        <w:adjustRightInd w:val="0"/>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The Authority may, by not less than 30 (thirty) days’ written notice of termination to the Consultant, such notice to be given after the occurrence of any of the events and terminate this Agreement if:</w:t>
      </w:r>
    </w:p>
    <w:p w:rsidR="00E52A0F" w:rsidRPr="001B3E9C" w:rsidRDefault="00E52A0F" w:rsidP="00975A7F">
      <w:pPr>
        <w:pStyle w:val="ListParagraph"/>
        <w:numPr>
          <w:ilvl w:val="0"/>
          <w:numId w:val="8"/>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the Consultant fails to remedy any breach hereof or any failure in the performance of its obligations hereunder, as specified in a notice of suspension pursuant hereinabove, within 30 (thirty) days of receipt of such notice of suspension or within such further period as the Authority may have subsequently granted in writing;</w:t>
      </w:r>
    </w:p>
    <w:p w:rsidR="00E52A0F" w:rsidRPr="001B3E9C" w:rsidRDefault="00E52A0F" w:rsidP="0082305A">
      <w:pPr>
        <w:pStyle w:val="ListParagraph"/>
        <w:autoSpaceDE w:val="0"/>
        <w:autoSpaceDN w:val="0"/>
        <w:adjustRightInd w:val="0"/>
        <w:ind w:left="426" w:hanging="432"/>
        <w:jc w:val="both"/>
        <w:rPr>
          <w:rFonts w:ascii="Tahoma" w:eastAsia="Calibri" w:hAnsi="Tahoma" w:cs="Tahoma"/>
        </w:rPr>
      </w:pPr>
    </w:p>
    <w:p w:rsidR="00E52A0F" w:rsidRPr="001B3E9C" w:rsidRDefault="00E52A0F" w:rsidP="00975A7F">
      <w:pPr>
        <w:pStyle w:val="ListParagraph"/>
        <w:numPr>
          <w:ilvl w:val="0"/>
          <w:numId w:val="8"/>
        </w:numPr>
        <w:autoSpaceDE w:val="0"/>
        <w:autoSpaceDN w:val="0"/>
        <w:adjustRightInd w:val="0"/>
        <w:spacing w:before="240" w:after="240" w:line="276" w:lineRule="auto"/>
        <w:ind w:left="426" w:hanging="432"/>
        <w:jc w:val="both"/>
        <w:rPr>
          <w:rFonts w:ascii="Tahoma" w:eastAsia="Calibri" w:hAnsi="Tahoma" w:cs="Tahoma"/>
        </w:rPr>
      </w:pPr>
      <w:r w:rsidRPr="001B3E9C">
        <w:rPr>
          <w:rFonts w:ascii="Tahoma" w:eastAsia="Calibri" w:hAnsi="Tahoma" w:cs="Tahoma"/>
        </w:rPr>
        <w:t xml:space="preserve">the Consultant becomes insolvent or bankrupt or enters into </w:t>
      </w:r>
      <w:r w:rsidRPr="001B3E9C">
        <w:rPr>
          <w:rFonts w:ascii="Tahoma" w:eastAsia="Calibri" w:hAnsi="Tahoma" w:cs="Tahoma"/>
          <w:noProof/>
        </w:rPr>
        <w:t>any</w:t>
      </w:r>
      <w:r w:rsidRPr="001B3E9C">
        <w:rPr>
          <w:rFonts w:ascii="Tahoma" w:eastAsia="Calibri" w:hAnsi="Tahoma" w:cs="Tahoma"/>
        </w:rPr>
        <w:t xml:space="preserve"> agreement with its creditors for the </w:t>
      </w:r>
      <w:r w:rsidRPr="001B3E9C">
        <w:rPr>
          <w:rFonts w:ascii="Tahoma" w:eastAsia="Calibri" w:hAnsi="Tahoma" w:cs="Tahoma"/>
          <w:noProof/>
        </w:rPr>
        <w:t>relief</w:t>
      </w:r>
      <w:r w:rsidRPr="001B3E9C">
        <w:rPr>
          <w:rFonts w:ascii="Tahoma" w:eastAsia="Calibri" w:hAnsi="Tahoma" w:cs="Tahoma"/>
        </w:rPr>
        <w:t xml:space="preserve"> of debt or take advantage of any law for the benefit of debtors or goes into liquidation or receivership whether compulsory or voluntary;</w:t>
      </w:r>
    </w:p>
    <w:p w:rsidR="00E52A0F" w:rsidRPr="001B3E9C" w:rsidRDefault="00E52A0F" w:rsidP="0082305A">
      <w:pPr>
        <w:pStyle w:val="ListParagraph"/>
        <w:ind w:left="426" w:hanging="432"/>
        <w:jc w:val="both"/>
        <w:rPr>
          <w:rFonts w:ascii="Tahoma" w:eastAsia="Calibri" w:hAnsi="Tahoma" w:cs="Tahoma"/>
        </w:rPr>
      </w:pPr>
    </w:p>
    <w:p w:rsidR="00E52A0F" w:rsidRPr="001B3E9C" w:rsidRDefault="00E52A0F" w:rsidP="00975A7F">
      <w:pPr>
        <w:pStyle w:val="ListParagraph"/>
        <w:numPr>
          <w:ilvl w:val="0"/>
          <w:numId w:val="8"/>
        </w:numPr>
        <w:spacing w:before="240" w:after="240" w:line="276" w:lineRule="auto"/>
        <w:ind w:left="426" w:hanging="432"/>
        <w:jc w:val="both"/>
        <w:rPr>
          <w:rFonts w:ascii="Tahoma" w:eastAsia="Calibri" w:hAnsi="Tahoma" w:cs="Tahoma"/>
        </w:rPr>
      </w:pPr>
      <w:r w:rsidRPr="001B3E9C">
        <w:rPr>
          <w:rFonts w:ascii="Tahoma" w:eastAsia="Calibri" w:hAnsi="Tahoma" w:cs="Tahoma"/>
        </w:rPr>
        <w:t xml:space="preserve">the Consultant fails to comply with any final decision reached as a result of arbitration </w:t>
      </w:r>
    </w:p>
    <w:p w:rsidR="00E52A0F" w:rsidRPr="001B3E9C" w:rsidRDefault="00E52A0F" w:rsidP="00975A7F">
      <w:pPr>
        <w:pStyle w:val="ListParagraph"/>
        <w:numPr>
          <w:ilvl w:val="0"/>
          <w:numId w:val="8"/>
        </w:numPr>
        <w:spacing w:before="240" w:after="240" w:line="276" w:lineRule="auto"/>
        <w:ind w:left="426" w:hanging="432"/>
        <w:jc w:val="both"/>
        <w:rPr>
          <w:rFonts w:ascii="Tahoma" w:eastAsia="Calibri" w:hAnsi="Tahoma" w:cs="Tahoma"/>
        </w:rPr>
      </w:pPr>
      <w:r w:rsidRPr="001B3E9C">
        <w:rPr>
          <w:rFonts w:ascii="Tahoma" w:eastAsia="Calibri" w:hAnsi="Tahoma" w:cs="Tahoma"/>
        </w:rPr>
        <w:t xml:space="preserve">the Consultant submits to the Authority a statement which has a material </w:t>
      </w:r>
      <w:r w:rsidRPr="001B3E9C">
        <w:rPr>
          <w:rFonts w:ascii="Tahoma" w:eastAsia="Calibri" w:hAnsi="Tahoma" w:cs="Tahoma"/>
          <w:noProof/>
        </w:rPr>
        <w:t>effect on</w:t>
      </w:r>
      <w:r w:rsidRPr="001B3E9C">
        <w:rPr>
          <w:rFonts w:ascii="Tahoma" w:eastAsia="Calibri" w:hAnsi="Tahoma" w:cs="Tahoma"/>
        </w:rPr>
        <w:t xml:space="preserve"> the rights, obligations or interests of the Authority and which the Consultant aware to be false;</w:t>
      </w:r>
    </w:p>
    <w:p w:rsidR="00E52A0F" w:rsidRPr="001B3E9C" w:rsidRDefault="00E52A0F" w:rsidP="00975A7F">
      <w:pPr>
        <w:pStyle w:val="ListParagraph"/>
        <w:numPr>
          <w:ilvl w:val="0"/>
          <w:numId w:val="8"/>
        </w:numPr>
        <w:spacing w:before="240" w:after="240" w:line="276" w:lineRule="auto"/>
        <w:ind w:left="426" w:hanging="432"/>
        <w:jc w:val="both"/>
        <w:rPr>
          <w:rFonts w:ascii="Tahoma" w:eastAsia="Calibri" w:hAnsi="Tahoma" w:cs="Tahoma"/>
        </w:rPr>
      </w:pPr>
      <w:r w:rsidRPr="001B3E9C">
        <w:rPr>
          <w:rFonts w:ascii="Tahoma" w:eastAsia="Calibri" w:hAnsi="Tahoma" w:cs="Tahoma"/>
        </w:rPr>
        <w:t xml:space="preserve"> any document, information, data or statement submitted by the Consultant in its Proposals, based on which the Consultant was considered eligible or successful, is found to be false, incorrect or misleading;</w:t>
      </w:r>
    </w:p>
    <w:p w:rsidR="00E52A0F" w:rsidRPr="001B3E9C" w:rsidRDefault="00E52A0F" w:rsidP="00975A7F">
      <w:pPr>
        <w:pStyle w:val="ListParagraph"/>
        <w:numPr>
          <w:ilvl w:val="0"/>
          <w:numId w:val="8"/>
        </w:numPr>
        <w:spacing w:before="240" w:after="240" w:line="276" w:lineRule="auto"/>
        <w:ind w:left="426" w:hanging="432"/>
        <w:jc w:val="both"/>
        <w:rPr>
          <w:rFonts w:ascii="Tahoma" w:eastAsia="Calibri" w:hAnsi="Tahoma" w:cs="Tahoma"/>
        </w:rPr>
      </w:pPr>
      <w:r w:rsidRPr="001B3E9C">
        <w:rPr>
          <w:rFonts w:ascii="Tahoma" w:eastAsia="Calibri" w:hAnsi="Tahoma" w:cs="Tahoma"/>
        </w:rPr>
        <w:t>as the result of Force Majeure, the Consultant is unable to perform a of the Services for a period of not less than 60 (sixty) days; or</w:t>
      </w:r>
    </w:p>
    <w:p w:rsidR="00E52A0F" w:rsidRPr="001B3E9C" w:rsidRDefault="00E52A0F" w:rsidP="00975A7F">
      <w:pPr>
        <w:pStyle w:val="ListParagraph"/>
        <w:numPr>
          <w:ilvl w:val="0"/>
          <w:numId w:val="8"/>
        </w:numPr>
        <w:spacing w:before="240" w:after="240" w:line="276" w:lineRule="auto"/>
        <w:ind w:left="426" w:hanging="432"/>
        <w:jc w:val="both"/>
        <w:rPr>
          <w:rFonts w:ascii="Tahoma" w:eastAsia="Calibri" w:hAnsi="Tahoma" w:cs="Tahoma"/>
        </w:rPr>
      </w:pPr>
      <w:r w:rsidRPr="001B3E9C">
        <w:rPr>
          <w:rFonts w:ascii="Tahoma" w:eastAsia="Calibri" w:hAnsi="Tahoma" w:cs="Tahoma"/>
        </w:rPr>
        <w:t>the Authority, in its sole discretion and for any reason whatsoever, decides to terminate this Agreement.</w:t>
      </w:r>
    </w:p>
    <w:p w:rsidR="00E52A0F" w:rsidRPr="001B3E9C" w:rsidRDefault="00E52A0F" w:rsidP="0082305A">
      <w:pPr>
        <w:pStyle w:val="Heading2"/>
        <w:widowControl w:val="0"/>
        <w:numPr>
          <w:ilvl w:val="1"/>
          <w:numId w:val="0"/>
        </w:numPr>
        <w:spacing w:before="120" w:line="360" w:lineRule="auto"/>
        <w:ind w:left="578" w:hanging="578"/>
        <w:jc w:val="both"/>
        <w:rPr>
          <w:rFonts w:ascii="Tahoma" w:hAnsi="Tahoma" w:cs="Tahoma"/>
          <w:szCs w:val="24"/>
        </w:rPr>
      </w:pPr>
      <w:bookmarkStart w:id="52" w:name="_Toc395357473"/>
      <w:bookmarkStart w:id="53" w:name="_Toc519264"/>
      <w:r w:rsidRPr="001B3E9C">
        <w:rPr>
          <w:rFonts w:ascii="Tahoma" w:hAnsi="Tahoma" w:cs="Tahoma"/>
          <w:szCs w:val="24"/>
        </w:rPr>
        <w:lastRenderedPageBreak/>
        <w:t>By the Consultant</w:t>
      </w:r>
      <w:bookmarkEnd w:id="52"/>
      <w:bookmarkEnd w:id="53"/>
    </w:p>
    <w:p w:rsidR="00E52A0F" w:rsidRPr="001B3E9C" w:rsidRDefault="009F6956" w:rsidP="0082305A">
      <w:pPr>
        <w:jc w:val="both"/>
        <w:rPr>
          <w:rFonts w:ascii="Tahoma" w:eastAsia="Calibri" w:hAnsi="Tahoma" w:cs="Tahoma"/>
        </w:rPr>
      </w:pPr>
      <w:r>
        <w:rPr>
          <w:rFonts w:ascii="Tahoma" w:eastAsia="Calibri" w:hAnsi="Tahoma" w:cs="Tahoma"/>
        </w:rPr>
        <w:t xml:space="preserve">     </w:t>
      </w:r>
      <w:r w:rsidR="00E52A0F" w:rsidRPr="001B3E9C">
        <w:rPr>
          <w:rFonts w:ascii="Tahoma" w:eastAsia="Calibri" w:hAnsi="Tahoma" w:cs="Tahoma"/>
        </w:rPr>
        <w:t>The Consultant may, by not less than 30 (thirty) days’ written notice to the Authority, such notice to be given after the occurrence of any of the events and terminate this Agreement if:</w:t>
      </w:r>
    </w:p>
    <w:p w:rsidR="00E52A0F" w:rsidRPr="001B3E9C" w:rsidRDefault="00E52A0F" w:rsidP="00975A7F">
      <w:pPr>
        <w:pStyle w:val="ListParagraph"/>
        <w:numPr>
          <w:ilvl w:val="0"/>
          <w:numId w:val="10"/>
        </w:numPr>
        <w:spacing w:before="240" w:after="240" w:line="276" w:lineRule="auto"/>
        <w:ind w:left="426" w:hanging="432"/>
        <w:contextualSpacing w:val="0"/>
        <w:jc w:val="both"/>
        <w:rPr>
          <w:rFonts w:ascii="Tahoma" w:eastAsia="Calibri" w:hAnsi="Tahoma" w:cs="Tahoma"/>
        </w:rPr>
      </w:pPr>
      <w:r w:rsidRPr="001B3E9C">
        <w:rPr>
          <w:rFonts w:ascii="Tahoma" w:eastAsia="Calibri" w:hAnsi="Tahoma" w:cs="Tahoma"/>
        </w:rPr>
        <w:t>the Authority fails to pay any money due to the Consultant pursuant to this Agreement and not subject to dispute within 45 (</w:t>
      </w:r>
      <w:r w:rsidRPr="001B3E9C">
        <w:rPr>
          <w:rFonts w:ascii="Tahoma" w:eastAsia="Calibri" w:hAnsi="Tahoma" w:cs="Tahoma"/>
          <w:noProof/>
        </w:rPr>
        <w:t>forty-five</w:t>
      </w:r>
      <w:r w:rsidRPr="001B3E9C">
        <w:rPr>
          <w:rFonts w:ascii="Tahoma" w:eastAsia="Calibri" w:hAnsi="Tahoma" w:cs="Tahoma"/>
        </w:rPr>
        <w:t>) days after receiving written notice from the Consultant that such payment is due after fulfilling the required contractual obligations.</w:t>
      </w:r>
    </w:p>
    <w:p w:rsidR="00E52A0F" w:rsidRPr="001B3E9C" w:rsidRDefault="00E52A0F" w:rsidP="00975A7F">
      <w:pPr>
        <w:pStyle w:val="ListParagraph"/>
        <w:numPr>
          <w:ilvl w:val="0"/>
          <w:numId w:val="10"/>
        </w:numPr>
        <w:spacing w:before="240" w:after="240" w:line="276" w:lineRule="auto"/>
        <w:ind w:left="426" w:hanging="432"/>
        <w:contextualSpacing w:val="0"/>
        <w:jc w:val="both"/>
        <w:rPr>
          <w:rFonts w:ascii="Tahoma" w:eastAsia="Calibri" w:hAnsi="Tahoma" w:cs="Tahoma"/>
        </w:rPr>
      </w:pPr>
      <w:r w:rsidRPr="001B3E9C">
        <w:rPr>
          <w:rFonts w:ascii="Tahoma" w:eastAsia="Calibri" w:hAnsi="Tahoma" w:cs="Tahoma"/>
        </w:rPr>
        <w:t>the Authority is in material breach of its obligations pursuant to this Agreement and has not remedied the same within 45 (</w:t>
      </w:r>
      <w:r w:rsidRPr="001B3E9C">
        <w:rPr>
          <w:rFonts w:ascii="Tahoma" w:eastAsia="Calibri" w:hAnsi="Tahoma" w:cs="Tahoma"/>
          <w:noProof/>
        </w:rPr>
        <w:t>forty-five</w:t>
      </w:r>
      <w:r w:rsidRPr="001B3E9C">
        <w:rPr>
          <w:rFonts w:ascii="Tahoma" w:eastAsia="Calibri" w:hAnsi="Tahoma" w:cs="Tahoma"/>
        </w:rPr>
        <w:t>) days (or such longer period as the Consultant may have subsequently granted in writing) following the receipt by the Authority of the Consultant’s notice specifying such breach;</w:t>
      </w:r>
    </w:p>
    <w:p w:rsidR="00E52A0F" w:rsidRPr="001B3E9C" w:rsidRDefault="00E52A0F" w:rsidP="00975A7F">
      <w:pPr>
        <w:pStyle w:val="ListParagraph"/>
        <w:numPr>
          <w:ilvl w:val="0"/>
          <w:numId w:val="10"/>
        </w:numPr>
        <w:spacing w:before="240" w:after="240" w:line="276" w:lineRule="auto"/>
        <w:ind w:left="426" w:hanging="432"/>
        <w:contextualSpacing w:val="0"/>
        <w:jc w:val="both"/>
        <w:rPr>
          <w:rFonts w:ascii="Tahoma" w:eastAsia="Calibri" w:hAnsi="Tahoma" w:cs="Tahoma"/>
        </w:rPr>
      </w:pPr>
      <w:r w:rsidRPr="001B3E9C">
        <w:rPr>
          <w:rFonts w:ascii="Tahoma" w:eastAsia="Calibri" w:hAnsi="Tahoma" w:cs="Tahoma"/>
        </w:rPr>
        <w:t>The Authority fails to comply with any final decision reached as a result of arbitration.</w:t>
      </w:r>
    </w:p>
    <w:p w:rsidR="00886A49" w:rsidRPr="001B3E9C" w:rsidRDefault="00886A49" w:rsidP="0082305A">
      <w:pPr>
        <w:jc w:val="both"/>
        <w:rPr>
          <w:rFonts w:ascii="Tahoma" w:hAnsi="Tahoma" w:cs="Tahoma"/>
        </w:rPr>
      </w:pPr>
    </w:p>
    <w:p w:rsidR="00E52A0F" w:rsidRPr="001B3E9C" w:rsidRDefault="00E52A0F" w:rsidP="0082305A">
      <w:pPr>
        <w:pStyle w:val="Heading1"/>
        <w:spacing w:line="360" w:lineRule="auto"/>
        <w:ind w:left="432" w:hanging="432"/>
        <w:jc w:val="both"/>
        <w:rPr>
          <w:rFonts w:ascii="Tahoma" w:hAnsi="Tahoma" w:cs="Tahoma"/>
          <w:b/>
          <w:bCs/>
          <w:szCs w:val="24"/>
        </w:rPr>
      </w:pPr>
      <w:bookmarkStart w:id="54" w:name="_Toc395357475"/>
      <w:bookmarkStart w:id="55" w:name="_Toc519266"/>
      <w:r w:rsidRPr="001B3E9C">
        <w:rPr>
          <w:rFonts w:ascii="Tahoma" w:hAnsi="Tahoma" w:cs="Tahoma"/>
          <w:b/>
          <w:bCs/>
          <w:szCs w:val="24"/>
        </w:rPr>
        <w:t>MISCELLANEOUS</w:t>
      </w:r>
      <w:bookmarkEnd w:id="54"/>
      <w:bookmarkEnd w:id="55"/>
    </w:p>
    <w:p w:rsidR="00E52A0F" w:rsidRPr="001B3E9C" w:rsidRDefault="009F6956" w:rsidP="0082305A">
      <w:pPr>
        <w:widowControl w:val="0"/>
        <w:overflowPunct w:val="0"/>
        <w:autoSpaceDE w:val="0"/>
        <w:autoSpaceDN w:val="0"/>
        <w:adjustRightInd w:val="0"/>
        <w:spacing w:line="286" w:lineRule="auto"/>
        <w:jc w:val="both"/>
        <w:rPr>
          <w:rFonts w:ascii="Tahoma" w:hAnsi="Tahoma" w:cs="Tahoma"/>
        </w:rPr>
      </w:pPr>
      <w:r>
        <w:rPr>
          <w:rFonts w:ascii="Tahoma" w:hAnsi="Tahoma" w:cs="Tahoma"/>
        </w:rPr>
        <w:t xml:space="preserve">      </w:t>
      </w:r>
      <w:r w:rsidR="00E52A0F" w:rsidRPr="001B3E9C">
        <w:rPr>
          <w:rFonts w:ascii="Tahoma" w:hAnsi="Tahoma" w:cs="Tahoma"/>
        </w:rPr>
        <w:t xml:space="preserve">The Selection Process shall be governed by, and construed in accordance with, the laws of India and the Courts at Chennai shall have exclusive jurisdiction over all disputes arising under, pursuant to and/or in connection with the Selection Process. </w:t>
      </w:r>
    </w:p>
    <w:p w:rsidR="00E52A0F" w:rsidRPr="001B3E9C" w:rsidRDefault="00E52A0F" w:rsidP="0082305A">
      <w:pPr>
        <w:widowControl w:val="0"/>
        <w:overflowPunct w:val="0"/>
        <w:autoSpaceDE w:val="0"/>
        <w:autoSpaceDN w:val="0"/>
        <w:adjustRightInd w:val="0"/>
        <w:spacing w:line="286" w:lineRule="auto"/>
        <w:jc w:val="both"/>
        <w:rPr>
          <w:rFonts w:ascii="Tahoma" w:hAnsi="Tahoma" w:cs="Tahoma"/>
        </w:rPr>
      </w:pPr>
      <w:r w:rsidRPr="001B3E9C">
        <w:rPr>
          <w:rFonts w:ascii="Tahoma" w:hAnsi="Tahoma" w:cs="Tahoma"/>
        </w:rPr>
        <w:t xml:space="preserve">The NIOT / Authority, in its sole discretion and without incurring any obligation or liability, reserve the right, at any time, </w:t>
      </w:r>
      <w:r w:rsidRPr="001B3E9C">
        <w:rPr>
          <w:rFonts w:ascii="Tahoma" w:hAnsi="Tahoma" w:cs="Tahoma"/>
          <w:noProof/>
        </w:rPr>
        <w:t>to</w:t>
      </w:r>
      <w:r w:rsidRPr="001B3E9C">
        <w:rPr>
          <w:rFonts w:ascii="Tahoma" w:hAnsi="Tahoma" w:cs="Tahoma"/>
        </w:rPr>
        <w:t xml:space="preserve">: </w:t>
      </w:r>
    </w:p>
    <w:p w:rsidR="00E52A0F" w:rsidRPr="001B3E9C" w:rsidRDefault="00E52A0F" w:rsidP="00975A7F">
      <w:pPr>
        <w:widowControl w:val="0"/>
        <w:numPr>
          <w:ilvl w:val="1"/>
          <w:numId w:val="9"/>
        </w:numPr>
        <w:tabs>
          <w:tab w:val="num" w:pos="1465"/>
        </w:tabs>
        <w:overflowPunct w:val="0"/>
        <w:autoSpaceDE w:val="0"/>
        <w:autoSpaceDN w:val="0"/>
        <w:adjustRightInd w:val="0"/>
        <w:spacing w:before="240" w:after="240" w:line="276" w:lineRule="auto"/>
        <w:ind w:left="284" w:hanging="284"/>
        <w:jc w:val="both"/>
        <w:rPr>
          <w:rFonts w:ascii="Tahoma" w:hAnsi="Tahoma" w:cs="Tahoma"/>
        </w:rPr>
      </w:pPr>
      <w:r w:rsidRPr="001B3E9C">
        <w:rPr>
          <w:rFonts w:ascii="Tahoma" w:hAnsi="Tahoma" w:cs="Tahoma"/>
        </w:rPr>
        <w:t xml:space="preserve">suspend and/or cancel the Selection Process and/or amend and/or supplement the Selection Process or modify the dates or other terms and conditions relating thereto; </w:t>
      </w:r>
    </w:p>
    <w:p w:rsidR="00E52A0F" w:rsidRPr="001B3E9C" w:rsidRDefault="00E52A0F" w:rsidP="00975A7F">
      <w:pPr>
        <w:widowControl w:val="0"/>
        <w:numPr>
          <w:ilvl w:val="1"/>
          <w:numId w:val="9"/>
        </w:numPr>
        <w:tabs>
          <w:tab w:val="num" w:pos="1465"/>
        </w:tabs>
        <w:overflowPunct w:val="0"/>
        <w:autoSpaceDE w:val="0"/>
        <w:autoSpaceDN w:val="0"/>
        <w:adjustRightInd w:val="0"/>
        <w:spacing w:before="240" w:after="240" w:line="276" w:lineRule="auto"/>
        <w:ind w:left="284" w:hanging="284"/>
        <w:jc w:val="both"/>
        <w:rPr>
          <w:rFonts w:ascii="Tahoma" w:hAnsi="Tahoma" w:cs="Tahoma"/>
        </w:rPr>
      </w:pPr>
      <w:r w:rsidRPr="001B3E9C">
        <w:rPr>
          <w:rFonts w:ascii="Tahoma" w:hAnsi="Tahoma" w:cs="Tahoma"/>
        </w:rPr>
        <w:t xml:space="preserve">consult with any Applicant in order to receive clarification or further information; </w:t>
      </w:r>
    </w:p>
    <w:p w:rsidR="00E52A0F" w:rsidRPr="001B3E9C" w:rsidRDefault="00E52A0F" w:rsidP="00975A7F">
      <w:pPr>
        <w:widowControl w:val="0"/>
        <w:numPr>
          <w:ilvl w:val="1"/>
          <w:numId w:val="9"/>
        </w:numPr>
        <w:tabs>
          <w:tab w:val="num" w:pos="1465"/>
        </w:tabs>
        <w:overflowPunct w:val="0"/>
        <w:autoSpaceDE w:val="0"/>
        <w:autoSpaceDN w:val="0"/>
        <w:adjustRightInd w:val="0"/>
        <w:spacing w:before="240" w:after="240" w:line="276" w:lineRule="auto"/>
        <w:ind w:left="284" w:hanging="284"/>
        <w:jc w:val="both"/>
        <w:rPr>
          <w:rFonts w:ascii="Tahoma" w:hAnsi="Tahoma" w:cs="Tahoma"/>
        </w:rPr>
      </w:pPr>
      <w:r w:rsidRPr="001B3E9C">
        <w:rPr>
          <w:rFonts w:ascii="Tahoma" w:hAnsi="Tahoma" w:cs="Tahoma"/>
        </w:rPr>
        <w:t xml:space="preserve">retain any information and/or evidence submitted to the NIOT / Authority by, on behalf of and/or in relation to any Applicant; and/or </w:t>
      </w:r>
    </w:p>
    <w:p w:rsidR="00E52A0F" w:rsidRPr="001B3E9C" w:rsidRDefault="00E52A0F" w:rsidP="00975A7F">
      <w:pPr>
        <w:widowControl w:val="0"/>
        <w:numPr>
          <w:ilvl w:val="1"/>
          <w:numId w:val="9"/>
        </w:numPr>
        <w:tabs>
          <w:tab w:val="num" w:pos="1465"/>
        </w:tabs>
        <w:overflowPunct w:val="0"/>
        <w:autoSpaceDE w:val="0"/>
        <w:autoSpaceDN w:val="0"/>
        <w:adjustRightInd w:val="0"/>
        <w:spacing w:before="240" w:after="240" w:line="276" w:lineRule="auto"/>
        <w:ind w:left="284" w:hanging="284"/>
        <w:jc w:val="both"/>
        <w:rPr>
          <w:rFonts w:ascii="Tahoma" w:hAnsi="Tahoma" w:cs="Tahoma"/>
        </w:rPr>
      </w:pPr>
      <w:r w:rsidRPr="001B3E9C">
        <w:rPr>
          <w:rFonts w:ascii="Tahoma" w:hAnsi="Tahoma" w:cs="Tahoma"/>
        </w:rPr>
        <w:t xml:space="preserve">Independently verify, disqualify, reject and/or accept any and all submissions or other information and/or evidence submitted by or on behalf of any Applicant. </w:t>
      </w:r>
    </w:p>
    <w:p w:rsidR="00E52A0F" w:rsidRDefault="009F6956" w:rsidP="0082305A">
      <w:pPr>
        <w:widowControl w:val="0"/>
        <w:overflowPunct w:val="0"/>
        <w:autoSpaceDE w:val="0"/>
        <w:autoSpaceDN w:val="0"/>
        <w:adjustRightInd w:val="0"/>
        <w:jc w:val="both"/>
        <w:rPr>
          <w:rFonts w:ascii="Tahoma" w:hAnsi="Tahoma" w:cs="Tahoma"/>
        </w:rPr>
      </w:pPr>
      <w:r>
        <w:rPr>
          <w:rFonts w:ascii="Tahoma" w:hAnsi="Tahoma" w:cs="Tahoma"/>
        </w:rPr>
        <w:t xml:space="preserve">           </w:t>
      </w:r>
      <w:r w:rsidR="00E52A0F" w:rsidRPr="001B3E9C">
        <w:rPr>
          <w:rFonts w:ascii="Tahoma" w:hAnsi="Tahoma" w:cs="Tahoma"/>
        </w:rPr>
        <w:t xml:space="preserve">It shall be deemed that by submitting the Proposal, the Applicant agrees and releases the NIOT / Authority, its employees, agents and advisers, irrevocably, unconditionally, fully and finally from any and all liability for claims, losses, damages, costs, expenses or liabilities in any way related to or arising from the exercise of any rights and/or performance of any obligations hereunder, pursuant hereto and/or in connection herewith and waives any and all rights and/or claims it may have in this respect, whether </w:t>
      </w:r>
      <w:r w:rsidR="00E52A0F" w:rsidRPr="001B3E9C">
        <w:rPr>
          <w:rFonts w:ascii="Tahoma" w:hAnsi="Tahoma" w:cs="Tahoma"/>
        </w:rPr>
        <w:lastRenderedPageBreak/>
        <w:t xml:space="preserve">actual or contingent, whether present or future. </w:t>
      </w:r>
    </w:p>
    <w:p w:rsidR="009F6956" w:rsidRPr="001B3E9C" w:rsidRDefault="009F6956" w:rsidP="0082305A">
      <w:pPr>
        <w:widowControl w:val="0"/>
        <w:overflowPunct w:val="0"/>
        <w:autoSpaceDE w:val="0"/>
        <w:autoSpaceDN w:val="0"/>
        <w:adjustRightInd w:val="0"/>
        <w:jc w:val="both"/>
        <w:rPr>
          <w:rFonts w:ascii="Tahoma" w:hAnsi="Tahoma" w:cs="Tahoma"/>
        </w:rPr>
      </w:pPr>
    </w:p>
    <w:p w:rsidR="00E52A0F" w:rsidRPr="001B3E9C" w:rsidRDefault="009F6956" w:rsidP="0082305A">
      <w:pPr>
        <w:widowControl w:val="0"/>
        <w:overflowPunct w:val="0"/>
        <w:autoSpaceDE w:val="0"/>
        <w:autoSpaceDN w:val="0"/>
        <w:adjustRightInd w:val="0"/>
        <w:jc w:val="both"/>
        <w:rPr>
          <w:rFonts w:ascii="Tahoma" w:hAnsi="Tahoma" w:cs="Tahoma"/>
        </w:rPr>
      </w:pPr>
      <w:r>
        <w:rPr>
          <w:rFonts w:ascii="Tahoma" w:hAnsi="Tahoma" w:cs="Tahoma"/>
        </w:rPr>
        <w:t xml:space="preserve">          </w:t>
      </w:r>
      <w:r w:rsidR="00E52A0F" w:rsidRPr="001B3E9C">
        <w:rPr>
          <w:rFonts w:ascii="Tahoma" w:hAnsi="Tahoma" w:cs="Tahoma"/>
        </w:rPr>
        <w:t xml:space="preserve">All documents and other information supplied by the NIOT / Authority or submitted by an Applicant shall remain or become, as the case may be, the property of the NIOT / Authority. The NIOT / Authority will not return any submissions made hereunder. Applicants are required to treat all such documents and information as strictly confidential. </w:t>
      </w:r>
    </w:p>
    <w:p w:rsidR="00E52A0F" w:rsidRDefault="00E52A0F" w:rsidP="0082305A">
      <w:pPr>
        <w:jc w:val="both"/>
        <w:rPr>
          <w:rFonts w:ascii="Tahoma" w:hAnsi="Tahoma" w:cs="Tahoma"/>
        </w:rPr>
      </w:pPr>
      <w:r w:rsidRPr="001B3E9C">
        <w:rPr>
          <w:rFonts w:ascii="Tahoma" w:hAnsi="Tahoma" w:cs="Tahoma"/>
        </w:rPr>
        <w:t xml:space="preserve">The NIOT / Authority reserve the right to make inquiries with any of the clients listed by the Applicants in their previous experience record. </w:t>
      </w: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Default="003C3A7E" w:rsidP="0082305A">
      <w:pPr>
        <w:jc w:val="both"/>
        <w:rPr>
          <w:rFonts w:ascii="Tahoma" w:hAnsi="Tahoma" w:cs="Tahoma"/>
        </w:rPr>
      </w:pPr>
    </w:p>
    <w:p w:rsidR="003C3A7E" w:rsidRPr="006A07B0" w:rsidRDefault="003C3A7E" w:rsidP="003C3A7E">
      <w:pPr>
        <w:pStyle w:val="Header"/>
        <w:tabs>
          <w:tab w:val="left" w:pos="720"/>
        </w:tabs>
        <w:jc w:val="center"/>
        <w:rPr>
          <w:rFonts w:ascii="Tahoma" w:hAnsi="Tahoma" w:cs="Tahoma"/>
          <w:b/>
        </w:rPr>
      </w:pPr>
      <w:r w:rsidRPr="006A07B0">
        <w:rPr>
          <w:rFonts w:ascii="Tahoma" w:hAnsi="Tahoma" w:cs="Tahoma"/>
          <w:b/>
        </w:rPr>
        <w:lastRenderedPageBreak/>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630"/>
        <w:gridCol w:w="709"/>
        <w:gridCol w:w="709"/>
        <w:gridCol w:w="1122"/>
      </w:tblGrid>
      <w:tr w:rsidR="003C3A7E" w:rsidRPr="006A07B0" w:rsidTr="001E570D">
        <w:trPr>
          <w:trHeight w:val="369"/>
          <w:tblHeader/>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Sl. No</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offer</w:t>
            </w:r>
          </w:p>
          <w:p w:rsidR="003C3A7E" w:rsidRPr="006A07B0" w:rsidRDefault="003C3A7E" w:rsidP="001E570D">
            <w:pPr>
              <w:jc w:val="center"/>
              <w:rPr>
                <w:rFonts w:ascii="Tahoma" w:hAnsi="Tahoma" w:cs="Tahoma"/>
                <w:b/>
                <w:bCs/>
                <w:sz w:val="20"/>
                <w:szCs w:val="20"/>
              </w:rPr>
            </w:pPr>
            <w:r w:rsidRPr="006A07B0">
              <w:rPr>
                <w:rFonts w:ascii="Tahoma" w:hAnsi="Tahoma" w:cs="Tahoma"/>
                <w:b/>
                <w:bCs/>
                <w:sz w:val="20"/>
                <w:szCs w:val="20"/>
              </w:rPr>
              <w:t>Page Ref</w:t>
            </w:r>
          </w:p>
        </w:tc>
      </w:tr>
      <w:tr w:rsidR="003C3A7E" w:rsidRPr="006A07B0" w:rsidTr="001E570D">
        <w:trPr>
          <w:trHeight w:val="50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1</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390"/>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2</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50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3</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3C3A7E">
        <w:trPr>
          <w:trHeight w:val="372"/>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4</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 xml:space="preserve">Whether Quote is valid for </w:t>
            </w:r>
            <w:r w:rsidRPr="006A07B0">
              <w:rPr>
                <w:rFonts w:ascii="Tahoma" w:hAnsi="Tahoma" w:cs="Tahoma"/>
                <w:b/>
                <w:bCs/>
                <w:sz w:val="20"/>
                <w:szCs w:val="20"/>
              </w:rPr>
              <w:t>90 days</w:t>
            </w:r>
            <w:r w:rsidRPr="006A07B0">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215"/>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5</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 xml:space="preserve">Whether </w:t>
            </w:r>
            <w:r w:rsidRPr="006A07B0">
              <w:rPr>
                <w:rFonts w:ascii="Tahoma" w:hAnsi="Tahoma" w:cs="Tahoma"/>
                <w:b/>
                <w:bCs/>
                <w:sz w:val="20"/>
                <w:szCs w:val="20"/>
              </w:rPr>
              <w:t>payment terms</w:t>
            </w:r>
            <w:r w:rsidRPr="006A07B0">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253"/>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sidRPr="006A07B0">
              <w:rPr>
                <w:rFonts w:ascii="Tahoma" w:hAnsi="Tahoma" w:cs="Tahoma"/>
                <w:bCs/>
                <w:sz w:val="20"/>
                <w:szCs w:val="20"/>
              </w:rPr>
              <w:t>6</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506"/>
        </w:trPr>
        <w:tc>
          <w:tcPr>
            <w:tcW w:w="558" w:type="dxa"/>
            <w:vMerge w:val="restart"/>
            <w:tcBorders>
              <w:top w:val="single" w:sz="4" w:space="0" w:color="auto"/>
              <w:left w:val="single" w:sz="4" w:space="0" w:color="auto"/>
              <w:right w:val="single" w:sz="4" w:space="0" w:color="auto"/>
            </w:tcBorders>
          </w:tcPr>
          <w:p w:rsidR="003C3A7E" w:rsidRPr="006A07B0" w:rsidRDefault="003C3A7E" w:rsidP="001E570D">
            <w:pPr>
              <w:jc w:val="center"/>
              <w:rPr>
                <w:rFonts w:ascii="Tahoma" w:hAnsi="Tahoma" w:cs="Tahoma"/>
                <w:bCs/>
                <w:sz w:val="20"/>
                <w:szCs w:val="20"/>
              </w:rPr>
            </w:pP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975A7F">
            <w:pPr>
              <w:pStyle w:val="ListParagraph"/>
              <w:numPr>
                <w:ilvl w:val="0"/>
                <w:numId w:val="22"/>
              </w:numPr>
              <w:jc w:val="both"/>
              <w:rPr>
                <w:rFonts w:ascii="Tahoma" w:hAnsi="Tahoma" w:cs="Tahoma"/>
                <w:bCs/>
                <w:sz w:val="20"/>
                <w:szCs w:val="20"/>
              </w:rPr>
            </w:pPr>
            <w:r w:rsidRPr="006A07B0">
              <w:rPr>
                <w:rFonts w:ascii="Tahoma" w:hAnsi="Tahoma" w:cs="Tahoma"/>
                <w:bCs/>
                <w:sz w:val="20"/>
                <w:szCs w:val="20"/>
              </w:rPr>
              <w:t xml:space="preserve"> a copy of your GST Registration certificates and PAN details are attached (Mandatory qualifying condition)</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432"/>
        </w:trPr>
        <w:tc>
          <w:tcPr>
            <w:tcW w:w="558" w:type="dxa"/>
            <w:vMerge/>
            <w:tcBorders>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975A7F">
            <w:pPr>
              <w:pStyle w:val="ListParagraph"/>
              <w:numPr>
                <w:ilvl w:val="0"/>
                <w:numId w:val="22"/>
              </w:numPr>
              <w:autoSpaceDE w:val="0"/>
              <w:autoSpaceDN w:val="0"/>
              <w:adjustRightInd w:val="0"/>
              <w:spacing w:line="276" w:lineRule="auto"/>
              <w:rPr>
                <w:rFonts w:ascii="Tahoma" w:hAnsi="Tahoma" w:cs="Tahoma"/>
                <w:bCs/>
                <w:sz w:val="20"/>
                <w:szCs w:val="20"/>
              </w:rPr>
            </w:pPr>
            <w:r w:rsidRPr="006A07B0">
              <w:rPr>
                <w:rFonts w:ascii="Tahoma" w:hAnsi="Tahoma" w:cs="Tahoma"/>
                <w:color w:val="000000"/>
                <w:sz w:val="20"/>
                <w:szCs w:val="20"/>
              </w:rPr>
              <w:t xml:space="preserve">Supplier should have previous experience in supply of similar items to recognized institutions. </w:t>
            </w:r>
            <w:r w:rsidRPr="006A07B0">
              <w:rPr>
                <w:rFonts w:ascii="Tahoma" w:hAnsi="Tahoma" w:cs="Tahoma"/>
                <w:bCs/>
                <w:sz w:val="20"/>
                <w:szCs w:val="20"/>
              </w:rPr>
              <w:t>(Mandatory qualifying condition)</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70"/>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Pr>
                <w:rFonts w:ascii="Tahoma" w:hAnsi="Tahoma" w:cs="Tahoma"/>
                <w:bCs/>
                <w:sz w:val="20"/>
                <w:szCs w:val="20"/>
              </w:rPr>
              <w:t>7</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 xml:space="preserve">Whether price is </w:t>
            </w:r>
            <w:r>
              <w:rPr>
                <w:rFonts w:ascii="Tahoma" w:hAnsi="Tahoma" w:cs="Tahoma"/>
                <w:b/>
                <w:bCs/>
                <w:sz w:val="20"/>
                <w:szCs w:val="20"/>
              </w:rPr>
              <w:t>FOR /DAP NIOT, Pamanji, Nellore, A.P.</w:t>
            </w:r>
            <w:r w:rsidRPr="0056704F">
              <w:rPr>
                <w:rFonts w:ascii="Tahoma" w:hAnsi="Tahoma" w:cs="Tahoma"/>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50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center"/>
              <w:rPr>
                <w:rFonts w:ascii="Tahoma" w:hAnsi="Tahoma" w:cs="Tahoma"/>
                <w:bCs/>
                <w:sz w:val="20"/>
                <w:szCs w:val="20"/>
              </w:rPr>
            </w:pPr>
            <w:r>
              <w:rPr>
                <w:rFonts w:ascii="Tahoma" w:hAnsi="Tahoma" w:cs="Tahoma"/>
                <w:bCs/>
                <w:sz w:val="20"/>
                <w:szCs w:val="20"/>
              </w:rPr>
              <w:t>8</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Cs/>
                <w:sz w:val="20"/>
                <w:szCs w:val="20"/>
              </w:rPr>
            </w:pPr>
            <w:r w:rsidRPr="006A07B0">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1E570D">
            <w:pPr>
              <w:jc w:val="both"/>
              <w:rPr>
                <w:rFonts w:ascii="Tahoma" w:hAnsi="Tahoma" w:cs="Tahoma"/>
                <w:b/>
                <w:bCs/>
                <w:sz w:val="20"/>
                <w:szCs w:val="20"/>
              </w:rPr>
            </w:pPr>
          </w:p>
        </w:tc>
      </w:tr>
      <w:tr w:rsidR="003C3A7E" w:rsidRPr="006A07B0" w:rsidTr="001E570D">
        <w:trPr>
          <w:trHeight w:val="50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9</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 xml:space="preserve">Whether the </w:t>
            </w:r>
            <w:r w:rsidRPr="006A07B0">
              <w:rPr>
                <w:rFonts w:ascii="Tahoma" w:hAnsi="Tahoma" w:cs="Tahoma"/>
                <w:b/>
                <w:bCs/>
                <w:sz w:val="20"/>
                <w:szCs w:val="20"/>
              </w:rPr>
              <w:t>authorization letter</w:t>
            </w:r>
            <w:r w:rsidRPr="006A07B0">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280"/>
        </w:trPr>
        <w:tc>
          <w:tcPr>
            <w:tcW w:w="558" w:type="dxa"/>
            <w:vMerge w:val="restart"/>
            <w:tcBorders>
              <w:top w:val="single" w:sz="4" w:space="0" w:color="auto"/>
              <w:left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10</w:t>
            </w:r>
          </w:p>
          <w:p w:rsidR="003C3A7E" w:rsidRPr="006A07B0" w:rsidRDefault="003C3A7E" w:rsidP="003C3A7E">
            <w:pPr>
              <w:jc w:val="center"/>
              <w:rPr>
                <w:rFonts w:ascii="Tahoma" w:hAnsi="Tahoma" w:cs="Tahoma"/>
                <w:bCs/>
                <w:sz w:val="20"/>
                <w:szCs w:val="20"/>
              </w:rPr>
            </w:pP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autoSpaceDE w:val="0"/>
              <w:autoSpaceDN w:val="0"/>
              <w:adjustRightInd w:val="0"/>
              <w:rPr>
                <w:rFonts w:ascii="Tahoma" w:hAnsi="Tahoma" w:cs="Tahoma"/>
                <w:color w:val="000000"/>
                <w:sz w:val="20"/>
                <w:szCs w:val="20"/>
              </w:rPr>
            </w:pPr>
            <w:r w:rsidRPr="006A07B0">
              <w:rPr>
                <w:rFonts w:ascii="Tahoma" w:hAnsi="Tahoma" w:cs="Tahoma"/>
                <w:color w:val="000000"/>
                <w:sz w:val="20"/>
                <w:szCs w:val="20"/>
              </w:rPr>
              <w:t xml:space="preserve">a)    Whether </w:t>
            </w:r>
            <w:r w:rsidRPr="006A07B0">
              <w:rPr>
                <w:rFonts w:ascii="Tahoma" w:hAnsi="Tahoma" w:cs="Tahoma"/>
                <w:b/>
                <w:bCs/>
                <w:color w:val="000000"/>
                <w:sz w:val="20"/>
                <w:szCs w:val="20"/>
              </w:rPr>
              <w:t xml:space="preserve">warranty </w:t>
            </w:r>
            <w:r w:rsidRPr="006A07B0">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537"/>
        </w:trPr>
        <w:tc>
          <w:tcPr>
            <w:tcW w:w="558" w:type="dxa"/>
            <w:vMerge/>
            <w:tcBorders>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autoSpaceDE w:val="0"/>
              <w:autoSpaceDN w:val="0"/>
              <w:adjustRightInd w:val="0"/>
              <w:rPr>
                <w:rFonts w:ascii="Tahoma" w:hAnsi="Tahoma" w:cs="Tahoma"/>
                <w:color w:val="000000"/>
                <w:sz w:val="20"/>
                <w:szCs w:val="20"/>
              </w:rPr>
            </w:pPr>
            <w:r w:rsidRPr="006A07B0">
              <w:rPr>
                <w:rFonts w:ascii="Tahoma" w:hAnsi="Tahoma" w:cs="Tahoma"/>
                <w:color w:val="000000"/>
                <w:sz w:val="20"/>
                <w:szCs w:val="20"/>
              </w:rPr>
              <w:t xml:space="preserve">b)    Whether submission of </w:t>
            </w:r>
            <w:r w:rsidRPr="006A07B0">
              <w:rPr>
                <w:rFonts w:ascii="Tahoma" w:hAnsi="Tahoma" w:cs="Tahoma"/>
                <w:b/>
                <w:bCs/>
                <w:color w:val="000000"/>
                <w:sz w:val="20"/>
                <w:szCs w:val="20"/>
              </w:rPr>
              <w:t xml:space="preserve">warranty </w:t>
            </w:r>
            <w:r w:rsidRPr="006A07B0">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332"/>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11</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 xml:space="preserve">Whether the </w:t>
            </w:r>
            <w:r w:rsidRPr="006A07B0">
              <w:rPr>
                <w:rFonts w:ascii="Tahoma" w:hAnsi="Tahoma" w:cs="Tahoma"/>
                <w:b/>
                <w:bCs/>
                <w:sz w:val="20"/>
                <w:szCs w:val="20"/>
              </w:rPr>
              <w:t>delivery period</w:t>
            </w:r>
            <w:r w:rsidRPr="006A07B0">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50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12</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223"/>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13</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242"/>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14</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70"/>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15</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441"/>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sidRPr="006A07B0">
              <w:rPr>
                <w:rFonts w:ascii="Tahoma" w:hAnsi="Tahoma" w:cs="Tahoma"/>
                <w:bCs/>
                <w:sz w:val="20"/>
                <w:szCs w:val="20"/>
              </w:rPr>
              <w:t>1</w:t>
            </w:r>
            <w:r>
              <w:rPr>
                <w:rFonts w:ascii="Tahoma" w:hAnsi="Tahoma" w:cs="Tahoma"/>
                <w:bCs/>
                <w:sz w:val="20"/>
                <w:szCs w:val="20"/>
              </w:rPr>
              <w:t>6</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204"/>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sidRPr="006A07B0">
              <w:rPr>
                <w:rFonts w:ascii="Tahoma" w:hAnsi="Tahoma" w:cs="Tahoma"/>
                <w:bCs/>
                <w:sz w:val="20"/>
                <w:szCs w:val="20"/>
              </w:rPr>
              <w:t>1</w:t>
            </w:r>
            <w:r>
              <w:rPr>
                <w:rFonts w:ascii="Tahoma" w:hAnsi="Tahoma" w:cs="Tahoma"/>
                <w:bCs/>
                <w:sz w:val="20"/>
                <w:szCs w:val="20"/>
              </w:rPr>
              <w:t>7</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Cs/>
                <w:sz w:val="20"/>
                <w:szCs w:val="20"/>
              </w:rPr>
            </w:pPr>
            <w:r w:rsidRPr="006A07B0">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116"/>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18</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spacing w:line="276" w:lineRule="auto"/>
              <w:rPr>
                <w:rFonts w:ascii="Tahoma" w:hAnsi="Tahoma" w:cs="Tahoma"/>
                <w:bCs/>
                <w:sz w:val="20"/>
                <w:szCs w:val="20"/>
              </w:rPr>
            </w:pPr>
            <w:r w:rsidRPr="006A07B0">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70"/>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19</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spacing w:line="276" w:lineRule="auto"/>
              <w:rPr>
                <w:rFonts w:ascii="Tahoma" w:hAnsi="Tahoma" w:cs="Tahoma"/>
                <w:bCs/>
                <w:sz w:val="20"/>
                <w:szCs w:val="20"/>
              </w:rPr>
            </w:pPr>
            <w:r w:rsidRPr="006A07B0">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r w:rsidR="003C3A7E" w:rsidRPr="006A07B0" w:rsidTr="001E570D">
        <w:trPr>
          <w:trHeight w:val="145"/>
        </w:trPr>
        <w:tc>
          <w:tcPr>
            <w:tcW w:w="558"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center"/>
              <w:rPr>
                <w:rFonts w:ascii="Tahoma" w:hAnsi="Tahoma" w:cs="Tahoma"/>
                <w:bCs/>
                <w:sz w:val="20"/>
                <w:szCs w:val="20"/>
              </w:rPr>
            </w:pPr>
            <w:r>
              <w:rPr>
                <w:rFonts w:ascii="Tahoma" w:hAnsi="Tahoma" w:cs="Tahoma"/>
                <w:bCs/>
                <w:sz w:val="20"/>
                <w:szCs w:val="20"/>
              </w:rPr>
              <w:t>20</w:t>
            </w:r>
          </w:p>
        </w:tc>
        <w:tc>
          <w:tcPr>
            <w:tcW w:w="7630"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spacing w:line="276" w:lineRule="auto"/>
              <w:rPr>
                <w:rFonts w:ascii="Tahoma" w:hAnsi="Tahoma" w:cs="Tahoma"/>
                <w:color w:val="000000"/>
                <w:sz w:val="20"/>
                <w:szCs w:val="20"/>
                <w:shd w:val="clear" w:color="auto" w:fill="FFFFFF"/>
              </w:rPr>
            </w:pPr>
            <w:r w:rsidRPr="006A07B0">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3C3A7E" w:rsidRPr="006A07B0" w:rsidRDefault="003C3A7E" w:rsidP="003C3A7E">
            <w:pPr>
              <w:jc w:val="both"/>
              <w:rPr>
                <w:rFonts w:ascii="Tahoma" w:hAnsi="Tahoma" w:cs="Tahoma"/>
                <w:b/>
                <w:bCs/>
                <w:sz w:val="20"/>
                <w:szCs w:val="20"/>
              </w:rPr>
            </w:pPr>
          </w:p>
        </w:tc>
      </w:tr>
    </w:tbl>
    <w:p w:rsidR="003C3A7E" w:rsidRDefault="003C3A7E" w:rsidP="003C3A7E">
      <w:pPr>
        <w:rPr>
          <w:rFonts w:ascii="Tahoma" w:hAnsi="Tahoma" w:cs="Tahoma"/>
          <w:b/>
          <w:bCs/>
          <w:sz w:val="23"/>
          <w:szCs w:val="23"/>
          <w:u w:val="single"/>
        </w:rPr>
      </w:pPr>
    </w:p>
    <w:p w:rsidR="003C3A7E" w:rsidRDefault="003C3A7E" w:rsidP="003C3A7E">
      <w:pPr>
        <w:rPr>
          <w:rFonts w:ascii="Tahoma" w:hAnsi="Tahoma" w:cs="Tahoma"/>
          <w:b/>
          <w:bCs/>
          <w:sz w:val="23"/>
          <w:szCs w:val="23"/>
          <w:u w:val="single"/>
        </w:rPr>
      </w:pPr>
    </w:p>
    <w:p w:rsidR="003C3A7E" w:rsidRDefault="003C3A7E" w:rsidP="003C3A7E">
      <w:pPr>
        <w:rPr>
          <w:rFonts w:ascii="Tahoma" w:hAnsi="Tahoma" w:cs="Tahoma"/>
          <w:b/>
          <w:bCs/>
          <w:sz w:val="23"/>
          <w:szCs w:val="23"/>
          <w:u w:val="single"/>
        </w:rPr>
      </w:pPr>
    </w:p>
    <w:p w:rsidR="003C3A7E" w:rsidRPr="001B3E9C" w:rsidRDefault="003C3A7E" w:rsidP="0082305A">
      <w:pPr>
        <w:jc w:val="both"/>
        <w:rPr>
          <w:rFonts w:ascii="Tahoma" w:hAnsi="Tahoma" w:cs="Tahoma"/>
        </w:rPr>
      </w:pPr>
    </w:p>
    <w:p w:rsidR="005F7DB6" w:rsidRDefault="005F7DB6" w:rsidP="0082305A">
      <w:pPr>
        <w:jc w:val="both"/>
        <w:rPr>
          <w:rFonts w:ascii="Tahoma" w:hAnsi="Tahoma" w:cs="Tahoma"/>
        </w:rPr>
      </w:pPr>
    </w:p>
    <w:p w:rsidR="003C3A7E" w:rsidRDefault="003C3A7E" w:rsidP="0082305A">
      <w:pPr>
        <w:jc w:val="both"/>
        <w:rPr>
          <w:rFonts w:ascii="Tahoma" w:hAnsi="Tahoma" w:cs="Tahoma"/>
        </w:rPr>
      </w:pPr>
    </w:p>
    <w:p w:rsidR="005F7DB6" w:rsidRDefault="005F7DB6" w:rsidP="0082305A">
      <w:pPr>
        <w:jc w:val="both"/>
        <w:rPr>
          <w:rFonts w:ascii="Tahoma" w:hAnsi="Tahoma" w:cs="Tahoma"/>
        </w:rPr>
      </w:pPr>
    </w:p>
    <w:p w:rsidR="005F7DB6" w:rsidRDefault="005F7DB6" w:rsidP="0082305A">
      <w:pPr>
        <w:jc w:val="both"/>
        <w:rPr>
          <w:rFonts w:ascii="Tahoma" w:hAnsi="Tahoma" w:cs="Tahoma"/>
        </w:rPr>
      </w:pPr>
    </w:p>
    <w:p w:rsidR="005F7DB6" w:rsidRDefault="005F7DB6" w:rsidP="0082305A">
      <w:pPr>
        <w:jc w:val="both"/>
        <w:rPr>
          <w:rFonts w:ascii="Tahoma" w:hAnsi="Tahoma" w:cs="Tahoma"/>
        </w:rPr>
      </w:pPr>
    </w:p>
    <w:p w:rsidR="005F7DB6" w:rsidRDefault="005F7DB6" w:rsidP="0082305A">
      <w:pPr>
        <w:jc w:val="both"/>
        <w:rPr>
          <w:rFonts w:ascii="Tahoma" w:hAnsi="Tahoma" w:cs="Tahoma"/>
        </w:rPr>
      </w:pPr>
    </w:p>
    <w:p w:rsidR="008B36CF" w:rsidRPr="001B3E9C" w:rsidRDefault="008B36CF" w:rsidP="008B36CF">
      <w:pPr>
        <w:pStyle w:val="Heading4"/>
        <w:ind w:left="0"/>
        <w:jc w:val="center"/>
        <w:rPr>
          <w:sz w:val="24"/>
        </w:rPr>
      </w:pPr>
      <w:r w:rsidRPr="001B3E9C">
        <w:rPr>
          <w:sz w:val="24"/>
        </w:rPr>
        <w:t>APPENDIX-I</w:t>
      </w:r>
    </w:p>
    <w:p w:rsidR="005F7DB6" w:rsidRPr="001B3E9C" w:rsidRDefault="005F7DB6" w:rsidP="005F7DB6">
      <w:pPr>
        <w:pStyle w:val="Normal1"/>
        <w:widowControl w:val="0"/>
        <w:spacing w:before="29" w:after="0" w:line="360" w:lineRule="auto"/>
        <w:ind w:right="177"/>
        <w:jc w:val="center"/>
        <w:rPr>
          <w:rFonts w:ascii="Tahoma" w:eastAsia="Times New Roman" w:hAnsi="Tahoma" w:cs="Tahoma"/>
          <w:b/>
          <w:sz w:val="24"/>
          <w:szCs w:val="24"/>
          <w:u w:val="single"/>
        </w:rPr>
      </w:pPr>
      <w:r w:rsidRPr="001B3E9C">
        <w:rPr>
          <w:rFonts w:ascii="Tahoma" w:eastAsia="Times New Roman" w:hAnsi="Tahoma" w:cs="Tahoma"/>
          <w:b/>
          <w:sz w:val="24"/>
          <w:szCs w:val="24"/>
          <w:u w:val="single"/>
        </w:rPr>
        <w:t>Eligibility Criteria of Hiring Consultancy Services</w:t>
      </w:r>
    </w:p>
    <w:p w:rsidR="005F7DB6" w:rsidRPr="001B3E9C" w:rsidRDefault="005F7DB6" w:rsidP="005F7DB6">
      <w:pPr>
        <w:pStyle w:val="Normal1"/>
        <w:widowControl w:val="0"/>
        <w:spacing w:before="29" w:after="0" w:line="360" w:lineRule="auto"/>
        <w:ind w:right="177"/>
        <w:jc w:val="center"/>
        <w:rPr>
          <w:rFonts w:ascii="Tahoma" w:hAnsi="Tahoma" w:cs="Tahoma"/>
          <w:sz w:val="24"/>
          <w:szCs w:val="24"/>
          <w:u w:val="single"/>
        </w:rPr>
      </w:pPr>
    </w:p>
    <w:p w:rsidR="005F7DB6" w:rsidRPr="001B3E9C" w:rsidRDefault="005F7DB6" w:rsidP="005F7DB6">
      <w:pPr>
        <w:pStyle w:val="Normal1"/>
        <w:widowControl w:val="0"/>
        <w:spacing w:after="0"/>
        <w:ind w:right="10"/>
        <w:jc w:val="both"/>
        <w:rPr>
          <w:rFonts w:ascii="Tahoma" w:hAnsi="Tahoma" w:cs="Tahoma"/>
          <w:sz w:val="24"/>
          <w:szCs w:val="24"/>
        </w:rPr>
      </w:pPr>
      <w:r w:rsidRPr="001B3E9C">
        <w:rPr>
          <w:rFonts w:ascii="Tahoma" w:eastAsia="Times New Roman" w:hAnsi="Tahoma" w:cs="Tahoma"/>
          <w:sz w:val="24"/>
          <w:szCs w:val="24"/>
        </w:rPr>
        <w:t>The Consultant/ agencies should be a sole agency being firm partnership /limited labiality company or legal entity under Indian Companies Act. The company should have the following thresholds to be eligible for bidding</w:t>
      </w:r>
    </w:p>
    <w:p w:rsidR="005F7DB6" w:rsidRDefault="005F7DB6" w:rsidP="005F7DB6">
      <w:pPr>
        <w:pStyle w:val="Normal1"/>
        <w:widowControl w:val="0"/>
        <w:spacing w:after="0" w:line="240" w:lineRule="auto"/>
        <w:rPr>
          <w:rFonts w:ascii="Tahoma" w:eastAsia="Times New Roman" w:hAnsi="Tahoma" w:cs="Tahom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
        <w:gridCol w:w="6893"/>
        <w:gridCol w:w="1811"/>
      </w:tblGrid>
      <w:tr w:rsidR="00AE5346" w:rsidRPr="001B3E9C" w:rsidTr="00AE5346">
        <w:trPr>
          <w:trHeight w:val="620"/>
        </w:trPr>
        <w:tc>
          <w:tcPr>
            <w:tcW w:w="1036" w:type="dxa"/>
          </w:tcPr>
          <w:p w:rsidR="00AE5346" w:rsidRPr="001B3E9C" w:rsidRDefault="00AE5346" w:rsidP="00A40BFE">
            <w:pPr>
              <w:jc w:val="center"/>
              <w:rPr>
                <w:rFonts w:ascii="Tahoma" w:hAnsi="Tahoma" w:cs="Tahoma"/>
                <w:b/>
                <w:bCs/>
                <w:color w:val="000000"/>
              </w:rPr>
            </w:pPr>
            <w:r w:rsidRPr="001B3E9C">
              <w:rPr>
                <w:rFonts w:ascii="Tahoma" w:hAnsi="Tahoma" w:cs="Tahoma"/>
                <w:b/>
                <w:bCs/>
                <w:color w:val="000000"/>
              </w:rPr>
              <w:t>S.</w:t>
            </w:r>
            <w:r w:rsidR="009F6956">
              <w:rPr>
                <w:rFonts w:ascii="Tahoma" w:hAnsi="Tahoma" w:cs="Tahoma"/>
                <w:b/>
                <w:bCs/>
                <w:color w:val="000000"/>
              </w:rPr>
              <w:t xml:space="preserve"> </w:t>
            </w:r>
            <w:r w:rsidRPr="001B3E9C">
              <w:rPr>
                <w:rFonts w:ascii="Tahoma" w:hAnsi="Tahoma" w:cs="Tahoma"/>
                <w:b/>
                <w:bCs/>
                <w:color w:val="000000"/>
              </w:rPr>
              <w:t>No.</w:t>
            </w:r>
          </w:p>
        </w:tc>
        <w:tc>
          <w:tcPr>
            <w:tcW w:w="6893" w:type="dxa"/>
          </w:tcPr>
          <w:p w:rsidR="00AE5346" w:rsidRPr="001B3E9C" w:rsidRDefault="00AE5346" w:rsidP="00A40BFE">
            <w:pPr>
              <w:jc w:val="center"/>
              <w:rPr>
                <w:rFonts w:ascii="Tahoma" w:hAnsi="Tahoma" w:cs="Tahoma"/>
                <w:b/>
                <w:bCs/>
                <w:color w:val="000000"/>
              </w:rPr>
            </w:pPr>
            <w:r w:rsidRPr="001B3E9C">
              <w:rPr>
                <w:rFonts w:ascii="Tahoma" w:hAnsi="Tahoma" w:cs="Tahoma"/>
                <w:b/>
                <w:bCs/>
                <w:color w:val="000000"/>
              </w:rPr>
              <w:t>Particulars</w:t>
            </w:r>
          </w:p>
        </w:tc>
        <w:tc>
          <w:tcPr>
            <w:tcW w:w="1811" w:type="dxa"/>
          </w:tcPr>
          <w:p w:rsidR="00AE5346" w:rsidRDefault="00AE5346" w:rsidP="00A40BFE">
            <w:pPr>
              <w:spacing w:before="120" w:after="120"/>
              <w:jc w:val="center"/>
              <w:rPr>
                <w:rFonts w:ascii="Tahoma" w:eastAsia="Calibri" w:hAnsi="Tahoma" w:cs="Tahoma"/>
                <w:b/>
                <w:bCs/>
              </w:rPr>
            </w:pPr>
            <w:r w:rsidRPr="001B3E9C">
              <w:rPr>
                <w:rFonts w:ascii="Tahoma" w:eastAsia="Calibri" w:hAnsi="Tahoma" w:cs="Tahoma"/>
                <w:b/>
                <w:bCs/>
              </w:rPr>
              <w:t>Remarks</w:t>
            </w:r>
          </w:p>
          <w:p w:rsidR="00AE5346" w:rsidRPr="001B3E9C" w:rsidRDefault="00AE5346" w:rsidP="00A40BFE">
            <w:pPr>
              <w:spacing w:before="120" w:after="120"/>
              <w:jc w:val="center"/>
              <w:rPr>
                <w:rFonts w:ascii="Tahoma" w:eastAsia="Calibri" w:hAnsi="Tahoma" w:cs="Tahoma"/>
                <w:b/>
                <w:bCs/>
              </w:rPr>
            </w:pPr>
            <w:r>
              <w:rPr>
                <w:rFonts w:ascii="Tahoma" w:eastAsia="Calibri" w:hAnsi="Tahoma" w:cs="Tahoma"/>
                <w:b/>
                <w:bCs/>
              </w:rPr>
              <w:t>(Ye</w:t>
            </w:r>
            <w:r w:rsidR="00A40BFE">
              <w:rPr>
                <w:rFonts w:ascii="Tahoma" w:eastAsia="Calibri" w:hAnsi="Tahoma" w:cs="Tahoma"/>
                <w:b/>
                <w:bCs/>
              </w:rPr>
              <w:t>s</w:t>
            </w:r>
            <w:r>
              <w:rPr>
                <w:rFonts w:ascii="Tahoma" w:eastAsia="Calibri" w:hAnsi="Tahoma" w:cs="Tahoma"/>
                <w:b/>
                <w:bCs/>
              </w:rPr>
              <w:t>/No)</w:t>
            </w:r>
          </w:p>
        </w:tc>
      </w:tr>
      <w:tr w:rsidR="00AE5346" w:rsidRPr="001B3E9C" w:rsidTr="00C8415C">
        <w:trPr>
          <w:trHeight w:val="337"/>
        </w:trPr>
        <w:tc>
          <w:tcPr>
            <w:tcW w:w="9740" w:type="dxa"/>
            <w:gridSpan w:val="3"/>
          </w:tcPr>
          <w:p w:rsidR="00AE5346" w:rsidRPr="00AE5346" w:rsidRDefault="00AE5346" w:rsidP="00AE5346">
            <w:pPr>
              <w:pStyle w:val="Normal1"/>
              <w:widowControl w:val="0"/>
              <w:spacing w:after="0" w:line="240" w:lineRule="auto"/>
              <w:rPr>
                <w:rFonts w:ascii="Tahoma" w:hAnsi="Tahoma" w:cs="Tahoma"/>
                <w:sz w:val="24"/>
                <w:szCs w:val="24"/>
              </w:rPr>
            </w:pPr>
            <w:r w:rsidRPr="001B3E9C">
              <w:rPr>
                <w:rFonts w:ascii="Tahoma" w:eastAsia="Times New Roman" w:hAnsi="Tahoma" w:cs="Tahoma"/>
                <w:b/>
                <w:sz w:val="24"/>
                <w:szCs w:val="24"/>
              </w:rPr>
              <w:t>Financial</w:t>
            </w:r>
            <w:r w:rsidR="00A40BFE">
              <w:rPr>
                <w:rFonts w:ascii="Tahoma" w:eastAsia="Times New Roman" w:hAnsi="Tahoma" w:cs="Tahoma"/>
                <w:b/>
                <w:sz w:val="24"/>
                <w:szCs w:val="24"/>
              </w:rPr>
              <w:t xml:space="preserve"> </w:t>
            </w:r>
            <w:r w:rsidR="00A40BFE" w:rsidRPr="002A454E">
              <w:rPr>
                <w:rFonts w:ascii="Tahoma" w:hAnsi="Tahoma" w:cs="Tahoma"/>
                <w:b/>
              </w:rPr>
              <w:t>Criteria</w:t>
            </w:r>
            <w:r w:rsidRPr="001B3E9C">
              <w:rPr>
                <w:rFonts w:ascii="Tahoma" w:eastAsia="Times New Roman" w:hAnsi="Tahoma" w:cs="Tahoma"/>
                <w:b/>
                <w:sz w:val="24"/>
                <w:szCs w:val="24"/>
              </w:rPr>
              <w:t>:</w:t>
            </w:r>
          </w:p>
        </w:tc>
      </w:tr>
      <w:tr w:rsidR="00AE5346" w:rsidRPr="001B3E9C" w:rsidTr="00AE5346">
        <w:trPr>
          <w:trHeight w:val="337"/>
        </w:trPr>
        <w:tc>
          <w:tcPr>
            <w:tcW w:w="1036" w:type="dxa"/>
          </w:tcPr>
          <w:p w:rsidR="00AE5346" w:rsidRPr="001B3E9C" w:rsidRDefault="00AE5346" w:rsidP="00975A7F">
            <w:pPr>
              <w:numPr>
                <w:ilvl w:val="0"/>
                <w:numId w:val="17"/>
              </w:numPr>
              <w:jc w:val="both"/>
              <w:rPr>
                <w:rFonts w:ascii="Tahoma" w:hAnsi="Tahoma" w:cs="Tahoma"/>
                <w:bCs/>
                <w:color w:val="000000"/>
              </w:rPr>
            </w:pPr>
          </w:p>
        </w:tc>
        <w:tc>
          <w:tcPr>
            <w:tcW w:w="6893" w:type="dxa"/>
          </w:tcPr>
          <w:p w:rsidR="00AE5346" w:rsidRPr="00025FCD" w:rsidRDefault="00AE5346" w:rsidP="00B36260">
            <w:pPr>
              <w:pStyle w:val="Normal1"/>
              <w:widowControl w:val="0"/>
              <w:spacing w:after="0" w:line="240" w:lineRule="auto"/>
              <w:jc w:val="both"/>
              <w:rPr>
                <w:rFonts w:ascii="Tahoma" w:eastAsia="Times New Roman" w:hAnsi="Tahoma" w:cs="Tahoma"/>
                <w:color w:val="auto"/>
                <w:sz w:val="24"/>
                <w:szCs w:val="24"/>
              </w:rPr>
            </w:pPr>
            <w:r w:rsidRPr="00025FCD">
              <w:rPr>
                <w:rFonts w:ascii="Tahoma" w:eastAsia="Times New Roman" w:hAnsi="Tahoma" w:cs="Tahoma"/>
                <w:color w:val="auto"/>
                <w:sz w:val="24"/>
                <w:szCs w:val="24"/>
              </w:rPr>
              <w:t>Having Minimum turnover of 4 lakhs in</w:t>
            </w:r>
            <w:r w:rsidR="00B36260" w:rsidRPr="00025FCD">
              <w:rPr>
                <w:rFonts w:ascii="Tahoma" w:eastAsia="Times New Roman" w:hAnsi="Tahoma" w:cs="Tahoma"/>
                <w:color w:val="auto"/>
                <w:sz w:val="24"/>
                <w:szCs w:val="24"/>
              </w:rPr>
              <w:t xml:space="preserve"> each year during last three</w:t>
            </w:r>
            <w:r w:rsidRPr="00025FCD">
              <w:rPr>
                <w:rFonts w:ascii="Tahoma" w:eastAsia="Times New Roman" w:hAnsi="Tahoma" w:cs="Tahoma"/>
                <w:color w:val="auto"/>
                <w:sz w:val="24"/>
                <w:szCs w:val="24"/>
              </w:rPr>
              <w:t xml:space="preserve"> financial year </w:t>
            </w:r>
          </w:p>
        </w:tc>
        <w:tc>
          <w:tcPr>
            <w:tcW w:w="1811" w:type="dxa"/>
          </w:tcPr>
          <w:p w:rsidR="00AE5346" w:rsidRPr="001B3E9C" w:rsidRDefault="00AE5346" w:rsidP="00C8415C">
            <w:pPr>
              <w:rPr>
                <w:rFonts w:ascii="Tahoma" w:hAnsi="Tahoma" w:cs="Tahoma"/>
                <w:color w:val="000000"/>
              </w:rPr>
            </w:pPr>
          </w:p>
        </w:tc>
      </w:tr>
      <w:tr w:rsidR="00AE5346" w:rsidRPr="001B3E9C" w:rsidTr="00AE5346">
        <w:trPr>
          <w:trHeight w:val="337"/>
        </w:trPr>
        <w:tc>
          <w:tcPr>
            <w:tcW w:w="1036" w:type="dxa"/>
          </w:tcPr>
          <w:p w:rsidR="00AE5346" w:rsidRPr="001B3E9C" w:rsidRDefault="00AE5346" w:rsidP="00975A7F">
            <w:pPr>
              <w:numPr>
                <w:ilvl w:val="0"/>
                <w:numId w:val="17"/>
              </w:numPr>
              <w:jc w:val="both"/>
              <w:rPr>
                <w:rFonts w:ascii="Tahoma" w:hAnsi="Tahoma" w:cs="Tahoma"/>
                <w:bCs/>
                <w:color w:val="000000"/>
              </w:rPr>
            </w:pPr>
          </w:p>
        </w:tc>
        <w:tc>
          <w:tcPr>
            <w:tcW w:w="6893" w:type="dxa"/>
          </w:tcPr>
          <w:p w:rsidR="00AE5346" w:rsidRPr="00AE5346" w:rsidRDefault="00AE5346" w:rsidP="00A40BFE">
            <w:pPr>
              <w:pStyle w:val="Normal1"/>
              <w:widowControl w:val="0"/>
              <w:spacing w:after="0" w:line="240" w:lineRule="auto"/>
              <w:rPr>
                <w:rFonts w:ascii="Tahoma" w:eastAsia="Times New Roman" w:hAnsi="Tahoma" w:cs="Tahoma"/>
                <w:sz w:val="24"/>
                <w:szCs w:val="24"/>
              </w:rPr>
            </w:pPr>
            <w:r w:rsidRPr="001B3E9C">
              <w:rPr>
                <w:rFonts w:ascii="Tahoma" w:eastAsia="Times New Roman" w:hAnsi="Tahoma" w:cs="Tahoma"/>
                <w:sz w:val="24"/>
                <w:szCs w:val="24"/>
              </w:rPr>
              <w:t>Should be a profit making company</w:t>
            </w:r>
          </w:p>
        </w:tc>
        <w:tc>
          <w:tcPr>
            <w:tcW w:w="1811" w:type="dxa"/>
          </w:tcPr>
          <w:p w:rsidR="00AE5346" w:rsidRPr="001B3E9C" w:rsidRDefault="00AE5346" w:rsidP="00C8415C">
            <w:pPr>
              <w:rPr>
                <w:rFonts w:ascii="Tahoma" w:hAnsi="Tahoma" w:cs="Tahoma"/>
                <w:color w:val="000000"/>
              </w:rPr>
            </w:pPr>
          </w:p>
        </w:tc>
      </w:tr>
      <w:tr w:rsidR="002A454E" w:rsidRPr="001B3E9C" w:rsidTr="00C8415C">
        <w:trPr>
          <w:trHeight w:val="337"/>
        </w:trPr>
        <w:tc>
          <w:tcPr>
            <w:tcW w:w="9740" w:type="dxa"/>
            <w:gridSpan w:val="3"/>
          </w:tcPr>
          <w:p w:rsidR="002A454E" w:rsidRPr="002A454E" w:rsidRDefault="002A454E" w:rsidP="00C8415C">
            <w:pPr>
              <w:rPr>
                <w:rFonts w:ascii="Tahoma" w:hAnsi="Tahoma" w:cs="Tahoma"/>
                <w:b/>
                <w:color w:val="000000"/>
              </w:rPr>
            </w:pPr>
            <w:r w:rsidRPr="002A454E">
              <w:rPr>
                <w:rFonts w:ascii="Tahoma" w:hAnsi="Tahoma" w:cs="Tahoma"/>
                <w:b/>
                <w:color w:val="000000"/>
              </w:rPr>
              <w:t xml:space="preserve">Technical </w:t>
            </w:r>
            <w:r w:rsidR="009F6956" w:rsidRPr="002A454E">
              <w:rPr>
                <w:rFonts w:ascii="Tahoma" w:hAnsi="Tahoma" w:cs="Tahoma"/>
                <w:b/>
                <w:color w:val="000000"/>
              </w:rPr>
              <w:t>Criteria</w:t>
            </w:r>
            <w:r w:rsidRPr="002A454E">
              <w:rPr>
                <w:rFonts w:ascii="Tahoma" w:hAnsi="Tahoma" w:cs="Tahoma"/>
                <w:b/>
                <w:color w:val="000000"/>
              </w:rPr>
              <w:t>:</w:t>
            </w:r>
          </w:p>
        </w:tc>
      </w:tr>
      <w:tr w:rsidR="00AE5346" w:rsidRPr="001B3E9C" w:rsidTr="00AE5346">
        <w:trPr>
          <w:trHeight w:val="337"/>
        </w:trPr>
        <w:tc>
          <w:tcPr>
            <w:tcW w:w="1036" w:type="dxa"/>
          </w:tcPr>
          <w:p w:rsidR="00AE5346" w:rsidRPr="002A454E" w:rsidRDefault="00AE5346" w:rsidP="00975A7F">
            <w:pPr>
              <w:pStyle w:val="ListParagraph"/>
              <w:numPr>
                <w:ilvl w:val="0"/>
                <w:numId w:val="21"/>
              </w:numPr>
              <w:jc w:val="both"/>
              <w:rPr>
                <w:rFonts w:ascii="Tahoma" w:hAnsi="Tahoma" w:cs="Tahoma"/>
                <w:bCs/>
                <w:color w:val="000000"/>
              </w:rPr>
            </w:pPr>
          </w:p>
        </w:tc>
        <w:tc>
          <w:tcPr>
            <w:tcW w:w="6893" w:type="dxa"/>
          </w:tcPr>
          <w:p w:rsidR="00AE5346" w:rsidRPr="00025FCD" w:rsidRDefault="002A454E" w:rsidP="00B36260">
            <w:pPr>
              <w:pStyle w:val="Normal1"/>
              <w:widowControl w:val="0"/>
              <w:spacing w:after="0"/>
              <w:jc w:val="both"/>
              <w:rPr>
                <w:rFonts w:ascii="Tahoma" w:eastAsia="Times New Roman" w:hAnsi="Tahoma" w:cs="Tahoma"/>
                <w:color w:val="auto"/>
                <w:sz w:val="24"/>
                <w:szCs w:val="24"/>
              </w:rPr>
            </w:pPr>
            <w:r w:rsidRPr="00025FCD">
              <w:rPr>
                <w:rFonts w:ascii="Tahoma" w:eastAsia="Times New Roman" w:hAnsi="Tahoma" w:cs="Tahoma"/>
                <w:color w:val="auto"/>
                <w:sz w:val="24"/>
                <w:szCs w:val="24"/>
              </w:rPr>
              <w:t>The Consultant</w:t>
            </w:r>
            <w:r w:rsidR="00B36260" w:rsidRPr="00025FCD">
              <w:rPr>
                <w:rFonts w:ascii="Tahoma" w:eastAsia="Times New Roman" w:hAnsi="Tahoma" w:cs="Tahoma"/>
                <w:color w:val="auto"/>
                <w:sz w:val="24"/>
                <w:szCs w:val="24"/>
              </w:rPr>
              <w:t xml:space="preserve"> firm</w:t>
            </w:r>
            <w:r w:rsidRPr="00025FCD">
              <w:rPr>
                <w:rFonts w:ascii="Tahoma" w:eastAsia="Times New Roman" w:hAnsi="Tahoma" w:cs="Tahoma"/>
                <w:color w:val="auto"/>
                <w:sz w:val="24"/>
                <w:szCs w:val="24"/>
              </w:rPr>
              <w:t xml:space="preserve"> or Consultant Lead Member should have been in existence for last Five (5) years</w:t>
            </w:r>
            <w:r w:rsidR="00B36260" w:rsidRPr="00025FCD">
              <w:rPr>
                <w:rFonts w:ascii="Tahoma" w:eastAsia="Times New Roman" w:hAnsi="Tahoma" w:cs="Tahoma"/>
                <w:color w:val="auto"/>
                <w:sz w:val="24"/>
                <w:szCs w:val="24"/>
              </w:rPr>
              <w:t xml:space="preserve"> from the date of opening of the tender</w:t>
            </w:r>
            <w:r w:rsidRPr="00025FCD">
              <w:rPr>
                <w:rFonts w:ascii="Tahoma" w:eastAsia="Times New Roman" w:hAnsi="Tahoma" w:cs="Tahoma"/>
                <w:color w:val="auto"/>
                <w:sz w:val="24"/>
                <w:szCs w:val="24"/>
              </w:rPr>
              <w:t xml:space="preserve"> as consultancy Business of Development of Marine Fin Fish Hatchery Complex / related facilities.</w:t>
            </w:r>
          </w:p>
        </w:tc>
        <w:tc>
          <w:tcPr>
            <w:tcW w:w="1811" w:type="dxa"/>
          </w:tcPr>
          <w:p w:rsidR="00AE5346" w:rsidRPr="001B3E9C" w:rsidRDefault="00AE5346" w:rsidP="00C8415C">
            <w:pPr>
              <w:rPr>
                <w:rFonts w:ascii="Tahoma" w:hAnsi="Tahoma" w:cs="Tahoma"/>
                <w:color w:val="000000"/>
              </w:rPr>
            </w:pPr>
          </w:p>
        </w:tc>
      </w:tr>
      <w:tr w:rsidR="00AE5346" w:rsidRPr="001B3E9C" w:rsidTr="00AE5346">
        <w:trPr>
          <w:trHeight w:val="337"/>
        </w:trPr>
        <w:tc>
          <w:tcPr>
            <w:tcW w:w="1036" w:type="dxa"/>
          </w:tcPr>
          <w:p w:rsidR="00AE5346" w:rsidRPr="001B3E9C" w:rsidRDefault="00AE5346" w:rsidP="00975A7F">
            <w:pPr>
              <w:numPr>
                <w:ilvl w:val="0"/>
                <w:numId w:val="21"/>
              </w:numPr>
              <w:jc w:val="both"/>
              <w:rPr>
                <w:rFonts w:ascii="Tahoma" w:hAnsi="Tahoma" w:cs="Tahoma"/>
                <w:bCs/>
                <w:color w:val="000000"/>
              </w:rPr>
            </w:pPr>
          </w:p>
        </w:tc>
        <w:tc>
          <w:tcPr>
            <w:tcW w:w="6893" w:type="dxa"/>
          </w:tcPr>
          <w:p w:rsidR="00AE5346" w:rsidRPr="002A454E" w:rsidRDefault="002A454E" w:rsidP="002A454E">
            <w:pPr>
              <w:pStyle w:val="Normal1"/>
              <w:widowControl w:val="0"/>
              <w:spacing w:after="0"/>
              <w:jc w:val="both"/>
              <w:rPr>
                <w:rFonts w:ascii="Tahoma" w:hAnsi="Tahoma" w:cs="Tahoma"/>
                <w:sz w:val="24"/>
                <w:szCs w:val="24"/>
              </w:rPr>
            </w:pPr>
            <w:r w:rsidRPr="001B3E9C">
              <w:rPr>
                <w:rFonts w:ascii="Tahoma" w:eastAsia="Times New Roman" w:hAnsi="Tahoma" w:cs="Tahoma"/>
                <w:sz w:val="24"/>
                <w:szCs w:val="24"/>
              </w:rPr>
              <w:t xml:space="preserve">The consultant must have previous experience in Project Management Consultancy for at-least one similar project where the </w:t>
            </w:r>
            <w:r w:rsidRPr="001B3E9C">
              <w:rPr>
                <w:rFonts w:ascii="Tahoma" w:eastAsia="Times New Roman" w:hAnsi="Tahoma" w:cs="Tahoma"/>
                <w:noProof/>
                <w:sz w:val="24"/>
                <w:szCs w:val="24"/>
              </w:rPr>
              <w:t>development</w:t>
            </w:r>
            <w:r w:rsidRPr="001B3E9C">
              <w:rPr>
                <w:rFonts w:ascii="Tahoma" w:eastAsia="Times New Roman" w:hAnsi="Tahoma" w:cs="Tahoma"/>
                <w:sz w:val="24"/>
                <w:szCs w:val="24"/>
              </w:rPr>
              <w:t xml:space="preserve"> of single species or </w:t>
            </w:r>
            <w:r w:rsidRPr="001B3E9C">
              <w:rPr>
                <w:rFonts w:ascii="Tahoma" w:eastAsia="Times New Roman" w:hAnsi="Tahoma" w:cs="Tahoma"/>
                <w:noProof/>
                <w:sz w:val="24"/>
                <w:szCs w:val="24"/>
              </w:rPr>
              <w:t>multiple</w:t>
            </w:r>
            <w:r w:rsidRPr="001B3E9C">
              <w:rPr>
                <w:rFonts w:ascii="Tahoma" w:eastAsia="Times New Roman" w:hAnsi="Tahoma" w:cs="Tahoma"/>
                <w:sz w:val="24"/>
                <w:szCs w:val="24"/>
              </w:rPr>
              <w:t xml:space="preserve"> species of marine hatchery complex project.</w:t>
            </w:r>
          </w:p>
        </w:tc>
        <w:tc>
          <w:tcPr>
            <w:tcW w:w="1811" w:type="dxa"/>
          </w:tcPr>
          <w:p w:rsidR="00AE5346" w:rsidRPr="001B3E9C" w:rsidRDefault="00AE5346" w:rsidP="00C8415C">
            <w:pPr>
              <w:rPr>
                <w:rFonts w:ascii="Tahoma" w:hAnsi="Tahoma" w:cs="Tahoma"/>
                <w:color w:val="000000"/>
              </w:rPr>
            </w:pPr>
          </w:p>
        </w:tc>
      </w:tr>
    </w:tbl>
    <w:p w:rsidR="005F7DB6" w:rsidRPr="001B3E9C" w:rsidRDefault="005F7DB6" w:rsidP="005F7DB6">
      <w:pPr>
        <w:pStyle w:val="Normal1"/>
        <w:widowControl w:val="0"/>
        <w:spacing w:after="0" w:line="240" w:lineRule="auto"/>
        <w:ind w:left="62" w:right="5780"/>
        <w:rPr>
          <w:rFonts w:ascii="Tahoma" w:eastAsia="Times New Roman" w:hAnsi="Tahoma" w:cs="Tahoma"/>
          <w:b/>
          <w:sz w:val="24"/>
          <w:szCs w:val="24"/>
        </w:rPr>
      </w:pPr>
    </w:p>
    <w:p w:rsidR="005F7DB6" w:rsidRPr="001B3E9C" w:rsidRDefault="005F7DB6" w:rsidP="005F7DB6">
      <w:pPr>
        <w:pStyle w:val="Normal1"/>
        <w:widowControl w:val="0"/>
        <w:spacing w:after="0" w:line="240" w:lineRule="auto"/>
        <w:ind w:right="5780"/>
        <w:rPr>
          <w:rFonts w:ascii="Tahoma" w:hAnsi="Tahoma" w:cs="Tahoma"/>
          <w:sz w:val="24"/>
          <w:szCs w:val="24"/>
        </w:rPr>
      </w:pPr>
      <w:r w:rsidRPr="001B3E9C">
        <w:rPr>
          <w:rFonts w:ascii="Tahoma" w:eastAsia="Times New Roman" w:hAnsi="Tahoma" w:cs="Tahoma"/>
          <w:b/>
          <w:sz w:val="24"/>
          <w:szCs w:val="24"/>
        </w:rPr>
        <w:t>Project Team Requirements:</w:t>
      </w:r>
    </w:p>
    <w:p w:rsidR="005F7DB6" w:rsidRPr="001B3E9C" w:rsidRDefault="005F7DB6" w:rsidP="005F7DB6">
      <w:pPr>
        <w:pStyle w:val="Normal1"/>
        <w:widowControl w:val="0"/>
        <w:spacing w:after="0"/>
        <w:ind w:right="75"/>
        <w:jc w:val="both"/>
        <w:rPr>
          <w:rFonts w:ascii="Tahoma" w:eastAsia="Times New Roman" w:hAnsi="Tahoma" w:cs="Tahoma"/>
          <w:sz w:val="24"/>
          <w:szCs w:val="24"/>
        </w:rPr>
      </w:pPr>
      <w:r w:rsidRPr="001B3E9C">
        <w:rPr>
          <w:rFonts w:ascii="Tahoma" w:eastAsia="Times New Roman" w:hAnsi="Tahoma" w:cs="Tahoma"/>
          <w:sz w:val="24"/>
          <w:szCs w:val="24"/>
        </w:rPr>
        <w:t xml:space="preserve">NIOT expects that the bidder has the required resources for carrying out the work within the defined time frame. In case the bidder does not possess all these resources </w:t>
      </w:r>
      <w:r w:rsidRPr="001B3E9C">
        <w:rPr>
          <w:rFonts w:ascii="Tahoma" w:eastAsia="Times New Roman" w:hAnsi="Tahoma" w:cs="Tahoma"/>
          <w:noProof/>
          <w:sz w:val="24"/>
          <w:szCs w:val="24"/>
        </w:rPr>
        <w:t>in-house</w:t>
      </w:r>
      <w:r w:rsidRPr="001B3E9C">
        <w:rPr>
          <w:rFonts w:ascii="Tahoma" w:eastAsia="Times New Roman" w:hAnsi="Tahoma" w:cs="Tahoma"/>
          <w:sz w:val="24"/>
          <w:szCs w:val="24"/>
        </w:rPr>
        <w:t xml:space="preserve">, it is suggested that a suitable </w:t>
      </w:r>
      <w:r w:rsidRPr="001B3E9C">
        <w:rPr>
          <w:rFonts w:ascii="Tahoma" w:eastAsia="Times New Roman" w:hAnsi="Tahoma" w:cs="Tahoma"/>
          <w:noProof/>
          <w:sz w:val="24"/>
          <w:szCs w:val="24"/>
        </w:rPr>
        <w:t>tie-up</w:t>
      </w:r>
      <w:r w:rsidRPr="001B3E9C">
        <w:rPr>
          <w:rFonts w:ascii="Tahoma" w:eastAsia="Times New Roman" w:hAnsi="Tahoma" w:cs="Tahoma"/>
          <w:sz w:val="24"/>
          <w:szCs w:val="24"/>
        </w:rPr>
        <w:t xml:space="preserve"> with reputed service providers in the respective areas may be entered into with a clear scope split. The team shall be led by a Team Leader and Task Leaders of various tasks/disciplines.  All the key personnel’s shall be available throughout the currency of the assignment, as per the project requirements and as mutually agreed upon. The role of Consultant‟ is critical to the successful and timely implementation of the Project and the bidder, in </w:t>
      </w:r>
      <w:r w:rsidRPr="001B3E9C">
        <w:rPr>
          <w:rFonts w:ascii="Tahoma" w:eastAsia="Times New Roman" w:hAnsi="Tahoma" w:cs="Tahoma"/>
          <w:noProof/>
          <w:sz w:val="24"/>
          <w:szCs w:val="24"/>
        </w:rPr>
        <w:t>acknowledgment</w:t>
      </w:r>
      <w:r w:rsidRPr="001B3E9C">
        <w:rPr>
          <w:rFonts w:ascii="Tahoma" w:eastAsia="Times New Roman" w:hAnsi="Tahoma" w:cs="Tahoma"/>
          <w:sz w:val="24"/>
          <w:szCs w:val="24"/>
        </w:rPr>
        <w:t xml:space="preserve"> of this fact, shall endeavor to propose such a team that is highly proactive, responsive and result-oriented. The team shall be complete and fully equipped with all skill sets required to carry out this assignment. The suggested area of </w:t>
      </w:r>
      <w:r w:rsidRPr="001B3E9C">
        <w:rPr>
          <w:rFonts w:ascii="Tahoma" w:eastAsia="Times New Roman" w:hAnsi="Tahoma" w:cs="Tahoma"/>
          <w:noProof/>
          <w:sz w:val="24"/>
          <w:szCs w:val="24"/>
        </w:rPr>
        <w:t>expertise/team</w:t>
      </w:r>
      <w:r w:rsidRPr="001B3E9C">
        <w:rPr>
          <w:rFonts w:ascii="Tahoma" w:eastAsia="Times New Roman" w:hAnsi="Tahoma" w:cs="Tahoma"/>
          <w:sz w:val="24"/>
          <w:szCs w:val="24"/>
        </w:rPr>
        <w:t xml:space="preserve"> composition is indicated below for guidance:</w:t>
      </w:r>
    </w:p>
    <w:p w:rsidR="005F7DB6" w:rsidRDefault="005F7DB6" w:rsidP="005F7DB6">
      <w:pPr>
        <w:pStyle w:val="Normal1"/>
        <w:widowControl w:val="0"/>
        <w:spacing w:after="0" w:line="240" w:lineRule="auto"/>
        <w:ind w:left="372" w:right="75"/>
        <w:jc w:val="both"/>
        <w:rPr>
          <w:rFonts w:ascii="Tahoma" w:hAnsi="Tahoma" w:cs="Tahoma"/>
          <w:sz w:val="24"/>
          <w:szCs w:val="24"/>
        </w:rPr>
      </w:pPr>
    </w:p>
    <w:p w:rsidR="005F7DB6" w:rsidRPr="00A40BFE" w:rsidRDefault="005F7DB6" w:rsidP="005F7DB6">
      <w:pPr>
        <w:pStyle w:val="Normal1"/>
        <w:widowControl w:val="0"/>
        <w:spacing w:after="0"/>
        <w:jc w:val="both"/>
        <w:rPr>
          <w:rFonts w:ascii="Tahoma" w:hAnsi="Tahoma" w:cs="Tahoma"/>
          <w:sz w:val="24"/>
          <w:szCs w:val="24"/>
        </w:rPr>
      </w:pPr>
      <w:r w:rsidRPr="001B3E9C">
        <w:rPr>
          <w:rFonts w:ascii="Tahoma" w:eastAsia="Times New Roman" w:hAnsi="Tahoma" w:cs="Tahoma"/>
          <w:b/>
          <w:sz w:val="24"/>
          <w:szCs w:val="24"/>
        </w:rPr>
        <w:lastRenderedPageBreak/>
        <w:t>Qualifications &amp; experience of key experts</w:t>
      </w:r>
      <w:r w:rsidR="00A40BFE">
        <w:rPr>
          <w:rFonts w:ascii="Tahoma" w:eastAsia="Times New Roman" w:hAnsi="Tahoma" w:cs="Tahoma"/>
          <w:b/>
          <w:sz w:val="24"/>
          <w:szCs w:val="24"/>
        </w:rPr>
        <w:t xml:space="preserve"> - </w:t>
      </w:r>
      <w:r w:rsidR="00A40BFE" w:rsidRPr="00A40BFE">
        <w:rPr>
          <w:rFonts w:ascii="Tahoma" w:eastAsia="Times New Roman" w:hAnsi="Tahoma" w:cs="Tahoma"/>
          <w:b/>
          <w:sz w:val="24"/>
          <w:szCs w:val="24"/>
        </w:rPr>
        <w:t>Eligibility Criteria</w:t>
      </w:r>
    </w:p>
    <w:tbl>
      <w:tblPr>
        <w:tblW w:w="4932" w:type="pct"/>
        <w:tblLayout w:type="fixed"/>
        <w:tblLook w:val="0000"/>
      </w:tblPr>
      <w:tblGrid>
        <w:gridCol w:w="958"/>
        <w:gridCol w:w="1701"/>
        <w:gridCol w:w="2127"/>
        <w:gridCol w:w="3687"/>
        <w:gridCol w:w="1275"/>
      </w:tblGrid>
      <w:tr w:rsidR="00A40BFE" w:rsidRPr="001B3E9C" w:rsidTr="00A747A6">
        <w:trPr>
          <w:trHeight w:val="516"/>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A40BFE">
            <w:pPr>
              <w:pStyle w:val="Normal1"/>
              <w:widowControl w:val="0"/>
              <w:spacing w:after="0" w:line="240" w:lineRule="auto"/>
              <w:ind w:left="-70"/>
              <w:jc w:val="center"/>
              <w:rPr>
                <w:rFonts w:ascii="Tahoma" w:hAnsi="Tahoma" w:cs="Tahoma"/>
                <w:sz w:val="24"/>
                <w:szCs w:val="24"/>
              </w:rPr>
            </w:pPr>
            <w:r w:rsidRPr="001B3E9C">
              <w:rPr>
                <w:rFonts w:ascii="Tahoma" w:eastAsia="Times New Roman" w:hAnsi="Tahoma" w:cs="Tahoma"/>
                <w:b/>
                <w:sz w:val="24"/>
                <w:szCs w:val="24"/>
              </w:rPr>
              <w:t xml:space="preserve">S. </w:t>
            </w:r>
            <w:r>
              <w:rPr>
                <w:rFonts w:ascii="Tahoma" w:eastAsia="Times New Roman" w:hAnsi="Tahoma" w:cs="Tahoma"/>
                <w:b/>
                <w:sz w:val="24"/>
                <w:szCs w:val="24"/>
              </w:rPr>
              <w:t>N</w:t>
            </w:r>
            <w:r w:rsidRPr="001B3E9C">
              <w:rPr>
                <w:rFonts w:ascii="Tahoma" w:eastAsia="Times New Roman" w:hAnsi="Tahoma" w:cs="Tahoma"/>
                <w:b/>
                <w:sz w:val="24"/>
                <w:szCs w:val="24"/>
              </w:rPr>
              <w:t>o.</w:t>
            </w: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A40BFE">
            <w:pPr>
              <w:pStyle w:val="Normal1"/>
              <w:widowControl w:val="0"/>
              <w:spacing w:after="0" w:line="240" w:lineRule="auto"/>
              <w:jc w:val="center"/>
              <w:rPr>
                <w:rFonts w:ascii="Tahoma" w:hAnsi="Tahoma" w:cs="Tahoma"/>
                <w:sz w:val="24"/>
                <w:szCs w:val="24"/>
              </w:rPr>
            </w:pPr>
            <w:r w:rsidRPr="001B3E9C">
              <w:rPr>
                <w:rFonts w:ascii="Tahoma" w:eastAsia="Times New Roman" w:hAnsi="Tahoma" w:cs="Tahoma"/>
                <w:b/>
                <w:sz w:val="24"/>
                <w:szCs w:val="24"/>
              </w:rPr>
              <w:t>Key Expert</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A40BFE">
            <w:pPr>
              <w:pStyle w:val="Normal1"/>
              <w:widowControl w:val="0"/>
              <w:spacing w:after="0" w:line="240" w:lineRule="auto"/>
              <w:jc w:val="center"/>
              <w:rPr>
                <w:rFonts w:ascii="Tahoma" w:hAnsi="Tahoma" w:cs="Tahoma"/>
                <w:sz w:val="24"/>
                <w:szCs w:val="24"/>
              </w:rPr>
            </w:pPr>
            <w:r w:rsidRPr="001B3E9C">
              <w:rPr>
                <w:rFonts w:ascii="Tahoma" w:eastAsia="Times New Roman" w:hAnsi="Tahoma" w:cs="Tahoma"/>
                <w:b/>
                <w:sz w:val="24"/>
                <w:szCs w:val="24"/>
              </w:rPr>
              <w:t>Qualification</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A40BFE">
            <w:pPr>
              <w:pStyle w:val="Normal1"/>
              <w:widowControl w:val="0"/>
              <w:spacing w:after="0" w:line="240" w:lineRule="auto"/>
              <w:jc w:val="center"/>
              <w:rPr>
                <w:rFonts w:ascii="Tahoma" w:hAnsi="Tahoma" w:cs="Tahoma"/>
                <w:sz w:val="24"/>
                <w:szCs w:val="24"/>
              </w:rPr>
            </w:pPr>
            <w:r w:rsidRPr="001B3E9C">
              <w:rPr>
                <w:rFonts w:ascii="Tahoma" w:eastAsia="Times New Roman" w:hAnsi="Tahoma" w:cs="Tahoma"/>
                <w:b/>
                <w:sz w:val="24"/>
                <w:szCs w:val="24"/>
              </w:rPr>
              <w:t>Experience</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A915B1">
            <w:pPr>
              <w:pStyle w:val="Normal1"/>
              <w:widowControl w:val="0"/>
              <w:spacing w:after="0" w:line="240" w:lineRule="auto"/>
              <w:rPr>
                <w:rFonts w:ascii="Tahoma" w:eastAsia="Times New Roman" w:hAnsi="Tahoma" w:cs="Tahoma"/>
                <w:b/>
                <w:sz w:val="24"/>
                <w:szCs w:val="24"/>
              </w:rPr>
            </w:pPr>
            <w:r w:rsidRPr="001B3E9C">
              <w:rPr>
                <w:rFonts w:ascii="Tahoma" w:hAnsi="Tahoma" w:cs="Tahoma"/>
                <w:b/>
                <w:bCs/>
              </w:rPr>
              <w:t>Remarks</w:t>
            </w:r>
            <w:r>
              <w:rPr>
                <w:rFonts w:ascii="Tahoma" w:hAnsi="Tahoma" w:cs="Tahoma"/>
                <w:b/>
                <w:bCs/>
              </w:rPr>
              <w:t>(Yes/No)</w:t>
            </w:r>
          </w:p>
        </w:tc>
      </w:tr>
      <w:tr w:rsidR="00A40BFE" w:rsidRPr="001B3E9C" w:rsidTr="00A747A6">
        <w:trPr>
          <w:trHeight w:val="968"/>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102"/>
              <w:rPr>
                <w:rFonts w:ascii="Tahoma" w:hAnsi="Tahoma" w:cs="Tahoma"/>
                <w:sz w:val="24"/>
                <w:szCs w:val="24"/>
              </w:rPr>
            </w:pPr>
            <w:r w:rsidRPr="001B3E9C">
              <w:rPr>
                <w:rFonts w:ascii="Tahoma" w:eastAsia="Times New Roman" w:hAnsi="Tahoma" w:cs="Tahoma"/>
                <w:sz w:val="24"/>
                <w:szCs w:val="24"/>
              </w:rPr>
              <w:t>Team Leaders</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Minimum</w:t>
            </w:r>
          </w:p>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M. Tech or M.E in (Aquaculture Engineering)</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hAnsi="Tahoma" w:cs="Tahoma"/>
                <w:sz w:val="24"/>
                <w:szCs w:val="24"/>
              </w:rPr>
            </w:pPr>
            <w:r w:rsidRPr="001B3E9C">
              <w:rPr>
                <w:rFonts w:ascii="Tahoma" w:eastAsia="Times New Roman" w:hAnsi="Tahoma" w:cs="Tahoma"/>
                <w:sz w:val="24"/>
                <w:szCs w:val="24"/>
              </w:rPr>
              <w:t>Qualification</w:t>
            </w:r>
            <w:r>
              <w:rPr>
                <w:rFonts w:ascii="Tahoma" w:eastAsia="Times New Roman" w:hAnsi="Tahoma" w:cs="Tahoma"/>
                <w:sz w:val="24"/>
                <w:szCs w:val="24"/>
              </w:rPr>
              <w:t xml:space="preserve"> </w:t>
            </w:r>
            <w:r w:rsidRPr="001B3E9C">
              <w:rPr>
                <w:rFonts w:ascii="Tahoma" w:eastAsia="Times New Roman" w:hAnsi="Tahoma" w:cs="Tahoma"/>
                <w:sz w:val="24"/>
                <w:szCs w:val="24"/>
              </w:rPr>
              <w:t>Experience – 30 years.</w:t>
            </w:r>
            <w:r>
              <w:rPr>
                <w:rFonts w:ascii="Tahoma" w:eastAsia="Times New Roman" w:hAnsi="Tahoma" w:cs="Tahoma"/>
                <w:sz w:val="24"/>
                <w:szCs w:val="24"/>
              </w:rPr>
              <w:t xml:space="preserve"> </w:t>
            </w:r>
            <w:r w:rsidRPr="001B3E9C">
              <w:rPr>
                <w:rFonts w:ascii="Tahoma" w:eastAsia="Times New Roman" w:hAnsi="Tahoma" w:cs="Tahoma"/>
                <w:sz w:val="24"/>
                <w:szCs w:val="24"/>
              </w:rPr>
              <w:t xml:space="preserve">Minimum 25 years Experience </w:t>
            </w:r>
            <w:r w:rsidRPr="001B3E9C">
              <w:rPr>
                <w:rFonts w:ascii="Tahoma" w:eastAsia="Times New Roman" w:hAnsi="Tahoma" w:cs="Tahoma"/>
                <w:noProof/>
                <w:sz w:val="24"/>
                <w:szCs w:val="24"/>
              </w:rPr>
              <w:t>in</w:t>
            </w:r>
            <w:r w:rsidRPr="001B3E9C">
              <w:rPr>
                <w:rFonts w:ascii="Tahoma" w:eastAsia="Times New Roman" w:hAnsi="Tahoma" w:cs="Tahoma"/>
                <w:sz w:val="24"/>
                <w:szCs w:val="24"/>
              </w:rPr>
              <w:t xml:space="preserve"> Fisheries &amp; Aqua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eastAsia="Times New Roman" w:hAnsi="Tahoma" w:cs="Tahoma"/>
                <w:sz w:val="24"/>
                <w:szCs w:val="24"/>
              </w:rPr>
            </w:pPr>
          </w:p>
        </w:tc>
      </w:tr>
      <w:tr w:rsidR="00A40BFE" w:rsidRPr="001B3E9C" w:rsidTr="00A747A6">
        <w:trPr>
          <w:trHeight w:val="665"/>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eastAsia="Times New Roman"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rPr>
                <w:rFonts w:ascii="Tahoma" w:hAnsi="Tahoma" w:cs="Tahoma"/>
              </w:rPr>
            </w:pPr>
            <w:r w:rsidRPr="001B3E9C">
              <w:rPr>
                <w:rFonts w:ascii="Tahoma" w:hAnsi="Tahoma" w:cs="Tahoma"/>
              </w:rPr>
              <w:t>Aquaculture Engineer</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Minimum</w:t>
            </w:r>
          </w:p>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M. Tech or M.E in (Aquaculture Engineering)</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eastAsia="Noto Sans Symbols" w:hAnsi="Tahoma" w:cs="Tahoma"/>
                <w:sz w:val="24"/>
                <w:szCs w:val="24"/>
              </w:rPr>
            </w:pPr>
            <w:r w:rsidRPr="001B3E9C">
              <w:rPr>
                <w:rFonts w:ascii="Tahoma" w:eastAsia="Times New Roman" w:hAnsi="Tahoma" w:cs="Tahoma"/>
                <w:sz w:val="24"/>
                <w:szCs w:val="24"/>
              </w:rPr>
              <w:t>Qualification</w:t>
            </w:r>
            <w:r>
              <w:rPr>
                <w:rFonts w:ascii="Tahoma" w:eastAsia="Times New Roman" w:hAnsi="Tahoma" w:cs="Tahoma"/>
                <w:sz w:val="24"/>
                <w:szCs w:val="24"/>
              </w:rPr>
              <w:t xml:space="preserve"> E</w:t>
            </w:r>
            <w:r w:rsidRPr="001B3E9C">
              <w:rPr>
                <w:rFonts w:ascii="Tahoma" w:eastAsia="Times New Roman" w:hAnsi="Tahoma" w:cs="Tahoma"/>
                <w:sz w:val="24"/>
                <w:szCs w:val="24"/>
              </w:rPr>
              <w:t>xperience – 20 years.</w:t>
            </w:r>
            <w:r>
              <w:rPr>
                <w:rFonts w:ascii="Tahoma" w:eastAsia="Times New Roman" w:hAnsi="Tahoma" w:cs="Tahoma"/>
                <w:sz w:val="24"/>
                <w:szCs w:val="24"/>
              </w:rPr>
              <w:t xml:space="preserve"> </w:t>
            </w:r>
            <w:r w:rsidRPr="001B3E9C">
              <w:rPr>
                <w:rFonts w:ascii="Tahoma" w:eastAsia="Times New Roman" w:hAnsi="Tahoma" w:cs="Tahoma"/>
                <w:sz w:val="24"/>
                <w:szCs w:val="24"/>
              </w:rPr>
              <w:t>Minimum 15 years Experience of in Fisheries &amp; Aqua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eastAsia="Times New Roman" w:hAnsi="Tahoma" w:cs="Tahoma"/>
                <w:sz w:val="24"/>
                <w:szCs w:val="24"/>
              </w:rPr>
            </w:pPr>
          </w:p>
        </w:tc>
      </w:tr>
      <w:tr w:rsidR="00A40BFE" w:rsidRPr="001B3E9C" w:rsidTr="00A747A6">
        <w:trPr>
          <w:trHeight w:val="665"/>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eastAsia="Times New Roman"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rPr>
                <w:rFonts w:ascii="Tahoma" w:hAnsi="Tahoma" w:cs="Tahoma"/>
              </w:rPr>
            </w:pPr>
            <w:r w:rsidRPr="001B3E9C">
              <w:rPr>
                <w:rFonts w:ascii="Tahoma" w:hAnsi="Tahoma" w:cs="Tahoma"/>
              </w:rPr>
              <w:t>Aquaculture Environmental Expert</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 xml:space="preserve">Minimum Master in  Aquaculture, Environment Science or Engineering </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eastAsia="Noto Sans Symbols" w:hAnsi="Tahoma" w:cs="Tahoma"/>
                <w:sz w:val="24"/>
                <w:szCs w:val="24"/>
              </w:rPr>
            </w:pPr>
            <w:r w:rsidRPr="001B3E9C">
              <w:rPr>
                <w:rFonts w:ascii="Tahoma" w:eastAsia="Times New Roman" w:hAnsi="Tahoma" w:cs="Tahoma"/>
                <w:sz w:val="24"/>
                <w:szCs w:val="24"/>
              </w:rPr>
              <w:t>Qualification</w:t>
            </w:r>
            <w:r>
              <w:rPr>
                <w:rFonts w:ascii="Tahoma" w:eastAsia="Times New Roman" w:hAnsi="Tahoma" w:cs="Tahoma"/>
                <w:sz w:val="24"/>
                <w:szCs w:val="24"/>
              </w:rPr>
              <w:t xml:space="preserve"> </w:t>
            </w:r>
            <w:r w:rsidRPr="001B3E9C">
              <w:rPr>
                <w:rFonts w:ascii="Tahoma" w:eastAsia="Times New Roman" w:hAnsi="Tahoma" w:cs="Tahoma"/>
                <w:sz w:val="24"/>
                <w:szCs w:val="24"/>
              </w:rPr>
              <w:t>Experience – 20 years.</w:t>
            </w:r>
            <w:r>
              <w:rPr>
                <w:rFonts w:ascii="Tahoma" w:eastAsia="Times New Roman" w:hAnsi="Tahoma" w:cs="Tahoma"/>
                <w:sz w:val="24"/>
                <w:szCs w:val="24"/>
              </w:rPr>
              <w:t xml:space="preserve"> </w:t>
            </w:r>
            <w:r w:rsidRPr="001B3E9C">
              <w:rPr>
                <w:rFonts w:ascii="Tahoma" w:eastAsia="Times New Roman" w:hAnsi="Tahoma" w:cs="Tahoma"/>
                <w:sz w:val="24"/>
                <w:szCs w:val="24"/>
              </w:rPr>
              <w:t>Minimum 15 years Experience of in Fisheries &amp; Aqua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left="97"/>
              <w:rPr>
                <w:rFonts w:ascii="Tahoma" w:eastAsia="Times New Roman" w:hAnsi="Tahoma" w:cs="Tahoma"/>
                <w:sz w:val="24"/>
                <w:szCs w:val="24"/>
              </w:rPr>
            </w:pPr>
          </w:p>
        </w:tc>
      </w:tr>
      <w:tr w:rsidR="00A40BFE" w:rsidRPr="001B3E9C" w:rsidTr="00A747A6">
        <w:trPr>
          <w:trHeight w:val="665"/>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eastAsia="Times New Roman"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rPr>
                <w:rFonts w:ascii="Tahoma" w:hAnsi="Tahoma" w:cs="Tahoma"/>
              </w:rPr>
            </w:pPr>
            <w:r w:rsidRPr="001B3E9C">
              <w:rPr>
                <w:rFonts w:ascii="Tahoma" w:hAnsi="Tahoma" w:cs="Tahoma"/>
              </w:rPr>
              <w:t xml:space="preserve">Civil Engineer </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 xml:space="preserve">Minimum Bachelor of Civil Engineer or B.Tech in Civil Engineering </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Noto Sans Symbols" w:hAnsi="Tahoma" w:cs="Tahoma"/>
                <w:sz w:val="24"/>
                <w:szCs w:val="24"/>
              </w:rPr>
            </w:pPr>
            <w:r w:rsidRPr="001B3E9C">
              <w:rPr>
                <w:rFonts w:ascii="Tahoma" w:eastAsia="Times New Roman" w:hAnsi="Tahoma" w:cs="Tahoma"/>
                <w:sz w:val="24"/>
                <w:szCs w:val="24"/>
              </w:rPr>
              <w:t>Minimum 3 years Experience in Fisheries &amp; Aqua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Times New Roman" w:hAnsi="Tahoma" w:cs="Tahoma"/>
                <w:sz w:val="24"/>
                <w:szCs w:val="24"/>
              </w:rPr>
            </w:pPr>
          </w:p>
        </w:tc>
      </w:tr>
      <w:tr w:rsidR="00A40BFE" w:rsidRPr="001B3E9C" w:rsidTr="00A747A6">
        <w:trPr>
          <w:trHeight w:val="665"/>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eastAsia="Times New Roman"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rPr>
                <w:rFonts w:ascii="Tahoma" w:hAnsi="Tahoma" w:cs="Tahoma"/>
              </w:rPr>
            </w:pPr>
            <w:r w:rsidRPr="001B3E9C">
              <w:rPr>
                <w:rFonts w:ascii="Tahoma" w:hAnsi="Tahoma" w:cs="Tahoma"/>
              </w:rPr>
              <w:t>Electrical Engineer</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 xml:space="preserve">Minimum Bachelor of Engineer or B.Tech in Engineering   </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Noto Sans Symbols" w:hAnsi="Tahoma" w:cs="Tahoma"/>
                <w:sz w:val="24"/>
                <w:szCs w:val="24"/>
              </w:rPr>
            </w:pPr>
            <w:r w:rsidRPr="001B3E9C">
              <w:rPr>
                <w:rFonts w:ascii="Tahoma" w:eastAsia="Times New Roman" w:hAnsi="Tahoma" w:cs="Tahoma"/>
                <w:sz w:val="24"/>
                <w:szCs w:val="24"/>
              </w:rPr>
              <w:t>Minimum 2years Experience in Fisheries &amp; Aqua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Times New Roman" w:hAnsi="Tahoma" w:cs="Tahoma"/>
                <w:sz w:val="24"/>
                <w:szCs w:val="24"/>
              </w:rPr>
            </w:pPr>
          </w:p>
        </w:tc>
      </w:tr>
      <w:tr w:rsidR="00A40BFE" w:rsidRPr="001B3E9C" w:rsidTr="00A747A6">
        <w:trPr>
          <w:trHeight w:val="665"/>
        </w:trPr>
        <w:tc>
          <w:tcPr>
            <w:tcW w:w="491" w:type="pct"/>
            <w:tcBorders>
              <w:top w:val="single" w:sz="4" w:space="0" w:color="000000"/>
              <w:left w:val="single" w:sz="4" w:space="0" w:color="000000"/>
              <w:bottom w:val="single" w:sz="4" w:space="0" w:color="000000"/>
              <w:right w:val="single" w:sz="4" w:space="0" w:color="000000"/>
            </w:tcBorders>
          </w:tcPr>
          <w:p w:rsidR="00A40BFE" w:rsidRPr="001B3E9C" w:rsidRDefault="00A40BFE" w:rsidP="00975A7F">
            <w:pPr>
              <w:pStyle w:val="Normal1"/>
              <w:widowControl w:val="0"/>
              <w:numPr>
                <w:ilvl w:val="0"/>
                <w:numId w:val="3"/>
              </w:numPr>
              <w:spacing w:after="0" w:line="240" w:lineRule="auto"/>
              <w:ind w:right="403"/>
              <w:rPr>
                <w:rFonts w:ascii="Tahoma" w:eastAsia="Times New Roman" w:hAnsi="Tahoma" w:cs="Tahoma"/>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rPr>
                <w:rFonts w:ascii="Tahoma" w:hAnsi="Tahoma" w:cs="Tahoma"/>
              </w:rPr>
            </w:pPr>
            <w:r w:rsidRPr="001B3E9C">
              <w:rPr>
                <w:rFonts w:ascii="Tahoma" w:hAnsi="Tahoma" w:cs="Tahoma"/>
              </w:rPr>
              <w:t>Structural Engineer</w:t>
            </w:r>
          </w:p>
        </w:tc>
        <w:tc>
          <w:tcPr>
            <w:tcW w:w="1091" w:type="pct"/>
            <w:tcBorders>
              <w:top w:val="single" w:sz="4" w:space="0" w:color="000000"/>
              <w:left w:val="single" w:sz="4" w:space="0" w:color="000000"/>
              <w:bottom w:val="single" w:sz="4" w:space="0" w:color="000000"/>
              <w:right w:val="single" w:sz="4" w:space="0" w:color="000000"/>
            </w:tcBorders>
          </w:tcPr>
          <w:p w:rsidR="00A40BFE" w:rsidRPr="001B3E9C" w:rsidRDefault="00A40BFE" w:rsidP="00C856F1">
            <w:pPr>
              <w:pStyle w:val="Normal1"/>
              <w:widowControl w:val="0"/>
              <w:spacing w:after="0" w:line="240" w:lineRule="auto"/>
              <w:ind w:firstLine="2"/>
              <w:rPr>
                <w:rFonts w:ascii="Tahoma" w:eastAsia="Times New Roman" w:hAnsi="Tahoma" w:cs="Tahoma"/>
                <w:sz w:val="24"/>
                <w:szCs w:val="24"/>
              </w:rPr>
            </w:pPr>
            <w:r w:rsidRPr="001B3E9C">
              <w:rPr>
                <w:rFonts w:ascii="Tahoma" w:eastAsia="Times New Roman" w:hAnsi="Tahoma" w:cs="Tahoma"/>
                <w:sz w:val="24"/>
                <w:szCs w:val="24"/>
              </w:rPr>
              <w:t xml:space="preserve">Minimum Bachelor of Engineer or B.Tech in Engineering   </w:t>
            </w:r>
          </w:p>
        </w:tc>
        <w:tc>
          <w:tcPr>
            <w:tcW w:w="1891"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Noto Sans Symbols" w:hAnsi="Tahoma" w:cs="Tahoma"/>
                <w:sz w:val="24"/>
                <w:szCs w:val="24"/>
              </w:rPr>
            </w:pPr>
            <w:r w:rsidRPr="001B3E9C">
              <w:rPr>
                <w:rFonts w:ascii="Tahoma" w:eastAsia="Times New Roman" w:hAnsi="Tahoma" w:cs="Tahoma"/>
                <w:sz w:val="24"/>
                <w:szCs w:val="24"/>
              </w:rPr>
              <w:t>Minimum 3years Experience in Engineering Project Developments.</w:t>
            </w:r>
          </w:p>
        </w:tc>
        <w:tc>
          <w:tcPr>
            <w:tcW w:w="654" w:type="pct"/>
            <w:tcBorders>
              <w:top w:val="single" w:sz="4" w:space="0" w:color="000000"/>
              <w:left w:val="single" w:sz="4" w:space="0" w:color="000000"/>
              <w:bottom w:val="single" w:sz="4" w:space="0" w:color="000000"/>
              <w:right w:val="single" w:sz="4" w:space="0" w:color="000000"/>
            </w:tcBorders>
          </w:tcPr>
          <w:p w:rsidR="00A40BFE" w:rsidRPr="001B3E9C" w:rsidRDefault="00A40BFE" w:rsidP="008B36CF">
            <w:pPr>
              <w:pStyle w:val="Normal1"/>
              <w:widowControl w:val="0"/>
              <w:spacing w:after="0" w:line="240" w:lineRule="auto"/>
              <w:ind w:left="97"/>
              <w:rPr>
                <w:rFonts w:ascii="Tahoma" w:eastAsia="Times New Roman" w:hAnsi="Tahoma" w:cs="Tahoma"/>
                <w:sz w:val="24"/>
                <w:szCs w:val="24"/>
              </w:rPr>
            </w:pPr>
          </w:p>
        </w:tc>
      </w:tr>
    </w:tbl>
    <w:p w:rsidR="00E52A0F" w:rsidRPr="001B3E9C" w:rsidRDefault="00E52A0F" w:rsidP="0082305A">
      <w:pPr>
        <w:jc w:val="both"/>
        <w:rPr>
          <w:rFonts w:ascii="Tahoma" w:hAnsi="Tahoma" w:cs="Tahoma"/>
        </w:rPr>
      </w:pPr>
      <w:r w:rsidRPr="001B3E9C">
        <w:rPr>
          <w:rFonts w:ascii="Tahoma" w:hAnsi="Tahoma" w:cs="Tahoma"/>
        </w:rPr>
        <w:br w:type="page"/>
      </w:r>
    </w:p>
    <w:p w:rsidR="00A747A6" w:rsidRDefault="00A747A6" w:rsidP="00E52A0F">
      <w:pPr>
        <w:pStyle w:val="Heading4"/>
        <w:ind w:left="0"/>
        <w:jc w:val="center"/>
        <w:rPr>
          <w:sz w:val="24"/>
        </w:rPr>
      </w:pPr>
      <w:bookmarkStart w:id="56" w:name="_Toc395357476"/>
      <w:bookmarkStart w:id="57" w:name="_Toc519267"/>
    </w:p>
    <w:p w:rsidR="00E52A0F" w:rsidRPr="001B3E9C" w:rsidRDefault="00E52A0F" w:rsidP="00E52A0F">
      <w:pPr>
        <w:pStyle w:val="Heading4"/>
        <w:ind w:left="0"/>
        <w:jc w:val="center"/>
        <w:rPr>
          <w:sz w:val="24"/>
        </w:rPr>
      </w:pPr>
      <w:r w:rsidRPr="001B3E9C">
        <w:rPr>
          <w:sz w:val="24"/>
        </w:rPr>
        <w:t>APPENDIX-I</w:t>
      </w:r>
      <w:bookmarkStart w:id="58" w:name="_GoBack"/>
      <w:bookmarkEnd w:id="56"/>
      <w:bookmarkEnd w:id="57"/>
      <w:bookmarkEnd w:id="58"/>
      <w:r w:rsidR="005F7DB6">
        <w:rPr>
          <w:sz w:val="24"/>
        </w:rPr>
        <w:t>I</w:t>
      </w:r>
    </w:p>
    <w:p w:rsidR="00E52A0F" w:rsidRPr="001B3E9C" w:rsidRDefault="00E52A0F" w:rsidP="00E52A0F">
      <w:pPr>
        <w:autoSpaceDE w:val="0"/>
        <w:autoSpaceDN w:val="0"/>
        <w:adjustRightInd w:val="0"/>
        <w:contextualSpacing/>
        <w:jc w:val="center"/>
        <w:rPr>
          <w:rFonts w:ascii="Tahoma" w:hAnsi="Tahoma" w:cs="Tahoma"/>
          <w:b/>
          <w:bCs/>
        </w:rPr>
      </w:pPr>
      <w:r w:rsidRPr="001B3E9C">
        <w:rPr>
          <w:rFonts w:ascii="Tahoma" w:hAnsi="Tahoma" w:cs="Tahoma"/>
          <w:b/>
          <w:bCs/>
        </w:rPr>
        <w:t>TECHNICAL PROPOSAL</w:t>
      </w:r>
    </w:p>
    <w:p w:rsidR="00E52A0F" w:rsidRPr="001B3E9C" w:rsidRDefault="00E52A0F" w:rsidP="00E52A0F">
      <w:pPr>
        <w:autoSpaceDE w:val="0"/>
        <w:autoSpaceDN w:val="0"/>
        <w:adjustRightInd w:val="0"/>
        <w:contextualSpacing/>
        <w:jc w:val="center"/>
        <w:rPr>
          <w:rFonts w:ascii="Tahoma" w:hAnsi="Tahoma" w:cs="Tahoma"/>
          <w:bCs/>
        </w:rPr>
      </w:pPr>
      <w:r w:rsidRPr="001B3E9C">
        <w:rPr>
          <w:rFonts w:ascii="Tahoma" w:hAnsi="Tahoma" w:cs="Tahoma"/>
          <w:bCs/>
        </w:rPr>
        <w:t>Letter of Proposal</w:t>
      </w:r>
    </w:p>
    <w:p w:rsidR="00E52A0F" w:rsidRPr="001B3E9C" w:rsidRDefault="00E52A0F" w:rsidP="00E52A0F">
      <w:pPr>
        <w:autoSpaceDE w:val="0"/>
        <w:autoSpaceDN w:val="0"/>
        <w:adjustRightInd w:val="0"/>
        <w:contextualSpacing/>
        <w:jc w:val="center"/>
        <w:rPr>
          <w:rFonts w:ascii="Tahoma" w:hAnsi="Tahoma" w:cs="Tahoma"/>
          <w:bCs/>
        </w:rPr>
      </w:pPr>
      <w:r w:rsidRPr="001B3E9C">
        <w:rPr>
          <w:rFonts w:ascii="Tahoma" w:hAnsi="Tahoma" w:cs="Tahoma"/>
          <w:bCs/>
        </w:rPr>
        <w:t xml:space="preserve">(On Applicant’s </w:t>
      </w:r>
      <w:r w:rsidRPr="001B3E9C">
        <w:rPr>
          <w:rFonts w:ascii="Tahoma" w:hAnsi="Tahoma" w:cs="Tahoma"/>
          <w:bCs/>
          <w:noProof/>
        </w:rPr>
        <w:t>letterhead</w:t>
      </w:r>
      <w:r w:rsidRPr="001B3E9C">
        <w:rPr>
          <w:rFonts w:ascii="Tahoma" w:hAnsi="Tahoma" w:cs="Tahoma"/>
          <w:bCs/>
        </w:rPr>
        <w:t>)</w:t>
      </w:r>
    </w:p>
    <w:p w:rsidR="00E52A0F" w:rsidRPr="001B3E9C" w:rsidRDefault="00E52A0F" w:rsidP="00E52A0F">
      <w:pPr>
        <w:autoSpaceDE w:val="0"/>
        <w:autoSpaceDN w:val="0"/>
        <w:adjustRightInd w:val="0"/>
        <w:contextualSpacing/>
        <w:jc w:val="center"/>
        <w:rPr>
          <w:rFonts w:ascii="Tahoma" w:hAnsi="Tahoma" w:cs="Tahoma"/>
          <w:bCs/>
        </w:rPr>
      </w:pPr>
      <w:r w:rsidRPr="001B3E9C">
        <w:rPr>
          <w:rFonts w:ascii="Tahoma" w:hAnsi="Tahoma" w:cs="Tahoma"/>
          <w:bCs/>
        </w:rPr>
        <w:t>(Date and Reference)</w:t>
      </w: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To,</w:t>
      </w:r>
    </w:p>
    <w:p w:rsidR="00E52A0F" w:rsidRPr="001B3E9C" w:rsidRDefault="00E52A0F" w:rsidP="00E52A0F">
      <w:pPr>
        <w:pStyle w:val="Normal1"/>
        <w:widowControl w:val="0"/>
        <w:spacing w:before="5" w:after="0" w:line="240" w:lineRule="auto"/>
        <w:ind w:right="60"/>
        <w:jc w:val="both"/>
        <w:rPr>
          <w:rFonts w:ascii="Tahoma" w:eastAsia="Times New Roman" w:hAnsi="Tahoma" w:cs="Tahoma"/>
          <w:b/>
          <w:sz w:val="24"/>
          <w:szCs w:val="24"/>
        </w:rPr>
      </w:pPr>
      <w:r w:rsidRPr="001B3E9C">
        <w:rPr>
          <w:rFonts w:ascii="Tahoma" w:hAnsi="Tahoma" w:cs="Tahoma"/>
          <w:bCs/>
          <w:sz w:val="24"/>
          <w:szCs w:val="24"/>
        </w:rPr>
        <w:t xml:space="preserve">Sub: Appointment of </w:t>
      </w:r>
      <w:r w:rsidR="00057656" w:rsidRPr="001B3E9C">
        <w:rPr>
          <w:rFonts w:ascii="Tahoma" w:eastAsia="Times New Roman" w:hAnsi="Tahoma" w:cs="Tahoma"/>
          <w:b/>
          <w:sz w:val="24"/>
          <w:szCs w:val="24"/>
        </w:rPr>
        <w:t>Providing consultancy services for preparing detailed engineering design for standard organism Test Facility for Ballast Water treatment Technologies – Test Facility (BWTT-TF)</w:t>
      </w:r>
      <w:r w:rsidR="00057656" w:rsidRPr="001B3E9C">
        <w:rPr>
          <w:rFonts w:ascii="Tahoma" w:eastAsia="Times New Roman" w:hAnsi="Tahoma" w:cs="Tahoma"/>
          <w:b/>
          <w:bCs/>
          <w:sz w:val="24"/>
          <w:szCs w:val="24"/>
        </w:rPr>
        <w:t>, at</w:t>
      </w:r>
      <w:r w:rsidR="00A747A6">
        <w:rPr>
          <w:rFonts w:ascii="Tahoma" w:eastAsia="Times New Roman" w:hAnsi="Tahoma" w:cs="Tahoma"/>
          <w:b/>
          <w:bCs/>
          <w:sz w:val="24"/>
          <w:szCs w:val="24"/>
        </w:rPr>
        <w:t xml:space="preserve"> Pamanji Village, Nellore Dist, </w:t>
      </w:r>
      <w:r w:rsidR="00057656" w:rsidRPr="001B3E9C">
        <w:rPr>
          <w:rFonts w:ascii="Tahoma" w:eastAsia="Times New Roman" w:hAnsi="Tahoma" w:cs="Tahoma"/>
          <w:b/>
          <w:bCs/>
          <w:sz w:val="24"/>
          <w:szCs w:val="24"/>
        </w:rPr>
        <w:t>Andhra Pradesh</w:t>
      </w:r>
      <w:r w:rsidR="0082305A" w:rsidRPr="001B3E9C">
        <w:rPr>
          <w:rFonts w:ascii="Tahoma" w:eastAsia="Times New Roman" w:hAnsi="Tahoma" w:cs="Tahoma"/>
          <w:b/>
          <w:bCs/>
          <w:sz w:val="24"/>
          <w:szCs w:val="24"/>
        </w:rPr>
        <w:t>.</w:t>
      </w:r>
    </w:p>
    <w:p w:rsidR="00E52A0F" w:rsidRPr="001B3E9C" w:rsidRDefault="00E52A0F" w:rsidP="00E52A0F">
      <w:pPr>
        <w:autoSpaceDE w:val="0"/>
        <w:autoSpaceDN w:val="0"/>
        <w:adjustRightInd w:val="0"/>
        <w:rPr>
          <w:rFonts w:ascii="Tahoma" w:hAnsi="Tahoma" w:cs="Tahoma"/>
          <w:bCs/>
        </w:rPr>
      </w:pP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Dear Sir,</w:t>
      </w:r>
    </w:p>
    <w:p w:rsidR="0082305A" w:rsidRDefault="00E52A0F" w:rsidP="0082305A">
      <w:pPr>
        <w:pStyle w:val="Normal1"/>
        <w:widowControl w:val="0"/>
        <w:spacing w:before="5" w:after="0" w:line="240" w:lineRule="auto"/>
        <w:ind w:right="60"/>
        <w:jc w:val="both"/>
        <w:rPr>
          <w:rFonts w:ascii="Tahoma" w:eastAsia="Times New Roman" w:hAnsi="Tahoma" w:cs="Tahoma"/>
          <w:b/>
          <w:bCs/>
          <w:sz w:val="24"/>
          <w:szCs w:val="24"/>
        </w:rPr>
      </w:pPr>
      <w:r w:rsidRPr="001B3E9C">
        <w:rPr>
          <w:rFonts w:ascii="Tahoma" w:hAnsi="Tahoma" w:cs="Tahoma"/>
          <w:bCs/>
          <w:sz w:val="24"/>
          <w:szCs w:val="24"/>
        </w:rPr>
        <w:t xml:space="preserve">With reference to your </w:t>
      </w:r>
      <w:r w:rsidR="000E59C1" w:rsidRPr="001B3E9C">
        <w:rPr>
          <w:rFonts w:ascii="Tahoma" w:hAnsi="Tahoma" w:cs="Tahoma"/>
          <w:bCs/>
          <w:sz w:val="24"/>
          <w:szCs w:val="24"/>
        </w:rPr>
        <w:t>NIT</w:t>
      </w:r>
      <w:r w:rsidRPr="001B3E9C">
        <w:rPr>
          <w:rFonts w:ascii="Tahoma" w:hAnsi="Tahoma" w:cs="Tahoma"/>
          <w:bCs/>
          <w:sz w:val="24"/>
          <w:szCs w:val="24"/>
        </w:rPr>
        <w:t xml:space="preserve"> Document dated ………….., I/we, having examined all relevant documents and understood their contents, hereby submit our Proposal for selection as Consultant for </w:t>
      </w:r>
      <w:r w:rsidR="00057656" w:rsidRPr="001B3E9C">
        <w:rPr>
          <w:rFonts w:ascii="Tahoma" w:eastAsia="Times New Roman" w:hAnsi="Tahoma" w:cs="Tahoma"/>
          <w:b/>
          <w:sz w:val="24"/>
          <w:szCs w:val="24"/>
        </w:rPr>
        <w:t>Providing consultancy services for preparing detailed engineering design for standard organism Test Facility for Ballast Water treatment Technologies – Test Facility (BWTT-TF)</w:t>
      </w:r>
      <w:r w:rsidR="00057656" w:rsidRPr="001B3E9C">
        <w:rPr>
          <w:rFonts w:ascii="Tahoma" w:eastAsia="Times New Roman" w:hAnsi="Tahoma" w:cs="Tahoma"/>
          <w:b/>
          <w:bCs/>
          <w:sz w:val="24"/>
          <w:szCs w:val="24"/>
        </w:rPr>
        <w:t>, at Pamanji Village, Nellore Dist,  Andhra Pradesh.</w:t>
      </w:r>
      <w:r w:rsidR="00A747A6">
        <w:rPr>
          <w:rFonts w:ascii="Tahoma" w:eastAsia="Times New Roman" w:hAnsi="Tahoma" w:cs="Tahoma"/>
          <w:b/>
          <w:bCs/>
          <w:sz w:val="24"/>
          <w:szCs w:val="24"/>
        </w:rPr>
        <w:t xml:space="preserve"> </w:t>
      </w:r>
    </w:p>
    <w:p w:rsidR="00A747A6" w:rsidRPr="001B3E9C" w:rsidRDefault="00A747A6" w:rsidP="0082305A">
      <w:pPr>
        <w:pStyle w:val="Normal1"/>
        <w:widowControl w:val="0"/>
        <w:spacing w:before="5" w:after="0" w:line="240" w:lineRule="auto"/>
        <w:ind w:right="60"/>
        <w:jc w:val="both"/>
        <w:rPr>
          <w:rFonts w:ascii="Tahoma" w:eastAsia="Times New Roman" w:hAnsi="Tahoma" w:cs="Tahoma"/>
          <w:b/>
          <w:sz w:val="24"/>
          <w:szCs w:val="24"/>
        </w:rPr>
      </w:pPr>
    </w:p>
    <w:p w:rsidR="00E52A0F" w:rsidRDefault="00E52A0F" w:rsidP="00E52A0F">
      <w:pPr>
        <w:pStyle w:val="Normal1"/>
        <w:widowControl w:val="0"/>
        <w:spacing w:before="5" w:after="0" w:line="240" w:lineRule="auto"/>
        <w:ind w:right="60"/>
        <w:jc w:val="both"/>
        <w:rPr>
          <w:rFonts w:ascii="Tahoma" w:hAnsi="Tahoma" w:cs="Tahoma"/>
          <w:bCs/>
          <w:sz w:val="24"/>
          <w:szCs w:val="24"/>
        </w:rPr>
      </w:pPr>
      <w:r w:rsidRPr="001B3E9C">
        <w:rPr>
          <w:rFonts w:ascii="Tahoma" w:hAnsi="Tahoma" w:cs="Tahoma"/>
          <w:bCs/>
          <w:sz w:val="24"/>
          <w:szCs w:val="24"/>
        </w:rPr>
        <w:t>The proposal is unconditional and unqualified.</w:t>
      </w:r>
    </w:p>
    <w:p w:rsidR="00A747A6" w:rsidRPr="001B3E9C" w:rsidRDefault="00A747A6" w:rsidP="00E52A0F">
      <w:pPr>
        <w:pStyle w:val="Normal1"/>
        <w:widowControl w:val="0"/>
        <w:spacing w:before="5" w:after="0" w:line="240" w:lineRule="auto"/>
        <w:ind w:right="60"/>
        <w:jc w:val="both"/>
        <w:rPr>
          <w:rFonts w:ascii="Tahoma" w:hAnsi="Tahoma" w:cs="Tahoma"/>
          <w:bCs/>
          <w:sz w:val="24"/>
          <w:szCs w:val="24"/>
        </w:rPr>
      </w:pPr>
    </w:p>
    <w:p w:rsidR="00E52A0F" w:rsidRDefault="00E52A0F" w:rsidP="00E52A0F">
      <w:pPr>
        <w:tabs>
          <w:tab w:val="left" w:pos="0"/>
        </w:tabs>
        <w:autoSpaceDE w:val="0"/>
        <w:autoSpaceDN w:val="0"/>
        <w:adjustRightInd w:val="0"/>
        <w:rPr>
          <w:rFonts w:ascii="Tahoma" w:hAnsi="Tahoma" w:cs="Tahoma"/>
          <w:bCs/>
        </w:rPr>
      </w:pPr>
      <w:r w:rsidRPr="001B3E9C">
        <w:rPr>
          <w:rFonts w:ascii="Tahoma" w:hAnsi="Tahoma" w:cs="Tahoma"/>
          <w:bCs/>
        </w:rPr>
        <w:t>All information provided in the Proposal and in the Appendices is true and correct and all documents accompanying such Proposal are true copies of their respective originals. This statement is made to the express purpose of appointment as the Consultant for the aforesaid Project.</w:t>
      </w:r>
    </w:p>
    <w:p w:rsidR="00A747A6" w:rsidRPr="001B3E9C" w:rsidRDefault="00A747A6" w:rsidP="00E52A0F">
      <w:pPr>
        <w:tabs>
          <w:tab w:val="left" w:pos="0"/>
        </w:tabs>
        <w:autoSpaceDE w:val="0"/>
        <w:autoSpaceDN w:val="0"/>
        <w:adjustRightInd w:val="0"/>
        <w:rPr>
          <w:rFonts w:ascii="Tahoma" w:hAnsi="Tahoma" w:cs="Tahoma"/>
          <w:bCs/>
        </w:rPr>
      </w:pPr>
    </w:p>
    <w:p w:rsidR="00E52A0F" w:rsidRDefault="00E52A0F" w:rsidP="00E52A0F">
      <w:pPr>
        <w:tabs>
          <w:tab w:val="left" w:pos="0"/>
        </w:tabs>
        <w:autoSpaceDE w:val="0"/>
        <w:autoSpaceDN w:val="0"/>
        <w:adjustRightInd w:val="0"/>
        <w:rPr>
          <w:rFonts w:ascii="Tahoma" w:hAnsi="Tahoma" w:cs="Tahoma"/>
          <w:bCs/>
        </w:rPr>
      </w:pPr>
      <w:r w:rsidRPr="001B3E9C">
        <w:rPr>
          <w:rFonts w:ascii="Tahoma" w:hAnsi="Tahoma" w:cs="Tahoma"/>
          <w:bCs/>
        </w:rPr>
        <w:t xml:space="preserve">I/We shall make available to the Authority any additional information it may deem necessary or require for supplementing or authenticating the Proposal. I/We declare that we/any member of the consortium, </w:t>
      </w:r>
      <w:r w:rsidRPr="001B3E9C">
        <w:rPr>
          <w:rFonts w:ascii="Tahoma" w:hAnsi="Tahoma" w:cs="Tahoma"/>
          <w:bCs/>
          <w:noProof/>
        </w:rPr>
        <w:t>are</w:t>
      </w:r>
      <w:r w:rsidRPr="001B3E9C">
        <w:rPr>
          <w:rFonts w:ascii="Tahoma" w:hAnsi="Tahoma" w:cs="Tahoma"/>
          <w:bCs/>
        </w:rPr>
        <w:t>/is not a Member of a/any other Consortium applying for Selection as a Consultant.</w:t>
      </w:r>
    </w:p>
    <w:p w:rsidR="00A747A6" w:rsidRPr="001B3E9C" w:rsidRDefault="00A747A6" w:rsidP="00E52A0F">
      <w:pPr>
        <w:tabs>
          <w:tab w:val="left" w:pos="0"/>
        </w:tabs>
        <w:autoSpaceDE w:val="0"/>
        <w:autoSpaceDN w:val="0"/>
        <w:adjustRightInd w:val="0"/>
        <w:rPr>
          <w:rFonts w:ascii="Tahoma" w:hAnsi="Tahoma" w:cs="Tahoma"/>
          <w:bCs/>
        </w:rPr>
      </w:pPr>
    </w:p>
    <w:p w:rsidR="00E52A0F" w:rsidRDefault="00E52A0F" w:rsidP="00E52A0F">
      <w:pPr>
        <w:tabs>
          <w:tab w:val="left" w:pos="0"/>
        </w:tabs>
        <w:autoSpaceDE w:val="0"/>
        <w:autoSpaceDN w:val="0"/>
        <w:adjustRightInd w:val="0"/>
        <w:rPr>
          <w:rFonts w:ascii="Tahoma" w:hAnsi="Tahoma" w:cs="Tahoma"/>
          <w:bCs/>
        </w:rPr>
      </w:pPr>
      <w:r w:rsidRPr="001B3E9C">
        <w:rPr>
          <w:rFonts w:ascii="Tahoma" w:hAnsi="Tahoma" w:cs="Tahoma"/>
          <w:bCs/>
        </w:rPr>
        <w:t xml:space="preserve">I/We declare that the consortium arrangement, if any, will remain firm for the whole duration of the project if the contract is awarded. Upon award of the </w:t>
      </w:r>
      <w:r w:rsidRPr="001B3E9C">
        <w:rPr>
          <w:rFonts w:ascii="Tahoma" w:hAnsi="Tahoma" w:cs="Tahoma"/>
          <w:bCs/>
          <w:noProof/>
        </w:rPr>
        <w:t>contract</w:t>
      </w:r>
      <w:r w:rsidRPr="001B3E9C">
        <w:rPr>
          <w:rFonts w:ascii="Tahoma" w:hAnsi="Tahoma" w:cs="Tahoma"/>
          <w:bCs/>
        </w:rPr>
        <w:t xml:space="preserve">, I/We will provide full support to ensure the successful and timely completion of the work as described in the </w:t>
      </w:r>
      <w:r w:rsidR="000E59C1" w:rsidRPr="001B3E9C">
        <w:rPr>
          <w:rFonts w:ascii="Tahoma" w:hAnsi="Tahoma" w:cs="Tahoma"/>
          <w:bCs/>
        </w:rPr>
        <w:t>NIT</w:t>
      </w:r>
      <w:r w:rsidRPr="001B3E9C">
        <w:rPr>
          <w:rFonts w:ascii="Tahoma" w:hAnsi="Tahoma" w:cs="Tahoma"/>
          <w:bCs/>
        </w:rPr>
        <w:t>.</w:t>
      </w:r>
    </w:p>
    <w:p w:rsidR="00A747A6" w:rsidRPr="001B3E9C" w:rsidRDefault="00A747A6" w:rsidP="00E52A0F">
      <w:pPr>
        <w:tabs>
          <w:tab w:val="left" w:pos="0"/>
        </w:tabs>
        <w:autoSpaceDE w:val="0"/>
        <w:autoSpaceDN w:val="0"/>
        <w:adjustRightInd w:val="0"/>
        <w:rPr>
          <w:rFonts w:ascii="Tahoma" w:hAnsi="Tahoma" w:cs="Tahoma"/>
          <w:bCs/>
        </w:rPr>
      </w:pPr>
    </w:p>
    <w:p w:rsidR="00E52A0F" w:rsidRPr="001B3E9C" w:rsidRDefault="00E52A0F" w:rsidP="00E52A0F">
      <w:pPr>
        <w:tabs>
          <w:tab w:val="left" w:pos="0"/>
        </w:tabs>
        <w:autoSpaceDE w:val="0"/>
        <w:autoSpaceDN w:val="0"/>
        <w:adjustRightInd w:val="0"/>
        <w:rPr>
          <w:rFonts w:ascii="Tahoma" w:hAnsi="Tahoma" w:cs="Tahoma"/>
          <w:bCs/>
        </w:rPr>
      </w:pPr>
      <w:r w:rsidRPr="001B3E9C">
        <w:rPr>
          <w:rFonts w:ascii="Tahoma" w:hAnsi="Tahoma" w:cs="Tahoma"/>
          <w:bCs/>
        </w:rPr>
        <w:t xml:space="preserve">I/We jointly assure NIOT that all contractual obligations as per tender shall be honored until completion of the work mentioned in this </w:t>
      </w:r>
      <w:r w:rsidR="000E59C1" w:rsidRPr="001B3E9C">
        <w:rPr>
          <w:rFonts w:ascii="Tahoma" w:hAnsi="Tahoma" w:cs="Tahoma"/>
          <w:bCs/>
        </w:rPr>
        <w:t>NIT</w:t>
      </w:r>
      <w:r w:rsidRPr="001B3E9C">
        <w:rPr>
          <w:rFonts w:ascii="Tahoma" w:hAnsi="Tahoma" w:cs="Tahoma"/>
          <w:bCs/>
        </w:rPr>
        <w:t xml:space="preserve">. In witness </w:t>
      </w:r>
      <w:r w:rsidRPr="001B3E9C">
        <w:rPr>
          <w:rFonts w:ascii="Tahoma" w:hAnsi="Tahoma" w:cs="Tahoma"/>
          <w:bCs/>
          <w:noProof/>
        </w:rPr>
        <w:t>thereof</w:t>
      </w:r>
      <w:r w:rsidRPr="001B3E9C">
        <w:rPr>
          <w:rFonts w:ascii="Tahoma" w:hAnsi="Tahoma" w:cs="Tahoma"/>
          <w:bCs/>
        </w:rPr>
        <w:t xml:space="preserve">, I/we submit this Proposal under and in accordance with the terms of the </w:t>
      </w:r>
      <w:r w:rsidR="000E59C1" w:rsidRPr="001B3E9C">
        <w:rPr>
          <w:rFonts w:ascii="Tahoma" w:hAnsi="Tahoma" w:cs="Tahoma"/>
          <w:bCs/>
        </w:rPr>
        <w:t>NIT</w:t>
      </w:r>
      <w:r w:rsidRPr="001B3E9C">
        <w:rPr>
          <w:rFonts w:ascii="Tahoma" w:hAnsi="Tahoma" w:cs="Tahoma"/>
          <w:bCs/>
        </w:rPr>
        <w:t xml:space="preserve"> Document.</w:t>
      </w:r>
    </w:p>
    <w:p w:rsidR="00E52A0F" w:rsidRPr="001B3E9C" w:rsidRDefault="00E52A0F" w:rsidP="00E52A0F">
      <w:pPr>
        <w:tabs>
          <w:tab w:val="left" w:pos="0"/>
        </w:tabs>
        <w:autoSpaceDE w:val="0"/>
        <w:autoSpaceDN w:val="0"/>
        <w:adjustRightInd w:val="0"/>
        <w:rPr>
          <w:rFonts w:ascii="Tahoma" w:hAnsi="Tahoma" w:cs="Tahoma"/>
          <w:bCs/>
        </w:rPr>
      </w:pPr>
    </w:p>
    <w:p w:rsidR="00E52A0F" w:rsidRPr="001B3E9C" w:rsidRDefault="00E52A0F" w:rsidP="00E52A0F">
      <w:pPr>
        <w:autoSpaceDE w:val="0"/>
        <w:autoSpaceDN w:val="0"/>
        <w:adjustRightInd w:val="0"/>
        <w:ind w:left="7200"/>
        <w:rPr>
          <w:rFonts w:ascii="Tahoma" w:hAnsi="Tahoma" w:cs="Tahoma"/>
          <w:bCs/>
        </w:rPr>
      </w:pPr>
      <w:r w:rsidRPr="001B3E9C">
        <w:rPr>
          <w:rFonts w:ascii="Tahoma" w:hAnsi="Tahoma" w:cs="Tahoma"/>
          <w:bCs/>
        </w:rPr>
        <w:t>Yours faithfully,</w:t>
      </w:r>
    </w:p>
    <w:p w:rsidR="00E52A0F" w:rsidRPr="001B3E9C" w:rsidRDefault="00E52A0F" w:rsidP="00A747A6">
      <w:pPr>
        <w:autoSpaceDE w:val="0"/>
        <w:autoSpaceDN w:val="0"/>
        <w:adjustRightInd w:val="0"/>
        <w:spacing w:line="276" w:lineRule="auto"/>
        <w:ind w:left="1440" w:firstLine="720"/>
        <w:rPr>
          <w:rFonts w:ascii="Tahoma" w:hAnsi="Tahoma" w:cs="Tahoma"/>
          <w:bCs/>
        </w:rPr>
      </w:pPr>
      <w:r w:rsidRPr="001B3E9C">
        <w:rPr>
          <w:rFonts w:ascii="Tahoma" w:hAnsi="Tahoma" w:cs="Tahoma"/>
          <w:bCs/>
        </w:rPr>
        <w:t xml:space="preserve">         (Signature, name, </w:t>
      </w:r>
      <w:r w:rsidRPr="001B3E9C">
        <w:rPr>
          <w:rFonts w:ascii="Tahoma" w:hAnsi="Tahoma" w:cs="Tahoma"/>
          <w:bCs/>
          <w:noProof/>
        </w:rPr>
        <w:t>and</w:t>
      </w:r>
      <w:r w:rsidRPr="001B3E9C">
        <w:rPr>
          <w:rFonts w:ascii="Tahoma" w:hAnsi="Tahoma" w:cs="Tahoma"/>
          <w:bCs/>
        </w:rPr>
        <w:t xml:space="preserve"> designation of the authorized signatory)</w:t>
      </w:r>
      <w:r w:rsidRPr="001B3E9C">
        <w:rPr>
          <w:rFonts w:ascii="Tahoma" w:hAnsi="Tahoma" w:cs="Tahoma"/>
          <w:bCs/>
        </w:rPr>
        <w:tab/>
      </w:r>
      <w:r w:rsidRPr="001B3E9C">
        <w:rPr>
          <w:rFonts w:ascii="Tahoma" w:hAnsi="Tahoma" w:cs="Tahoma"/>
          <w:bCs/>
        </w:rPr>
        <w:tab/>
      </w:r>
      <w:r w:rsidRPr="001B3E9C">
        <w:rPr>
          <w:rFonts w:ascii="Tahoma" w:hAnsi="Tahoma" w:cs="Tahoma"/>
          <w:bCs/>
        </w:rPr>
        <w:tab/>
      </w:r>
      <w:r w:rsidRPr="001B3E9C">
        <w:rPr>
          <w:rFonts w:ascii="Tahoma" w:hAnsi="Tahoma" w:cs="Tahoma"/>
          <w:bCs/>
        </w:rPr>
        <w:tab/>
        <w:t xml:space="preserve"> (Name and seal of the Applicant /Lead Member)</w:t>
      </w:r>
    </w:p>
    <w:p w:rsidR="00E52A0F" w:rsidRPr="001B3E9C" w:rsidRDefault="00E52A0F" w:rsidP="00A747A6">
      <w:pPr>
        <w:pStyle w:val="Heading4"/>
        <w:ind w:left="864" w:hanging="1006"/>
        <w:jc w:val="center"/>
        <w:rPr>
          <w:sz w:val="24"/>
        </w:rPr>
      </w:pPr>
      <w:r w:rsidRPr="001B3E9C">
        <w:rPr>
          <w:sz w:val="24"/>
        </w:rPr>
        <w:br w:type="page"/>
      </w:r>
      <w:bookmarkStart w:id="59" w:name="_Toc519268"/>
      <w:r w:rsidRPr="001B3E9C">
        <w:rPr>
          <w:sz w:val="24"/>
        </w:rPr>
        <w:lastRenderedPageBreak/>
        <w:t>APPENDIX-II</w:t>
      </w:r>
      <w:bookmarkEnd w:id="59"/>
      <w:r w:rsidR="005F7DB6">
        <w:rPr>
          <w:sz w:val="24"/>
        </w:rPr>
        <w:t>I</w:t>
      </w:r>
    </w:p>
    <w:p w:rsidR="00E52A0F" w:rsidRDefault="00E52A0F" w:rsidP="00E52A0F">
      <w:pPr>
        <w:jc w:val="center"/>
        <w:rPr>
          <w:rFonts w:ascii="Tahoma" w:hAnsi="Tahoma" w:cs="Tahoma"/>
          <w:b/>
          <w:bCs/>
        </w:rPr>
      </w:pPr>
      <w:r w:rsidRPr="001B3E9C">
        <w:rPr>
          <w:rFonts w:ascii="Tahoma" w:hAnsi="Tahoma" w:cs="Tahoma"/>
          <w:b/>
          <w:bCs/>
        </w:rPr>
        <w:t>Particulars of the Applicant</w:t>
      </w:r>
    </w:p>
    <w:p w:rsidR="00A747A6" w:rsidRPr="001B3E9C" w:rsidRDefault="00A747A6" w:rsidP="00E52A0F">
      <w:pPr>
        <w:jc w:val="center"/>
        <w:rPr>
          <w:rFonts w:ascii="Tahoma" w:hAnsi="Tahoma" w:cs="Tahoma"/>
          <w:b/>
          <w:bCs/>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504"/>
      </w:tblGrid>
      <w:tr w:rsidR="00E52A0F" w:rsidRPr="001B3E9C" w:rsidTr="00E01B2A">
        <w:tc>
          <w:tcPr>
            <w:tcW w:w="720" w:type="dxa"/>
            <w:vAlign w:val="center"/>
          </w:tcPr>
          <w:p w:rsidR="00E52A0F" w:rsidRPr="001B3E9C" w:rsidRDefault="00E52A0F" w:rsidP="00975A7F">
            <w:pPr>
              <w:pStyle w:val="ListParagraph"/>
              <w:numPr>
                <w:ilvl w:val="0"/>
                <w:numId w:val="12"/>
              </w:numPr>
              <w:spacing w:before="240" w:after="240" w:line="276" w:lineRule="auto"/>
              <w:ind w:left="0" w:firstLine="0"/>
              <w:jc w:val="center"/>
              <w:rPr>
                <w:rFonts w:ascii="Tahoma" w:eastAsia="Calibri" w:hAnsi="Tahoma" w:cs="Tahoma"/>
                <w:bCs/>
              </w:rPr>
            </w:pPr>
          </w:p>
        </w:tc>
        <w:tc>
          <w:tcPr>
            <w:tcW w:w="8504" w:type="dxa"/>
            <w:vAlign w:val="center"/>
          </w:tcPr>
          <w:p w:rsidR="00E52A0F" w:rsidRPr="001B3E9C" w:rsidRDefault="00E52A0F" w:rsidP="00A747A6">
            <w:pPr>
              <w:pStyle w:val="Normal1"/>
              <w:widowControl w:val="0"/>
              <w:spacing w:before="5" w:after="0" w:line="240" w:lineRule="auto"/>
              <w:ind w:right="60"/>
              <w:jc w:val="both"/>
              <w:rPr>
                <w:rFonts w:ascii="Tahoma" w:eastAsia="Times New Roman" w:hAnsi="Tahoma" w:cs="Tahoma"/>
                <w:b/>
                <w:sz w:val="24"/>
                <w:szCs w:val="24"/>
              </w:rPr>
            </w:pPr>
            <w:r w:rsidRPr="001B3E9C">
              <w:rPr>
                <w:rFonts w:ascii="Tahoma" w:hAnsi="Tahoma" w:cs="Tahoma"/>
                <w:bCs/>
                <w:sz w:val="24"/>
                <w:szCs w:val="24"/>
              </w:rPr>
              <w:t xml:space="preserve">Title of Consultancy: </w:t>
            </w:r>
            <w:r w:rsidR="00057656" w:rsidRPr="001B3E9C">
              <w:rPr>
                <w:rFonts w:ascii="Tahoma" w:eastAsia="Times New Roman" w:hAnsi="Tahoma" w:cs="Tahoma"/>
                <w:b/>
                <w:sz w:val="24"/>
                <w:szCs w:val="24"/>
              </w:rPr>
              <w:t>Providing consultancy services for preparing detailed engineering design for standard organism Test Facility for Ballast Water treatment Technologies – Test Facility (BWTT-TF)</w:t>
            </w:r>
            <w:r w:rsidR="00057656" w:rsidRPr="001B3E9C">
              <w:rPr>
                <w:rFonts w:ascii="Tahoma" w:eastAsia="Times New Roman" w:hAnsi="Tahoma" w:cs="Tahoma"/>
                <w:b/>
                <w:bCs/>
                <w:sz w:val="24"/>
                <w:szCs w:val="24"/>
              </w:rPr>
              <w:t>, at Pamanji Village, Nellore Dist, Andhra Pradesh.</w:t>
            </w:r>
          </w:p>
        </w:tc>
      </w:tr>
      <w:tr w:rsidR="00E52A0F" w:rsidRPr="001B3E9C" w:rsidTr="00A747A6">
        <w:trPr>
          <w:trHeight w:val="498"/>
        </w:trPr>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 xml:space="preserve">Title of Project: </w:t>
            </w:r>
            <w:r w:rsidRPr="001B3E9C">
              <w:rPr>
                <w:rFonts w:ascii="Tahoma" w:hAnsi="Tahoma" w:cs="Tahoma"/>
                <w:b/>
              </w:rPr>
              <w:t xml:space="preserve">Project Management Consultant </w:t>
            </w:r>
            <w:r w:rsidRPr="001B3E9C">
              <w:rPr>
                <w:rFonts w:ascii="Tahoma" w:eastAsia="Calibri" w:hAnsi="Tahoma" w:cs="Tahoma"/>
                <w:bCs/>
              </w:rPr>
              <w:t>(PMC)</w:t>
            </w:r>
          </w:p>
        </w:tc>
      </w:tr>
      <w:tr w:rsidR="00E52A0F" w:rsidRPr="001B3E9C" w:rsidTr="00E01B2A">
        <w:trPr>
          <w:trHeight w:val="773"/>
        </w:trPr>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rPr>
                <w:rFonts w:ascii="Tahoma" w:eastAsia="Calibri" w:hAnsi="Tahoma" w:cs="Tahoma"/>
                <w:bCs/>
              </w:rPr>
            </w:pPr>
            <w:r w:rsidRPr="001B3E9C">
              <w:rPr>
                <w:rFonts w:ascii="Tahoma" w:eastAsia="Calibri" w:hAnsi="Tahoma" w:cs="Tahoma"/>
                <w:bCs/>
              </w:rPr>
              <w:t>State whether applying as Sole Firm or Lead Member of a consortium:</w:t>
            </w:r>
          </w:p>
          <w:p w:rsidR="00E52A0F" w:rsidRPr="001B3E9C" w:rsidRDefault="00E52A0F" w:rsidP="00E01B2A">
            <w:pPr>
              <w:rPr>
                <w:rFonts w:ascii="Tahoma" w:eastAsia="Calibri" w:hAnsi="Tahoma" w:cs="Tahoma"/>
                <w:bCs/>
              </w:rPr>
            </w:pPr>
            <w:r w:rsidRPr="001B3E9C">
              <w:rPr>
                <w:rFonts w:ascii="Tahoma" w:eastAsia="Calibri" w:hAnsi="Tahoma" w:cs="Tahoma"/>
                <w:bCs/>
              </w:rPr>
              <w:t>Sole Firm or Lead Member of a consortium</w:t>
            </w:r>
          </w:p>
        </w:tc>
      </w:tr>
      <w:tr w:rsidR="00E52A0F" w:rsidRPr="001B3E9C" w:rsidTr="00E01B2A">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rPr>
                <w:rFonts w:ascii="Tahoma" w:eastAsia="Calibri" w:hAnsi="Tahoma" w:cs="Tahoma"/>
                <w:bCs/>
              </w:rPr>
            </w:pPr>
            <w:r w:rsidRPr="001B3E9C">
              <w:rPr>
                <w:rFonts w:ascii="Tahoma" w:eastAsia="Calibri" w:hAnsi="Tahoma" w:cs="Tahoma"/>
                <w:bCs/>
              </w:rPr>
              <w:t>State the following:</w:t>
            </w:r>
          </w:p>
          <w:p w:rsidR="00E52A0F" w:rsidRPr="001B3E9C" w:rsidRDefault="00E52A0F" w:rsidP="00E01B2A">
            <w:pPr>
              <w:rPr>
                <w:rFonts w:ascii="Tahoma" w:eastAsia="Calibri" w:hAnsi="Tahoma" w:cs="Tahoma"/>
                <w:bCs/>
              </w:rPr>
            </w:pPr>
            <w:r w:rsidRPr="001B3E9C">
              <w:rPr>
                <w:rFonts w:ascii="Tahoma" w:eastAsia="Calibri" w:hAnsi="Tahoma" w:cs="Tahoma"/>
                <w:bCs/>
              </w:rPr>
              <w:t>Name of Company or Firm:</w:t>
            </w:r>
          </w:p>
          <w:p w:rsidR="00E52A0F" w:rsidRPr="001B3E9C" w:rsidRDefault="00E52A0F" w:rsidP="00E01B2A">
            <w:pPr>
              <w:rPr>
                <w:rFonts w:ascii="Tahoma" w:eastAsia="Calibri" w:hAnsi="Tahoma" w:cs="Tahoma"/>
                <w:bCs/>
              </w:rPr>
            </w:pPr>
            <w:r w:rsidRPr="001B3E9C">
              <w:rPr>
                <w:rFonts w:ascii="Tahoma" w:eastAsia="Calibri" w:hAnsi="Tahoma" w:cs="Tahoma"/>
                <w:bCs/>
              </w:rPr>
              <w:t>Legal status (e.g. incorporated private company, unincorporated business, partnership etc.):</w:t>
            </w:r>
          </w:p>
          <w:p w:rsidR="00E52A0F" w:rsidRPr="001B3E9C" w:rsidRDefault="00E52A0F" w:rsidP="00E01B2A">
            <w:pPr>
              <w:rPr>
                <w:rFonts w:ascii="Tahoma" w:eastAsia="Calibri" w:hAnsi="Tahoma" w:cs="Tahoma"/>
                <w:bCs/>
              </w:rPr>
            </w:pPr>
            <w:r w:rsidRPr="001B3E9C">
              <w:rPr>
                <w:rFonts w:ascii="Tahoma" w:eastAsia="Calibri" w:hAnsi="Tahoma" w:cs="Tahoma"/>
                <w:bCs/>
              </w:rPr>
              <w:t>Country of incorporation:</w:t>
            </w:r>
          </w:p>
          <w:p w:rsidR="00E52A0F" w:rsidRPr="001B3E9C" w:rsidRDefault="00E52A0F" w:rsidP="00E01B2A">
            <w:pPr>
              <w:rPr>
                <w:rFonts w:ascii="Tahoma" w:eastAsia="Calibri" w:hAnsi="Tahoma" w:cs="Tahoma"/>
                <w:bCs/>
              </w:rPr>
            </w:pPr>
            <w:r w:rsidRPr="001B3E9C">
              <w:rPr>
                <w:rFonts w:ascii="Tahoma" w:eastAsia="Calibri" w:hAnsi="Tahoma" w:cs="Tahoma"/>
                <w:bCs/>
              </w:rPr>
              <w:t>Registered address:</w:t>
            </w:r>
          </w:p>
          <w:p w:rsidR="00E52A0F" w:rsidRPr="001B3E9C" w:rsidRDefault="00E52A0F" w:rsidP="00E01B2A">
            <w:pPr>
              <w:rPr>
                <w:rFonts w:ascii="Tahoma" w:eastAsia="Calibri" w:hAnsi="Tahoma" w:cs="Tahoma"/>
                <w:bCs/>
              </w:rPr>
            </w:pPr>
            <w:r w:rsidRPr="001B3E9C">
              <w:rPr>
                <w:rFonts w:ascii="Tahoma" w:eastAsia="Calibri" w:hAnsi="Tahoma" w:cs="Tahoma"/>
                <w:bCs/>
              </w:rPr>
              <w:t>Year of Incorporation:</w:t>
            </w:r>
          </w:p>
          <w:p w:rsidR="00E52A0F" w:rsidRPr="001B3E9C" w:rsidRDefault="00E52A0F" w:rsidP="00E01B2A">
            <w:pPr>
              <w:rPr>
                <w:rFonts w:ascii="Tahoma" w:eastAsia="Calibri" w:hAnsi="Tahoma" w:cs="Tahoma"/>
                <w:bCs/>
              </w:rPr>
            </w:pPr>
            <w:r w:rsidRPr="001B3E9C">
              <w:rPr>
                <w:rFonts w:ascii="Tahoma" w:eastAsia="Calibri" w:hAnsi="Tahoma" w:cs="Tahoma"/>
                <w:bCs/>
              </w:rPr>
              <w:t>Year of commencement of business:</w:t>
            </w:r>
          </w:p>
          <w:p w:rsidR="00E52A0F" w:rsidRPr="001B3E9C" w:rsidRDefault="00E52A0F" w:rsidP="00E01B2A">
            <w:pPr>
              <w:rPr>
                <w:rFonts w:ascii="Tahoma" w:eastAsia="Calibri" w:hAnsi="Tahoma" w:cs="Tahoma"/>
                <w:bCs/>
              </w:rPr>
            </w:pPr>
            <w:r w:rsidRPr="001B3E9C">
              <w:rPr>
                <w:rFonts w:ascii="Tahoma" w:eastAsia="Calibri" w:hAnsi="Tahoma" w:cs="Tahoma"/>
                <w:bCs/>
              </w:rPr>
              <w:t>Principal place of business:</w:t>
            </w:r>
          </w:p>
          <w:p w:rsidR="00E52A0F" w:rsidRPr="001B3E9C" w:rsidRDefault="00E52A0F" w:rsidP="00E01B2A">
            <w:pPr>
              <w:rPr>
                <w:rFonts w:ascii="Tahoma" w:eastAsia="Calibri" w:hAnsi="Tahoma" w:cs="Tahoma"/>
                <w:bCs/>
              </w:rPr>
            </w:pPr>
            <w:r w:rsidRPr="001B3E9C">
              <w:rPr>
                <w:rFonts w:ascii="Tahoma" w:eastAsia="Calibri" w:hAnsi="Tahoma" w:cs="Tahoma"/>
                <w:bCs/>
                <w:noProof/>
              </w:rPr>
              <w:t>A brief</w:t>
            </w:r>
            <w:r w:rsidRPr="001B3E9C">
              <w:rPr>
                <w:rFonts w:ascii="Tahoma" w:eastAsia="Calibri" w:hAnsi="Tahoma" w:cs="Tahoma"/>
                <w:bCs/>
              </w:rPr>
              <w:t xml:space="preserve"> description of the Company including details of its main lines of business Name, designation, address and phone numbers of authorized</w:t>
            </w:r>
          </w:p>
          <w:p w:rsidR="00E52A0F" w:rsidRPr="001B3E9C" w:rsidRDefault="00E52A0F" w:rsidP="00E01B2A">
            <w:pPr>
              <w:rPr>
                <w:rFonts w:ascii="Tahoma" w:eastAsia="Calibri" w:hAnsi="Tahoma" w:cs="Tahoma"/>
                <w:bCs/>
              </w:rPr>
            </w:pPr>
            <w:r w:rsidRPr="001B3E9C">
              <w:rPr>
                <w:rFonts w:ascii="Tahoma" w:eastAsia="Calibri" w:hAnsi="Tahoma" w:cs="Tahoma"/>
                <w:bCs/>
              </w:rPr>
              <w:t>signatory of the Applicant:</w:t>
            </w:r>
          </w:p>
          <w:p w:rsidR="00E52A0F" w:rsidRPr="001B3E9C" w:rsidRDefault="00E52A0F" w:rsidP="00E01B2A">
            <w:pPr>
              <w:rPr>
                <w:rFonts w:ascii="Tahoma" w:eastAsia="Calibri" w:hAnsi="Tahoma" w:cs="Tahoma"/>
                <w:bCs/>
              </w:rPr>
            </w:pPr>
            <w:r w:rsidRPr="001B3E9C">
              <w:rPr>
                <w:rFonts w:ascii="Tahoma" w:eastAsia="Calibri" w:hAnsi="Tahoma" w:cs="Tahoma"/>
                <w:bCs/>
              </w:rPr>
              <w:t>Name:</w:t>
            </w:r>
          </w:p>
          <w:p w:rsidR="00E52A0F" w:rsidRPr="001B3E9C" w:rsidRDefault="00E52A0F" w:rsidP="00E01B2A">
            <w:pPr>
              <w:rPr>
                <w:rFonts w:ascii="Tahoma" w:eastAsia="Calibri" w:hAnsi="Tahoma" w:cs="Tahoma"/>
                <w:bCs/>
              </w:rPr>
            </w:pPr>
            <w:r w:rsidRPr="001B3E9C">
              <w:rPr>
                <w:rFonts w:ascii="Tahoma" w:eastAsia="Calibri" w:hAnsi="Tahoma" w:cs="Tahoma"/>
                <w:bCs/>
              </w:rPr>
              <w:t>Designation:</w:t>
            </w:r>
          </w:p>
          <w:p w:rsidR="00E52A0F" w:rsidRPr="001B3E9C" w:rsidRDefault="00E52A0F" w:rsidP="00E01B2A">
            <w:pPr>
              <w:rPr>
                <w:rFonts w:ascii="Tahoma" w:eastAsia="Calibri" w:hAnsi="Tahoma" w:cs="Tahoma"/>
                <w:bCs/>
              </w:rPr>
            </w:pPr>
            <w:r w:rsidRPr="001B3E9C">
              <w:rPr>
                <w:rFonts w:ascii="Tahoma" w:eastAsia="Calibri" w:hAnsi="Tahoma" w:cs="Tahoma"/>
                <w:bCs/>
              </w:rPr>
              <w:t>Company:</w:t>
            </w:r>
          </w:p>
          <w:p w:rsidR="00E52A0F" w:rsidRPr="001B3E9C" w:rsidRDefault="00E52A0F" w:rsidP="00E01B2A">
            <w:pPr>
              <w:rPr>
                <w:rFonts w:ascii="Tahoma" w:eastAsia="Calibri" w:hAnsi="Tahoma" w:cs="Tahoma"/>
                <w:bCs/>
              </w:rPr>
            </w:pPr>
            <w:r w:rsidRPr="001B3E9C">
              <w:rPr>
                <w:rFonts w:ascii="Tahoma" w:eastAsia="Calibri" w:hAnsi="Tahoma" w:cs="Tahoma"/>
                <w:bCs/>
              </w:rPr>
              <w:t>Address:</w:t>
            </w:r>
          </w:p>
          <w:p w:rsidR="00E52A0F" w:rsidRPr="001B3E9C" w:rsidRDefault="00E52A0F" w:rsidP="00E01B2A">
            <w:pPr>
              <w:rPr>
                <w:rFonts w:ascii="Tahoma" w:eastAsia="Calibri" w:hAnsi="Tahoma" w:cs="Tahoma"/>
                <w:bCs/>
              </w:rPr>
            </w:pPr>
            <w:r w:rsidRPr="001B3E9C">
              <w:rPr>
                <w:rFonts w:ascii="Tahoma" w:eastAsia="Calibri" w:hAnsi="Tahoma" w:cs="Tahoma"/>
                <w:bCs/>
              </w:rPr>
              <w:t>Phone No.:</w:t>
            </w:r>
          </w:p>
          <w:p w:rsidR="00E52A0F" w:rsidRPr="001B3E9C" w:rsidRDefault="00E52A0F" w:rsidP="00E01B2A">
            <w:pPr>
              <w:rPr>
                <w:rFonts w:ascii="Tahoma" w:eastAsia="Calibri" w:hAnsi="Tahoma" w:cs="Tahoma"/>
                <w:bCs/>
              </w:rPr>
            </w:pPr>
            <w:r w:rsidRPr="001B3E9C">
              <w:rPr>
                <w:rFonts w:ascii="Tahoma" w:eastAsia="Calibri" w:hAnsi="Tahoma" w:cs="Tahoma"/>
                <w:bCs/>
              </w:rPr>
              <w:t>Fax No. :</w:t>
            </w:r>
          </w:p>
          <w:p w:rsidR="00E52A0F" w:rsidRPr="001B3E9C" w:rsidRDefault="00E52A0F" w:rsidP="00E01B2A">
            <w:pPr>
              <w:rPr>
                <w:rFonts w:ascii="Tahoma" w:eastAsia="Calibri" w:hAnsi="Tahoma" w:cs="Tahoma"/>
                <w:bCs/>
              </w:rPr>
            </w:pPr>
            <w:r w:rsidRPr="001B3E9C">
              <w:rPr>
                <w:rFonts w:ascii="Tahoma" w:eastAsia="Calibri" w:hAnsi="Tahoma" w:cs="Tahoma"/>
                <w:bCs/>
              </w:rPr>
              <w:t>E-mail address:</w:t>
            </w:r>
          </w:p>
        </w:tc>
      </w:tr>
      <w:tr w:rsidR="00E52A0F" w:rsidRPr="001B3E9C" w:rsidTr="00E01B2A">
        <w:trPr>
          <w:trHeight w:val="1124"/>
        </w:trPr>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rPr>
                <w:rFonts w:ascii="Tahoma" w:eastAsia="Calibri" w:hAnsi="Tahoma" w:cs="Tahoma"/>
                <w:bCs/>
              </w:rPr>
            </w:pPr>
            <w:r w:rsidRPr="001B3E9C">
              <w:rPr>
                <w:rFonts w:ascii="Tahoma" w:eastAsia="Calibri" w:hAnsi="Tahoma" w:cs="Tahoma"/>
                <w:bCs/>
              </w:rPr>
              <w:t>If the Applicant is Lead Member of a consortium, state the following for each of the other Member Firms: (i) Name of Firm: (ii) Legal Status and country of incorporation (iii) Registered address and principal place of business.</w:t>
            </w:r>
          </w:p>
        </w:tc>
      </w:tr>
      <w:tr w:rsidR="00E52A0F" w:rsidRPr="001B3E9C" w:rsidTr="00E01B2A">
        <w:trPr>
          <w:trHeight w:val="1349"/>
        </w:trPr>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 xml:space="preserve">For the Applicant, (in case of a consortium, for each Member), state the following information: </w:t>
            </w:r>
          </w:p>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 xml:space="preserve">In the </w:t>
            </w:r>
            <w:r w:rsidRPr="001B3E9C">
              <w:rPr>
                <w:rFonts w:ascii="Tahoma" w:eastAsia="Calibri" w:hAnsi="Tahoma" w:cs="Tahoma"/>
                <w:bCs/>
                <w:noProof/>
              </w:rPr>
              <w:t>case</w:t>
            </w:r>
            <w:r w:rsidRPr="001B3E9C">
              <w:rPr>
                <w:rFonts w:ascii="Tahoma" w:eastAsia="Calibri" w:hAnsi="Tahoma" w:cs="Tahoma"/>
                <w:bCs/>
              </w:rPr>
              <w:t xml:space="preserve"> of non-Indian Firm, does the Firm have a </w:t>
            </w:r>
            <w:r w:rsidRPr="001B3E9C">
              <w:rPr>
                <w:rFonts w:ascii="Tahoma" w:eastAsia="Calibri" w:hAnsi="Tahoma" w:cs="Tahoma"/>
                <w:bCs/>
                <w:noProof/>
              </w:rPr>
              <w:t>business</w:t>
            </w:r>
            <w:r w:rsidRPr="001B3E9C">
              <w:rPr>
                <w:rFonts w:ascii="Tahoma" w:eastAsia="Calibri" w:hAnsi="Tahoma" w:cs="Tahoma"/>
                <w:bCs/>
              </w:rPr>
              <w:t xml:space="preserve"> presence in India?</w:t>
            </w:r>
          </w:p>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 xml:space="preserve">Yes/No </w:t>
            </w:r>
          </w:p>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If so, provide the office address (es) in India.</w:t>
            </w:r>
          </w:p>
        </w:tc>
      </w:tr>
      <w:tr w:rsidR="00E52A0F" w:rsidRPr="001B3E9C" w:rsidTr="00E01B2A">
        <w:tc>
          <w:tcPr>
            <w:tcW w:w="720" w:type="dxa"/>
            <w:vAlign w:val="center"/>
          </w:tcPr>
          <w:p w:rsidR="00E52A0F" w:rsidRPr="001B3E9C" w:rsidRDefault="00E52A0F" w:rsidP="00975A7F">
            <w:pPr>
              <w:pStyle w:val="ListParagraph"/>
              <w:numPr>
                <w:ilvl w:val="0"/>
                <w:numId w:val="12"/>
              </w:numPr>
              <w:spacing w:before="240" w:after="240" w:line="276" w:lineRule="auto"/>
              <w:ind w:left="144" w:firstLine="0"/>
              <w:jc w:val="center"/>
              <w:rPr>
                <w:rFonts w:ascii="Tahoma" w:eastAsia="Calibri" w:hAnsi="Tahoma" w:cs="Tahoma"/>
                <w:bCs/>
              </w:rPr>
            </w:pPr>
          </w:p>
        </w:tc>
        <w:tc>
          <w:tcPr>
            <w:tcW w:w="8504" w:type="dxa"/>
            <w:vAlign w:val="center"/>
          </w:tcPr>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 xml:space="preserve">Does the Applicant’s firm/company (or any member of the consortium) combine functions as a consultant or adviser along with the functions as a contractor and/or a manufacturer? </w:t>
            </w:r>
          </w:p>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lastRenderedPageBreak/>
              <w:t>Yes/No.</w:t>
            </w:r>
          </w:p>
          <w:p w:rsidR="00E52A0F" w:rsidRPr="001B3E9C" w:rsidRDefault="00E52A0F" w:rsidP="00E01B2A">
            <w:pPr>
              <w:autoSpaceDE w:val="0"/>
              <w:autoSpaceDN w:val="0"/>
              <w:adjustRightInd w:val="0"/>
              <w:rPr>
                <w:rFonts w:ascii="Tahoma" w:eastAsia="Calibri" w:hAnsi="Tahoma" w:cs="Tahoma"/>
                <w:bCs/>
              </w:rPr>
            </w:pPr>
            <w:r w:rsidRPr="001B3E9C">
              <w:rPr>
                <w:rFonts w:ascii="Tahoma" w:eastAsia="Calibri" w:hAnsi="Tahoma" w:cs="Tahoma"/>
                <w:bCs/>
              </w:rPr>
              <w:t>If yes, does the Applicant (and other Member of the Applicant’s consortium) agree to limit the Applicant’s role only to that of a consultant/ adviser to the Authority and to disqualify themselves, their Associates/ affiliates, subsidiaries and/or parent organization subsequently from work on this Project in any other Capacity?            Yes/No</w:t>
            </w:r>
          </w:p>
        </w:tc>
      </w:tr>
      <w:tr w:rsidR="00E52A0F" w:rsidRPr="001B3E9C" w:rsidTr="00E01B2A">
        <w:tc>
          <w:tcPr>
            <w:tcW w:w="720" w:type="dxa"/>
            <w:vAlign w:val="center"/>
          </w:tcPr>
          <w:p w:rsidR="00E52A0F" w:rsidRPr="001B3E9C" w:rsidRDefault="00E52A0F" w:rsidP="00975A7F">
            <w:pPr>
              <w:pStyle w:val="ListParagraph"/>
              <w:numPr>
                <w:ilvl w:val="0"/>
                <w:numId w:val="12"/>
              </w:numPr>
              <w:spacing w:before="240" w:after="240" w:line="276" w:lineRule="auto"/>
              <w:ind w:left="129" w:firstLine="0"/>
              <w:jc w:val="center"/>
              <w:rPr>
                <w:rFonts w:ascii="Tahoma" w:eastAsia="Calibri" w:hAnsi="Tahoma" w:cs="Tahoma"/>
                <w:bCs/>
              </w:rPr>
            </w:pPr>
          </w:p>
        </w:tc>
        <w:tc>
          <w:tcPr>
            <w:tcW w:w="8504" w:type="dxa"/>
            <w:vAlign w:val="center"/>
          </w:tcPr>
          <w:p w:rsidR="00E52A0F" w:rsidRPr="001B3E9C" w:rsidRDefault="00E52A0F" w:rsidP="00E01B2A">
            <w:pPr>
              <w:rPr>
                <w:rFonts w:ascii="Tahoma" w:eastAsia="Calibri" w:hAnsi="Tahoma" w:cs="Tahoma"/>
                <w:bCs/>
              </w:rPr>
            </w:pPr>
            <w:r w:rsidRPr="001B3E9C">
              <w:rPr>
                <w:rFonts w:ascii="Tahoma" w:eastAsia="Calibri" w:hAnsi="Tahoma" w:cs="Tahoma"/>
                <w:bCs/>
              </w:rPr>
              <w:t xml:space="preserve">Does the Applicant intend to borrow or hire temporarily, personnel from </w:t>
            </w:r>
            <w:r w:rsidRPr="001B3E9C">
              <w:rPr>
                <w:rFonts w:ascii="Tahoma" w:eastAsia="Calibri" w:hAnsi="Tahoma" w:cs="Tahoma"/>
                <w:bCs/>
                <w:noProof/>
              </w:rPr>
              <w:t>contractors/manufacturers/ suppliers</w:t>
            </w:r>
            <w:r w:rsidRPr="001B3E9C">
              <w:rPr>
                <w:rFonts w:ascii="Tahoma" w:eastAsia="Calibri" w:hAnsi="Tahoma" w:cs="Tahoma"/>
                <w:bCs/>
              </w:rPr>
              <w:t xml:space="preserve"> for the </w:t>
            </w:r>
            <w:r w:rsidRPr="001B3E9C">
              <w:rPr>
                <w:rFonts w:ascii="Tahoma" w:eastAsia="Calibri" w:hAnsi="Tahoma" w:cs="Tahoma"/>
                <w:bCs/>
                <w:noProof/>
              </w:rPr>
              <w:t>performance</w:t>
            </w:r>
            <w:r w:rsidRPr="001B3E9C">
              <w:rPr>
                <w:rFonts w:ascii="Tahoma" w:eastAsia="Calibri" w:hAnsi="Tahoma" w:cs="Tahoma"/>
                <w:bCs/>
              </w:rPr>
              <w:t xml:space="preserve"> of the Consulting Services?            </w:t>
            </w:r>
          </w:p>
          <w:p w:rsidR="00E52A0F" w:rsidRPr="001B3E9C" w:rsidRDefault="00E52A0F" w:rsidP="00E01B2A">
            <w:pPr>
              <w:rPr>
                <w:rFonts w:ascii="Tahoma" w:eastAsia="Calibri" w:hAnsi="Tahoma" w:cs="Tahoma"/>
                <w:bCs/>
              </w:rPr>
            </w:pPr>
            <w:r w:rsidRPr="001B3E9C">
              <w:rPr>
                <w:rFonts w:ascii="Tahoma" w:eastAsia="Calibri" w:hAnsi="Tahoma" w:cs="Tahoma"/>
                <w:bCs/>
              </w:rPr>
              <w:t>Yes/No</w:t>
            </w:r>
          </w:p>
          <w:p w:rsidR="00E52A0F" w:rsidRPr="001B3E9C" w:rsidRDefault="00E52A0F" w:rsidP="00E01B2A">
            <w:pPr>
              <w:rPr>
                <w:rFonts w:ascii="Tahoma" w:eastAsia="Calibri" w:hAnsi="Tahoma" w:cs="Tahoma"/>
                <w:bCs/>
              </w:rPr>
            </w:pPr>
            <w:r w:rsidRPr="001B3E9C">
              <w:rPr>
                <w:rFonts w:ascii="Tahoma" w:eastAsia="Calibri" w:hAnsi="Tahoma" w:cs="Tahoma"/>
                <w:bCs/>
              </w:rPr>
              <w:t xml:space="preserve">If yes, does the Applicant agree that it will only be acceptable as </w:t>
            </w:r>
            <w:r w:rsidRPr="001B3E9C">
              <w:rPr>
                <w:rFonts w:ascii="Tahoma" w:eastAsia="Calibri" w:hAnsi="Tahoma" w:cs="Tahoma"/>
                <w:bCs/>
                <w:noProof/>
              </w:rPr>
              <w:t>Consultant</w:t>
            </w:r>
            <w:r w:rsidRPr="001B3E9C">
              <w:rPr>
                <w:rFonts w:ascii="Tahoma" w:eastAsia="Calibri" w:hAnsi="Tahoma" w:cs="Tahoma"/>
                <w:bCs/>
              </w:rPr>
              <w:t xml:space="preserve"> if those contractors, manufacturers, </w:t>
            </w:r>
            <w:r w:rsidRPr="001B3E9C">
              <w:rPr>
                <w:rFonts w:ascii="Tahoma" w:eastAsia="Calibri" w:hAnsi="Tahoma" w:cs="Tahoma"/>
                <w:bCs/>
                <w:noProof/>
              </w:rPr>
              <w:t>and</w:t>
            </w:r>
            <w:r w:rsidRPr="001B3E9C">
              <w:rPr>
                <w:rFonts w:ascii="Tahoma" w:eastAsia="Calibri" w:hAnsi="Tahoma" w:cs="Tahoma"/>
                <w:bCs/>
              </w:rPr>
              <w:t xml:space="preserve"> suppliers disqualify themselves from subsequent execution of work on this Project (including tendering relating to any goods or services for any other part of the Project) other than that of the Consultant?             Yes/No</w:t>
            </w:r>
          </w:p>
          <w:p w:rsidR="00E52A0F" w:rsidRPr="001B3E9C" w:rsidRDefault="00E52A0F" w:rsidP="00E01B2A">
            <w:pPr>
              <w:rPr>
                <w:rFonts w:ascii="Tahoma" w:eastAsia="Calibri" w:hAnsi="Tahoma" w:cs="Tahoma"/>
                <w:bCs/>
              </w:rPr>
            </w:pPr>
            <w:r w:rsidRPr="001B3E9C">
              <w:rPr>
                <w:rFonts w:ascii="Tahoma" w:eastAsia="Calibri" w:hAnsi="Tahoma" w:cs="Tahoma"/>
                <w:bCs/>
              </w:rPr>
              <w:t>If yes, have any undertakings been obtained (and annexed) from such contractors, manufacturers, etc. that they agree to disqualify themselves from subsequent execution of work on this Project and they agree to limit their role to that of consultant/ adviser for the Authority only?       Yes/No</w:t>
            </w:r>
          </w:p>
          <w:p w:rsidR="00E52A0F" w:rsidRPr="001B3E9C" w:rsidRDefault="00E52A0F" w:rsidP="00E01B2A">
            <w:pPr>
              <w:rPr>
                <w:rFonts w:ascii="Tahoma" w:eastAsia="Calibri" w:hAnsi="Tahoma" w:cs="Tahoma"/>
                <w:bCs/>
              </w:rPr>
            </w:pPr>
            <w:r w:rsidRPr="001B3E9C">
              <w:rPr>
                <w:rFonts w:ascii="Tahoma" w:eastAsia="Calibri" w:hAnsi="Tahoma" w:cs="Tahoma"/>
                <w:bCs/>
              </w:rPr>
              <w:t xml:space="preserve">(Signature, name, </w:t>
            </w:r>
            <w:r w:rsidRPr="001B3E9C">
              <w:rPr>
                <w:rFonts w:ascii="Tahoma" w:eastAsia="Calibri" w:hAnsi="Tahoma" w:cs="Tahoma"/>
                <w:bCs/>
                <w:noProof/>
              </w:rPr>
              <w:t>and</w:t>
            </w:r>
            <w:r w:rsidRPr="001B3E9C">
              <w:rPr>
                <w:rFonts w:ascii="Tahoma" w:eastAsia="Calibri" w:hAnsi="Tahoma" w:cs="Tahoma"/>
                <w:bCs/>
              </w:rPr>
              <w:t xml:space="preserve"> designation of the authorized signatory)</w:t>
            </w:r>
          </w:p>
          <w:p w:rsidR="00E52A0F" w:rsidRPr="001B3E9C" w:rsidRDefault="00E52A0F" w:rsidP="00E01B2A">
            <w:pPr>
              <w:rPr>
                <w:rFonts w:ascii="Tahoma" w:eastAsia="Calibri" w:hAnsi="Tahoma" w:cs="Tahoma"/>
                <w:bCs/>
              </w:rPr>
            </w:pPr>
          </w:p>
          <w:p w:rsidR="00E52A0F" w:rsidRPr="001B3E9C" w:rsidRDefault="00E52A0F" w:rsidP="00E01B2A">
            <w:pPr>
              <w:jc w:val="right"/>
              <w:rPr>
                <w:rFonts w:ascii="Tahoma" w:eastAsia="Calibri" w:hAnsi="Tahoma" w:cs="Tahoma"/>
                <w:bCs/>
              </w:rPr>
            </w:pPr>
            <w:r w:rsidRPr="001B3E9C">
              <w:rPr>
                <w:rFonts w:ascii="Tahoma" w:eastAsia="Calibri" w:hAnsi="Tahoma" w:cs="Tahoma"/>
                <w:bCs/>
              </w:rPr>
              <w:t xml:space="preserve">                                      For and on behalf of ………………..................</w:t>
            </w:r>
          </w:p>
        </w:tc>
      </w:tr>
    </w:tbl>
    <w:p w:rsidR="00E52A0F" w:rsidRPr="001B3E9C" w:rsidRDefault="00E52A0F" w:rsidP="00E52A0F">
      <w:pPr>
        <w:autoSpaceDE w:val="0"/>
        <w:autoSpaceDN w:val="0"/>
        <w:adjustRightInd w:val="0"/>
        <w:jc w:val="center"/>
        <w:rPr>
          <w:rFonts w:ascii="Tahoma" w:hAnsi="Tahoma" w:cs="Tahoma"/>
          <w:color w:val="000000"/>
        </w:rPr>
      </w:pPr>
    </w:p>
    <w:p w:rsidR="004E32B3" w:rsidRDefault="00E52A0F" w:rsidP="00A747A6">
      <w:pPr>
        <w:pStyle w:val="Heading4"/>
        <w:ind w:left="864"/>
        <w:rPr>
          <w:sz w:val="24"/>
        </w:rPr>
      </w:pPr>
      <w:r w:rsidRPr="001B3E9C">
        <w:rPr>
          <w:sz w:val="24"/>
        </w:rPr>
        <w:br w:type="page"/>
      </w:r>
      <w:bookmarkStart w:id="60" w:name="_Toc519269"/>
      <w:r w:rsidR="00A747A6">
        <w:rPr>
          <w:sz w:val="24"/>
        </w:rPr>
        <w:lastRenderedPageBreak/>
        <w:t xml:space="preserve">                                       </w:t>
      </w:r>
    </w:p>
    <w:p w:rsidR="00E52A0F" w:rsidRPr="001B3E9C" w:rsidRDefault="00E52A0F" w:rsidP="004E32B3">
      <w:pPr>
        <w:pStyle w:val="Heading4"/>
        <w:ind w:left="864"/>
        <w:jc w:val="center"/>
        <w:rPr>
          <w:sz w:val="24"/>
        </w:rPr>
      </w:pPr>
      <w:r w:rsidRPr="001B3E9C">
        <w:rPr>
          <w:sz w:val="24"/>
        </w:rPr>
        <w:t>APPENDIX-I</w:t>
      </w:r>
      <w:r w:rsidR="005F7DB6">
        <w:rPr>
          <w:sz w:val="24"/>
        </w:rPr>
        <w:t>V</w:t>
      </w:r>
      <w:bookmarkEnd w:id="60"/>
    </w:p>
    <w:p w:rsidR="00E52A0F" w:rsidRPr="001B3E9C" w:rsidRDefault="00E52A0F" w:rsidP="00E52A0F">
      <w:pPr>
        <w:jc w:val="center"/>
        <w:rPr>
          <w:rFonts w:ascii="Tahoma" w:hAnsi="Tahoma" w:cs="Tahoma"/>
          <w:b/>
        </w:rPr>
      </w:pPr>
      <w:r w:rsidRPr="001B3E9C">
        <w:rPr>
          <w:rFonts w:ascii="Tahoma" w:hAnsi="Tahoma" w:cs="Tahoma"/>
          <w:b/>
        </w:rPr>
        <w:t>Statement of Legal Capacity</w:t>
      </w:r>
    </w:p>
    <w:p w:rsidR="00E52A0F" w:rsidRPr="001B3E9C" w:rsidRDefault="00E52A0F" w:rsidP="00E52A0F">
      <w:pPr>
        <w:autoSpaceDE w:val="0"/>
        <w:autoSpaceDN w:val="0"/>
        <w:adjustRightInd w:val="0"/>
        <w:jc w:val="center"/>
        <w:rPr>
          <w:rFonts w:ascii="Tahoma" w:hAnsi="Tahoma" w:cs="Tahoma"/>
          <w:bCs/>
        </w:rPr>
      </w:pPr>
      <w:r w:rsidRPr="001B3E9C">
        <w:rPr>
          <w:rFonts w:ascii="Tahoma" w:hAnsi="Tahoma" w:cs="Tahoma"/>
          <w:bCs/>
        </w:rPr>
        <w:t xml:space="preserve">(To be forwarded on the </w:t>
      </w:r>
      <w:r w:rsidRPr="001B3E9C">
        <w:rPr>
          <w:rFonts w:ascii="Tahoma" w:hAnsi="Tahoma" w:cs="Tahoma"/>
          <w:bCs/>
          <w:noProof/>
        </w:rPr>
        <w:t>letterhead</w:t>
      </w:r>
      <w:r w:rsidRPr="001B3E9C">
        <w:rPr>
          <w:rFonts w:ascii="Tahoma" w:hAnsi="Tahoma" w:cs="Tahoma"/>
          <w:bCs/>
        </w:rPr>
        <w:t xml:space="preserve"> of the Applicant)</w:t>
      </w:r>
    </w:p>
    <w:p w:rsidR="00E52A0F" w:rsidRPr="001B3E9C" w:rsidRDefault="00E52A0F" w:rsidP="00E52A0F">
      <w:pPr>
        <w:autoSpaceDE w:val="0"/>
        <w:autoSpaceDN w:val="0"/>
        <w:adjustRightInd w:val="0"/>
        <w:rPr>
          <w:rFonts w:ascii="Tahoma" w:hAnsi="Tahoma" w:cs="Tahoma"/>
          <w:bCs/>
        </w:rPr>
      </w:pP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Ref. Date:</w:t>
      </w: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To,</w:t>
      </w: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w:t>
      </w:r>
    </w:p>
    <w:p w:rsidR="00E52A0F" w:rsidRDefault="00E52A0F" w:rsidP="00E52A0F">
      <w:pPr>
        <w:rPr>
          <w:rFonts w:ascii="Tahoma" w:hAnsi="Tahoma" w:cs="Tahoma"/>
        </w:rPr>
      </w:pPr>
      <w:r w:rsidRPr="001B3E9C">
        <w:rPr>
          <w:rFonts w:ascii="Tahoma" w:hAnsi="Tahoma" w:cs="Tahoma"/>
        </w:rPr>
        <w:t>NIOT</w:t>
      </w:r>
    </w:p>
    <w:p w:rsidR="00A747A6" w:rsidRPr="001B3E9C" w:rsidRDefault="00A747A6" w:rsidP="00E52A0F">
      <w:pPr>
        <w:rPr>
          <w:rFonts w:ascii="Tahoma" w:hAnsi="Tahoma" w:cs="Tahoma"/>
        </w:rPr>
      </w:pPr>
    </w:p>
    <w:p w:rsidR="00E52A0F" w:rsidRDefault="00E52A0F" w:rsidP="00E52A0F">
      <w:pPr>
        <w:rPr>
          <w:rFonts w:ascii="Tahoma" w:hAnsi="Tahoma" w:cs="Tahoma"/>
        </w:rPr>
      </w:pPr>
      <w:r w:rsidRPr="001B3E9C">
        <w:rPr>
          <w:rFonts w:ascii="Tahoma" w:hAnsi="Tahoma" w:cs="Tahoma"/>
        </w:rPr>
        <w:t>Dear Sir,</w:t>
      </w:r>
    </w:p>
    <w:p w:rsidR="00A747A6" w:rsidRPr="001B3E9C" w:rsidRDefault="00A747A6" w:rsidP="00E52A0F">
      <w:pPr>
        <w:rPr>
          <w:rFonts w:ascii="Tahoma" w:hAnsi="Tahoma" w:cs="Tahoma"/>
        </w:rPr>
      </w:pPr>
    </w:p>
    <w:p w:rsidR="0082305A" w:rsidRPr="001B3E9C" w:rsidRDefault="00E52A0F" w:rsidP="0082305A">
      <w:pPr>
        <w:pStyle w:val="Normal1"/>
        <w:widowControl w:val="0"/>
        <w:spacing w:before="5" w:after="0" w:line="240" w:lineRule="auto"/>
        <w:ind w:right="60"/>
        <w:jc w:val="both"/>
        <w:rPr>
          <w:rFonts w:ascii="Tahoma" w:eastAsia="Times New Roman" w:hAnsi="Tahoma" w:cs="Tahoma"/>
          <w:b/>
          <w:sz w:val="24"/>
          <w:szCs w:val="24"/>
        </w:rPr>
      </w:pPr>
      <w:r w:rsidRPr="001B3E9C">
        <w:rPr>
          <w:rFonts w:ascii="Tahoma" w:hAnsi="Tahoma" w:cs="Tahoma"/>
          <w:sz w:val="24"/>
          <w:szCs w:val="24"/>
        </w:rPr>
        <w:t xml:space="preserve">Sub: </w:t>
      </w:r>
      <w:r w:rsidR="000E59C1" w:rsidRPr="001B3E9C">
        <w:rPr>
          <w:rFonts w:ascii="Tahoma" w:hAnsi="Tahoma" w:cs="Tahoma"/>
          <w:sz w:val="24"/>
          <w:szCs w:val="24"/>
        </w:rPr>
        <w:t>NIT</w:t>
      </w:r>
      <w:r w:rsidRPr="001B3E9C">
        <w:rPr>
          <w:rFonts w:ascii="Tahoma" w:hAnsi="Tahoma" w:cs="Tahoma"/>
          <w:sz w:val="24"/>
          <w:szCs w:val="24"/>
        </w:rPr>
        <w:t xml:space="preserve"> </w:t>
      </w:r>
      <w:r w:rsidRPr="001B3E9C">
        <w:rPr>
          <w:rFonts w:ascii="Tahoma" w:hAnsi="Tahoma" w:cs="Tahoma"/>
          <w:noProof/>
          <w:sz w:val="24"/>
          <w:szCs w:val="24"/>
        </w:rPr>
        <w:t>for</w:t>
      </w:r>
      <w:r w:rsidRPr="001B3E9C">
        <w:rPr>
          <w:rFonts w:ascii="Tahoma" w:hAnsi="Tahoma" w:cs="Tahoma"/>
          <w:sz w:val="24"/>
          <w:szCs w:val="24"/>
        </w:rPr>
        <w:t xml:space="preserve"> </w:t>
      </w:r>
      <w:r w:rsidR="00057656" w:rsidRPr="001B3E9C">
        <w:rPr>
          <w:rFonts w:ascii="Tahoma" w:eastAsia="Times New Roman" w:hAnsi="Tahoma" w:cs="Tahoma"/>
          <w:b/>
          <w:sz w:val="24"/>
          <w:szCs w:val="24"/>
        </w:rPr>
        <w:t>Providing consultancy services for preparing detailed engineering design for standard organism Test Facility for Ballast Water treatment Technologies – Test Facility (BWTT-TF)</w:t>
      </w:r>
      <w:r w:rsidR="00057656" w:rsidRPr="001B3E9C">
        <w:rPr>
          <w:rFonts w:ascii="Tahoma" w:eastAsia="Times New Roman" w:hAnsi="Tahoma" w:cs="Tahoma"/>
          <w:b/>
          <w:bCs/>
          <w:sz w:val="24"/>
          <w:szCs w:val="24"/>
        </w:rPr>
        <w:t>, at Pamanji Village, Nellore Dist,  Andhra Pradesh.</w:t>
      </w:r>
    </w:p>
    <w:p w:rsidR="0082305A" w:rsidRPr="001B3E9C" w:rsidRDefault="0082305A" w:rsidP="0082305A">
      <w:pPr>
        <w:autoSpaceDE w:val="0"/>
        <w:autoSpaceDN w:val="0"/>
        <w:adjustRightInd w:val="0"/>
        <w:rPr>
          <w:rFonts w:ascii="Tahoma" w:hAnsi="Tahoma" w:cs="Tahoma"/>
          <w:bCs/>
        </w:rPr>
      </w:pPr>
    </w:p>
    <w:p w:rsidR="00E52A0F" w:rsidRPr="001B3E9C" w:rsidRDefault="00E52A0F" w:rsidP="00E52A0F">
      <w:pPr>
        <w:pStyle w:val="Normal1"/>
        <w:widowControl w:val="0"/>
        <w:spacing w:before="5" w:after="0" w:line="240" w:lineRule="auto"/>
        <w:ind w:right="60"/>
        <w:jc w:val="both"/>
        <w:rPr>
          <w:rFonts w:ascii="Tahoma" w:eastAsia="Times New Roman" w:hAnsi="Tahoma" w:cs="Tahoma"/>
          <w:b/>
          <w:sz w:val="24"/>
          <w:szCs w:val="24"/>
        </w:rPr>
      </w:pPr>
    </w:p>
    <w:p w:rsidR="00E52A0F" w:rsidRPr="001B3E9C" w:rsidRDefault="00E52A0F" w:rsidP="00E52A0F">
      <w:pPr>
        <w:rPr>
          <w:rFonts w:ascii="Tahoma" w:hAnsi="Tahoma" w:cs="Tahoma"/>
        </w:rPr>
      </w:pPr>
    </w:p>
    <w:p w:rsidR="00E52A0F" w:rsidRDefault="00E52A0F" w:rsidP="00A747A6">
      <w:pPr>
        <w:autoSpaceDE w:val="0"/>
        <w:autoSpaceDN w:val="0"/>
        <w:adjustRightInd w:val="0"/>
        <w:jc w:val="both"/>
        <w:rPr>
          <w:rFonts w:ascii="Tahoma" w:hAnsi="Tahoma" w:cs="Tahoma"/>
          <w:bCs/>
        </w:rPr>
      </w:pPr>
      <w:r w:rsidRPr="001B3E9C">
        <w:rPr>
          <w:rFonts w:ascii="Tahoma" w:hAnsi="Tahoma" w:cs="Tahoma"/>
          <w:bCs/>
        </w:rPr>
        <w:t xml:space="preserve">I/We hereby confirm that we, the Applicant (along with other members in case of a </w:t>
      </w:r>
      <w:r w:rsidRPr="001B3E9C">
        <w:rPr>
          <w:rFonts w:ascii="Tahoma" w:hAnsi="Tahoma" w:cs="Tahoma"/>
          <w:bCs/>
          <w:noProof/>
        </w:rPr>
        <w:t>consortium</w:t>
      </w:r>
      <w:r w:rsidRPr="001B3E9C">
        <w:rPr>
          <w:rFonts w:ascii="Tahoma" w:hAnsi="Tahoma" w:cs="Tahoma"/>
          <w:bCs/>
        </w:rPr>
        <w:t xml:space="preserve">, the </w:t>
      </w:r>
      <w:r w:rsidRPr="001B3E9C">
        <w:rPr>
          <w:rFonts w:ascii="Tahoma" w:hAnsi="Tahoma" w:cs="Tahoma"/>
          <w:bCs/>
          <w:noProof/>
        </w:rPr>
        <w:t>constitution</w:t>
      </w:r>
      <w:r w:rsidRPr="001B3E9C">
        <w:rPr>
          <w:rFonts w:ascii="Tahoma" w:hAnsi="Tahoma" w:cs="Tahoma"/>
          <w:bCs/>
        </w:rPr>
        <w:t xml:space="preserve"> of which has been described in the Proposal), satisfy the terms and conditions laid down in the </w:t>
      </w:r>
      <w:r w:rsidR="000E59C1" w:rsidRPr="001B3E9C">
        <w:rPr>
          <w:rFonts w:ascii="Tahoma" w:hAnsi="Tahoma" w:cs="Tahoma"/>
          <w:bCs/>
        </w:rPr>
        <w:t>NIT</w:t>
      </w:r>
      <w:r w:rsidRPr="001B3E9C">
        <w:rPr>
          <w:rFonts w:ascii="Tahoma" w:hAnsi="Tahoma" w:cs="Tahoma"/>
          <w:bCs/>
        </w:rPr>
        <w:t xml:space="preserve"> document.</w:t>
      </w:r>
    </w:p>
    <w:p w:rsidR="00A747A6" w:rsidRPr="001B3E9C" w:rsidRDefault="00A747A6" w:rsidP="00A747A6">
      <w:pPr>
        <w:autoSpaceDE w:val="0"/>
        <w:autoSpaceDN w:val="0"/>
        <w:adjustRightInd w:val="0"/>
        <w:jc w:val="both"/>
        <w:rPr>
          <w:rFonts w:ascii="Tahoma" w:hAnsi="Tahoma" w:cs="Tahoma"/>
          <w:bCs/>
        </w:rPr>
      </w:pPr>
    </w:p>
    <w:p w:rsidR="00E52A0F" w:rsidRDefault="00E52A0F" w:rsidP="00A747A6">
      <w:pPr>
        <w:autoSpaceDE w:val="0"/>
        <w:autoSpaceDN w:val="0"/>
        <w:adjustRightInd w:val="0"/>
        <w:jc w:val="both"/>
        <w:rPr>
          <w:rFonts w:ascii="Tahoma" w:hAnsi="Tahoma" w:cs="Tahoma"/>
          <w:bCs/>
        </w:rPr>
      </w:pPr>
      <w:r w:rsidRPr="001B3E9C">
        <w:rPr>
          <w:rFonts w:ascii="Tahoma" w:hAnsi="Tahoma" w:cs="Tahoma"/>
          <w:bCs/>
        </w:rPr>
        <w:t>I/We have agreed that ……………….. (insert Applicant’s name) will act as the Lead member of our consortium.</w:t>
      </w:r>
    </w:p>
    <w:p w:rsidR="00A747A6" w:rsidRPr="001B3E9C" w:rsidRDefault="00A747A6" w:rsidP="00A747A6">
      <w:pPr>
        <w:autoSpaceDE w:val="0"/>
        <w:autoSpaceDN w:val="0"/>
        <w:adjustRightInd w:val="0"/>
        <w:jc w:val="both"/>
        <w:rPr>
          <w:rFonts w:ascii="Tahoma" w:hAnsi="Tahoma" w:cs="Tahoma"/>
          <w:bCs/>
        </w:rPr>
      </w:pPr>
    </w:p>
    <w:p w:rsidR="00E52A0F" w:rsidRPr="001B3E9C" w:rsidRDefault="00E52A0F" w:rsidP="00A747A6">
      <w:pPr>
        <w:jc w:val="both"/>
        <w:rPr>
          <w:rFonts w:ascii="Tahoma" w:hAnsi="Tahoma" w:cs="Tahoma"/>
        </w:rPr>
      </w:pPr>
      <w:r w:rsidRPr="001B3E9C">
        <w:rPr>
          <w:rFonts w:ascii="Tahoma" w:hAnsi="Tahoma" w:cs="Tahoma"/>
        </w:rPr>
        <w:t xml:space="preserve">I/We have agreed that ……………….. (insert individual’s name) will act as our Authorised Representative/ will act as the Authorised Representative of the consortium on our behalf and has been duly authorized to submit our Proposal. Further, the </w:t>
      </w:r>
      <w:r w:rsidRPr="001B3E9C">
        <w:rPr>
          <w:rFonts w:ascii="Tahoma" w:hAnsi="Tahoma" w:cs="Tahoma"/>
          <w:noProof/>
        </w:rPr>
        <w:t>Aut</w:t>
      </w:r>
      <w:r w:rsidRPr="001B3E9C">
        <w:rPr>
          <w:rFonts w:ascii="Tahoma" w:hAnsi="Tahoma" w:cs="Tahoma"/>
        </w:rPr>
        <w:t>horised signatory is vested with requisite powers to furnish such proposal and all other documents, information or communication and authenticate the same.</w:t>
      </w:r>
      <w:r w:rsidRPr="001B3E9C">
        <w:rPr>
          <w:rFonts w:ascii="Tahoma" w:hAnsi="Tahoma" w:cs="Tahoma"/>
        </w:rPr>
        <w:tab/>
      </w:r>
      <w:r w:rsidRPr="001B3E9C">
        <w:rPr>
          <w:rFonts w:ascii="Tahoma" w:hAnsi="Tahoma" w:cs="Tahoma"/>
        </w:rPr>
        <w:tab/>
      </w:r>
    </w:p>
    <w:p w:rsidR="00E52A0F" w:rsidRPr="001B3E9C" w:rsidRDefault="00E52A0F" w:rsidP="00E52A0F">
      <w:pPr>
        <w:ind w:left="6480"/>
        <w:rPr>
          <w:rFonts w:ascii="Tahoma" w:hAnsi="Tahoma" w:cs="Tahoma"/>
        </w:rPr>
      </w:pPr>
      <w:r w:rsidRPr="001B3E9C">
        <w:rPr>
          <w:rFonts w:ascii="Tahoma" w:hAnsi="Tahoma" w:cs="Tahoma"/>
        </w:rPr>
        <w:t>Yours faithfully,</w:t>
      </w:r>
    </w:p>
    <w:p w:rsidR="00E52A0F" w:rsidRPr="001B3E9C" w:rsidRDefault="00E52A0F" w:rsidP="00E52A0F">
      <w:pPr>
        <w:rPr>
          <w:rFonts w:ascii="Tahoma" w:hAnsi="Tahoma" w:cs="Tahoma"/>
        </w:rPr>
      </w:pPr>
    </w:p>
    <w:p w:rsidR="00E52A0F" w:rsidRPr="001B3E9C" w:rsidRDefault="00E52A0F" w:rsidP="00E52A0F">
      <w:pPr>
        <w:ind w:left="1440" w:firstLine="720"/>
        <w:rPr>
          <w:rFonts w:ascii="Tahoma" w:hAnsi="Tahoma" w:cs="Tahoma"/>
        </w:rPr>
      </w:pPr>
      <w:r w:rsidRPr="001B3E9C">
        <w:rPr>
          <w:rFonts w:ascii="Tahoma" w:hAnsi="Tahoma" w:cs="Tahoma"/>
        </w:rPr>
        <w:t xml:space="preserve">(Signature, name, </w:t>
      </w:r>
      <w:r w:rsidRPr="001B3E9C">
        <w:rPr>
          <w:rFonts w:ascii="Tahoma" w:hAnsi="Tahoma" w:cs="Tahoma"/>
          <w:noProof/>
        </w:rPr>
        <w:t>and</w:t>
      </w:r>
      <w:r w:rsidRPr="001B3E9C">
        <w:rPr>
          <w:rFonts w:ascii="Tahoma" w:hAnsi="Tahoma" w:cs="Tahoma"/>
        </w:rPr>
        <w:t xml:space="preserve"> designation of the Authorised </w:t>
      </w:r>
      <w:r w:rsidRPr="001B3E9C">
        <w:rPr>
          <w:rFonts w:ascii="Tahoma" w:hAnsi="Tahoma" w:cs="Tahoma"/>
          <w:noProof/>
        </w:rPr>
        <w:t>Signatory</w:t>
      </w:r>
      <w:r w:rsidRPr="001B3E9C">
        <w:rPr>
          <w:rFonts w:ascii="Tahoma" w:hAnsi="Tahoma" w:cs="Tahoma"/>
        </w:rPr>
        <w:t>)</w:t>
      </w:r>
    </w:p>
    <w:p w:rsidR="00E52A0F" w:rsidRPr="001B3E9C" w:rsidRDefault="00E52A0F" w:rsidP="00E52A0F">
      <w:pPr>
        <w:ind w:left="4320" w:firstLine="720"/>
        <w:rPr>
          <w:rFonts w:ascii="Tahoma" w:hAnsi="Tahoma" w:cs="Tahoma"/>
        </w:rPr>
      </w:pPr>
      <w:r w:rsidRPr="001B3E9C">
        <w:rPr>
          <w:rFonts w:ascii="Tahoma" w:hAnsi="Tahoma" w:cs="Tahoma"/>
        </w:rPr>
        <w:t>For and on behalf of ....................</w:t>
      </w:r>
    </w:p>
    <w:p w:rsidR="00C73D82" w:rsidRDefault="00E52A0F" w:rsidP="00E52A0F">
      <w:pPr>
        <w:pStyle w:val="Heading4"/>
        <w:ind w:left="864"/>
        <w:jc w:val="center"/>
        <w:rPr>
          <w:sz w:val="24"/>
        </w:rPr>
      </w:pPr>
      <w:r w:rsidRPr="001B3E9C">
        <w:rPr>
          <w:sz w:val="24"/>
        </w:rPr>
        <w:br w:type="page"/>
      </w:r>
      <w:bookmarkStart w:id="61" w:name="_Toc519270"/>
    </w:p>
    <w:p w:rsidR="00C73D82" w:rsidRDefault="00C73D82" w:rsidP="00E52A0F">
      <w:pPr>
        <w:pStyle w:val="Heading4"/>
        <w:ind w:left="864"/>
        <w:jc w:val="center"/>
        <w:rPr>
          <w:sz w:val="24"/>
        </w:rPr>
      </w:pPr>
    </w:p>
    <w:p w:rsidR="00E52A0F" w:rsidRPr="001B3E9C" w:rsidRDefault="00E52A0F" w:rsidP="00E52A0F">
      <w:pPr>
        <w:pStyle w:val="Heading4"/>
        <w:ind w:left="864"/>
        <w:jc w:val="center"/>
        <w:rPr>
          <w:sz w:val="24"/>
        </w:rPr>
      </w:pPr>
      <w:r w:rsidRPr="001B3E9C">
        <w:rPr>
          <w:sz w:val="24"/>
        </w:rPr>
        <w:t>APPENDIX-V</w:t>
      </w:r>
      <w:bookmarkEnd w:id="61"/>
    </w:p>
    <w:p w:rsidR="00E52A0F" w:rsidRDefault="00E52A0F" w:rsidP="00E52A0F">
      <w:pPr>
        <w:jc w:val="center"/>
        <w:rPr>
          <w:rFonts w:ascii="Tahoma" w:hAnsi="Tahoma" w:cs="Tahoma"/>
          <w:b/>
        </w:rPr>
      </w:pPr>
      <w:r w:rsidRPr="001B3E9C">
        <w:rPr>
          <w:rFonts w:ascii="Tahoma" w:hAnsi="Tahoma" w:cs="Tahoma"/>
          <w:b/>
        </w:rPr>
        <w:t>Particulars of Key Personnel</w:t>
      </w:r>
    </w:p>
    <w:p w:rsidR="00C73D82" w:rsidRPr="001B3E9C" w:rsidRDefault="00C73D82" w:rsidP="00E52A0F">
      <w:pPr>
        <w:jc w:val="center"/>
        <w:rPr>
          <w:rFonts w:ascii="Tahoma" w:hAnsi="Tahoma" w:cs="Tahoma"/>
          <w:b/>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1479"/>
        <w:gridCol w:w="878"/>
        <w:gridCol w:w="1578"/>
        <w:gridCol w:w="1559"/>
        <w:gridCol w:w="850"/>
        <w:gridCol w:w="1542"/>
        <w:gridCol w:w="1559"/>
      </w:tblGrid>
      <w:tr w:rsidR="00E52A0F" w:rsidRPr="001B3E9C" w:rsidTr="00CB01A3">
        <w:trPr>
          <w:trHeight w:val="398"/>
          <w:jc w:val="center"/>
        </w:trPr>
        <w:tc>
          <w:tcPr>
            <w:tcW w:w="699" w:type="dxa"/>
            <w:vMerge w:val="restart"/>
          </w:tcPr>
          <w:p w:rsidR="00E52A0F" w:rsidRPr="001B3E9C" w:rsidRDefault="00E52A0F" w:rsidP="00E01B2A">
            <w:pPr>
              <w:jc w:val="center"/>
              <w:rPr>
                <w:rFonts w:ascii="Tahoma" w:eastAsia="Calibri" w:hAnsi="Tahoma" w:cs="Tahoma"/>
                <w:bCs/>
              </w:rPr>
            </w:pPr>
            <w:r w:rsidRPr="001B3E9C">
              <w:rPr>
                <w:rFonts w:ascii="Tahoma" w:eastAsia="Calibri" w:hAnsi="Tahoma" w:cs="Tahoma"/>
                <w:bCs/>
              </w:rPr>
              <w:t>S. No</w:t>
            </w:r>
            <w:r w:rsidR="00C73D82">
              <w:rPr>
                <w:rFonts w:ascii="Tahoma" w:eastAsia="Calibri" w:hAnsi="Tahoma" w:cs="Tahoma"/>
                <w:bCs/>
              </w:rPr>
              <w:t>.</w:t>
            </w:r>
          </w:p>
        </w:tc>
        <w:tc>
          <w:tcPr>
            <w:tcW w:w="1479" w:type="dxa"/>
            <w:vMerge w:val="restart"/>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Designation of Key</w:t>
            </w:r>
          </w:p>
          <w:p w:rsidR="00E52A0F" w:rsidRPr="001B3E9C" w:rsidRDefault="00E52A0F" w:rsidP="00E01B2A">
            <w:pPr>
              <w:jc w:val="center"/>
              <w:rPr>
                <w:rFonts w:ascii="Tahoma" w:eastAsia="Calibri" w:hAnsi="Tahoma" w:cs="Tahoma"/>
                <w:bCs/>
              </w:rPr>
            </w:pPr>
            <w:r w:rsidRPr="001B3E9C">
              <w:rPr>
                <w:rFonts w:ascii="Tahoma" w:eastAsia="Calibri" w:hAnsi="Tahoma" w:cs="Tahoma"/>
                <w:bCs/>
              </w:rPr>
              <w:t>Personnel</w:t>
            </w:r>
          </w:p>
        </w:tc>
        <w:tc>
          <w:tcPr>
            <w:tcW w:w="878" w:type="dxa"/>
            <w:vMerge w:val="restart"/>
          </w:tcPr>
          <w:p w:rsidR="00E52A0F" w:rsidRPr="001B3E9C" w:rsidRDefault="00E52A0F" w:rsidP="00E01B2A">
            <w:pPr>
              <w:jc w:val="center"/>
              <w:rPr>
                <w:rFonts w:ascii="Tahoma" w:eastAsia="Calibri" w:hAnsi="Tahoma" w:cs="Tahoma"/>
                <w:bCs/>
              </w:rPr>
            </w:pPr>
            <w:r w:rsidRPr="001B3E9C">
              <w:rPr>
                <w:rFonts w:ascii="Tahoma" w:eastAsia="Calibri" w:hAnsi="Tahoma" w:cs="Tahoma"/>
                <w:bCs/>
              </w:rPr>
              <w:t>Name</w:t>
            </w:r>
          </w:p>
        </w:tc>
        <w:tc>
          <w:tcPr>
            <w:tcW w:w="1578" w:type="dxa"/>
            <w:vMerge w:val="restart"/>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Educational</w:t>
            </w:r>
          </w:p>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Qualification</w:t>
            </w:r>
          </w:p>
        </w:tc>
        <w:tc>
          <w:tcPr>
            <w:tcW w:w="1559" w:type="dxa"/>
            <w:vMerge w:val="restart"/>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Length of</w:t>
            </w:r>
          </w:p>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Professional</w:t>
            </w:r>
          </w:p>
          <w:p w:rsidR="00E52A0F" w:rsidRPr="001B3E9C" w:rsidRDefault="00E52A0F" w:rsidP="00E01B2A">
            <w:pPr>
              <w:jc w:val="center"/>
              <w:rPr>
                <w:rFonts w:ascii="Tahoma" w:eastAsia="Calibri" w:hAnsi="Tahoma" w:cs="Tahoma"/>
                <w:bCs/>
              </w:rPr>
            </w:pPr>
            <w:r w:rsidRPr="001B3E9C">
              <w:rPr>
                <w:rFonts w:ascii="Tahoma" w:eastAsia="Calibri" w:hAnsi="Tahoma" w:cs="Tahoma"/>
                <w:bCs/>
              </w:rPr>
              <w:t>Experience</w:t>
            </w:r>
          </w:p>
        </w:tc>
        <w:tc>
          <w:tcPr>
            <w:tcW w:w="2392" w:type="dxa"/>
            <w:gridSpan w:val="2"/>
          </w:tcPr>
          <w:p w:rsidR="00E52A0F" w:rsidRPr="001B3E9C" w:rsidRDefault="00E52A0F" w:rsidP="00E01B2A">
            <w:pPr>
              <w:jc w:val="center"/>
              <w:rPr>
                <w:rFonts w:ascii="Tahoma" w:eastAsia="Calibri" w:hAnsi="Tahoma" w:cs="Tahoma"/>
                <w:bCs/>
              </w:rPr>
            </w:pPr>
            <w:r w:rsidRPr="001B3E9C">
              <w:rPr>
                <w:rFonts w:ascii="Tahoma" w:eastAsia="Calibri" w:hAnsi="Tahoma" w:cs="Tahoma"/>
                <w:bCs/>
              </w:rPr>
              <w:t>Present Employment</w:t>
            </w:r>
          </w:p>
        </w:tc>
        <w:tc>
          <w:tcPr>
            <w:tcW w:w="1559" w:type="dxa"/>
            <w:vMerge w:val="restart"/>
          </w:tcPr>
          <w:p w:rsidR="00E52A0F" w:rsidRPr="001B3E9C" w:rsidRDefault="00E52A0F" w:rsidP="00E01B2A">
            <w:pPr>
              <w:jc w:val="center"/>
              <w:rPr>
                <w:rFonts w:ascii="Tahoma" w:eastAsia="Calibri" w:hAnsi="Tahoma" w:cs="Tahoma"/>
                <w:bCs/>
              </w:rPr>
            </w:pPr>
            <w:r w:rsidRPr="001B3E9C">
              <w:rPr>
                <w:rFonts w:ascii="Tahoma" w:eastAsia="Calibri" w:hAnsi="Tahoma" w:cs="Tahoma"/>
                <w:bCs/>
                <w:noProof/>
              </w:rPr>
              <w:t>No of</w:t>
            </w:r>
            <w:r w:rsidRPr="001B3E9C">
              <w:rPr>
                <w:rFonts w:ascii="Tahoma" w:eastAsia="Calibri" w:hAnsi="Tahoma" w:cs="Tahoma"/>
                <w:bCs/>
              </w:rPr>
              <w:t xml:space="preserve"> Assignments</w:t>
            </w:r>
          </w:p>
        </w:tc>
      </w:tr>
      <w:tr w:rsidR="00E52A0F" w:rsidRPr="001B3E9C" w:rsidTr="00CB01A3">
        <w:trPr>
          <w:trHeight w:val="397"/>
          <w:jc w:val="center"/>
        </w:trPr>
        <w:tc>
          <w:tcPr>
            <w:tcW w:w="699" w:type="dxa"/>
            <w:vMerge/>
          </w:tcPr>
          <w:p w:rsidR="00E52A0F" w:rsidRPr="001B3E9C" w:rsidRDefault="00E52A0F" w:rsidP="00E01B2A">
            <w:pPr>
              <w:rPr>
                <w:rFonts w:ascii="Tahoma" w:eastAsia="Calibri" w:hAnsi="Tahoma" w:cs="Tahoma"/>
                <w:bCs/>
              </w:rPr>
            </w:pPr>
          </w:p>
        </w:tc>
        <w:tc>
          <w:tcPr>
            <w:tcW w:w="1479" w:type="dxa"/>
            <w:vMerge/>
          </w:tcPr>
          <w:p w:rsidR="00E52A0F" w:rsidRPr="001B3E9C" w:rsidRDefault="00E52A0F" w:rsidP="00E01B2A">
            <w:pPr>
              <w:autoSpaceDE w:val="0"/>
              <w:autoSpaceDN w:val="0"/>
              <w:adjustRightInd w:val="0"/>
              <w:rPr>
                <w:rFonts w:ascii="Tahoma" w:eastAsia="Calibri" w:hAnsi="Tahoma" w:cs="Tahoma"/>
                <w:bCs/>
              </w:rPr>
            </w:pPr>
          </w:p>
        </w:tc>
        <w:tc>
          <w:tcPr>
            <w:tcW w:w="878" w:type="dxa"/>
            <w:vMerge/>
          </w:tcPr>
          <w:p w:rsidR="00E52A0F" w:rsidRPr="001B3E9C" w:rsidRDefault="00E52A0F" w:rsidP="00E01B2A">
            <w:pPr>
              <w:rPr>
                <w:rFonts w:ascii="Tahoma" w:eastAsia="Calibri" w:hAnsi="Tahoma" w:cs="Tahoma"/>
                <w:bCs/>
              </w:rPr>
            </w:pPr>
          </w:p>
        </w:tc>
        <w:tc>
          <w:tcPr>
            <w:tcW w:w="1578" w:type="dxa"/>
            <w:vMerge/>
          </w:tcPr>
          <w:p w:rsidR="00E52A0F" w:rsidRPr="001B3E9C" w:rsidRDefault="00E52A0F" w:rsidP="00E01B2A">
            <w:pPr>
              <w:autoSpaceDE w:val="0"/>
              <w:autoSpaceDN w:val="0"/>
              <w:adjustRightInd w:val="0"/>
              <w:rPr>
                <w:rFonts w:ascii="Tahoma" w:eastAsia="Calibri" w:hAnsi="Tahoma" w:cs="Tahoma"/>
                <w:bCs/>
              </w:rPr>
            </w:pPr>
          </w:p>
        </w:tc>
        <w:tc>
          <w:tcPr>
            <w:tcW w:w="1559" w:type="dxa"/>
            <w:vMerge/>
          </w:tcPr>
          <w:p w:rsidR="00E52A0F" w:rsidRPr="001B3E9C" w:rsidRDefault="00E52A0F" w:rsidP="00E01B2A">
            <w:pPr>
              <w:autoSpaceDE w:val="0"/>
              <w:autoSpaceDN w:val="0"/>
              <w:adjustRightInd w:val="0"/>
              <w:rPr>
                <w:rFonts w:ascii="Tahoma" w:eastAsia="Calibri" w:hAnsi="Tahoma" w:cs="Tahoma"/>
                <w:bCs/>
              </w:rPr>
            </w:pPr>
          </w:p>
        </w:tc>
        <w:tc>
          <w:tcPr>
            <w:tcW w:w="850" w:type="dxa"/>
          </w:tcPr>
          <w:p w:rsidR="00E52A0F" w:rsidRPr="001B3E9C" w:rsidRDefault="00E52A0F" w:rsidP="00E01B2A">
            <w:pPr>
              <w:jc w:val="center"/>
              <w:rPr>
                <w:rFonts w:ascii="Tahoma" w:eastAsia="Calibri" w:hAnsi="Tahoma" w:cs="Tahoma"/>
                <w:bCs/>
              </w:rPr>
            </w:pPr>
            <w:r w:rsidRPr="001B3E9C">
              <w:rPr>
                <w:rFonts w:ascii="Tahoma" w:eastAsia="Calibri" w:hAnsi="Tahoma" w:cs="Tahoma"/>
                <w:bCs/>
              </w:rPr>
              <w:t>Name of firm</w:t>
            </w:r>
          </w:p>
        </w:tc>
        <w:tc>
          <w:tcPr>
            <w:tcW w:w="1542" w:type="dxa"/>
          </w:tcPr>
          <w:p w:rsidR="00E52A0F" w:rsidRPr="001B3E9C" w:rsidRDefault="00E52A0F" w:rsidP="00E01B2A">
            <w:pPr>
              <w:jc w:val="center"/>
              <w:rPr>
                <w:rFonts w:ascii="Tahoma" w:eastAsia="Calibri" w:hAnsi="Tahoma" w:cs="Tahoma"/>
                <w:bCs/>
              </w:rPr>
            </w:pPr>
            <w:r w:rsidRPr="001B3E9C">
              <w:rPr>
                <w:rFonts w:ascii="Tahoma" w:eastAsia="Calibri" w:hAnsi="Tahoma" w:cs="Tahoma"/>
                <w:bCs/>
              </w:rPr>
              <w:t>Employment since</w:t>
            </w:r>
          </w:p>
        </w:tc>
        <w:tc>
          <w:tcPr>
            <w:tcW w:w="1559" w:type="dxa"/>
            <w:vMerge/>
          </w:tcPr>
          <w:p w:rsidR="00E52A0F" w:rsidRPr="001B3E9C" w:rsidRDefault="00E52A0F" w:rsidP="00E01B2A">
            <w:pPr>
              <w:rPr>
                <w:rFonts w:ascii="Tahoma" w:eastAsia="Calibri" w:hAnsi="Tahoma" w:cs="Tahoma"/>
                <w:bCs/>
              </w:rPr>
            </w:pPr>
          </w:p>
        </w:tc>
      </w:tr>
      <w:tr w:rsidR="00E52A0F" w:rsidRPr="001B3E9C" w:rsidTr="00CB01A3">
        <w:trPr>
          <w:jc w:val="center"/>
        </w:trPr>
        <w:tc>
          <w:tcPr>
            <w:tcW w:w="699" w:type="dxa"/>
          </w:tcPr>
          <w:p w:rsidR="00E52A0F" w:rsidRPr="001B3E9C" w:rsidRDefault="00E52A0F" w:rsidP="00E01B2A">
            <w:pPr>
              <w:rPr>
                <w:rFonts w:ascii="Tahoma" w:eastAsia="Calibri" w:hAnsi="Tahoma" w:cs="Tahoma"/>
                <w:bCs/>
              </w:rPr>
            </w:pPr>
          </w:p>
        </w:tc>
        <w:tc>
          <w:tcPr>
            <w:tcW w:w="1479" w:type="dxa"/>
          </w:tcPr>
          <w:p w:rsidR="00E52A0F" w:rsidRPr="001B3E9C" w:rsidRDefault="00E52A0F" w:rsidP="00E01B2A">
            <w:pPr>
              <w:rPr>
                <w:rFonts w:ascii="Tahoma" w:eastAsia="Calibri" w:hAnsi="Tahoma" w:cs="Tahoma"/>
                <w:bCs/>
              </w:rPr>
            </w:pPr>
          </w:p>
        </w:tc>
        <w:tc>
          <w:tcPr>
            <w:tcW w:w="878" w:type="dxa"/>
          </w:tcPr>
          <w:p w:rsidR="00E52A0F" w:rsidRPr="001B3E9C" w:rsidRDefault="00E52A0F" w:rsidP="00E01B2A">
            <w:pPr>
              <w:rPr>
                <w:rFonts w:ascii="Tahoma" w:eastAsia="Calibri" w:hAnsi="Tahoma" w:cs="Tahoma"/>
                <w:bCs/>
              </w:rPr>
            </w:pPr>
          </w:p>
        </w:tc>
        <w:tc>
          <w:tcPr>
            <w:tcW w:w="1578"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c>
          <w:tcPr>
            <w:tcW w:w="850" w:type="dxa"/>
          </w:tcPr>
          <w:p w:rsidR="00E52A0F" w:rsidRPr="001B3E9C" w:rsidRDefault="00E52A0F" w:rsidP="00E01B2A">
            <w:pPr>
              <w:rPr>
                <w:rFonts w:ascii="Tahoma" w:eastAsia="Calibri" w:hAnsi="Tahoma" w:cs="Tahoma"/>
                <w:bCs/>
              </w:rPr>
            </w:pPr>
          </w:p>
        </w:tc>
        <w:tc>
          <w:tcPr>
            <w:tcW w:w="1542"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r>
      <w:tr w:rsidR="00E52A0F" w:rsidRPr="001B3E9C" w:rsidTr="00CB01A3">
        <w:trPr>
          <w:jc w:val="center"/>
        </w:trPr>
        <w:tc>
          <w:tcPr>
            <w:tcW w:w="699" w:type="dxa"/>
          </w:tcPr>
          <w:p w:rsidR="00E52A0F" w:rsidRPr="001B3E9C" w:rsidRDefault="00E52A0F" w:rsidP="00E01B2A">
            <w:pPr>
              <w:rPr>
                <w:rFonts w:ascii="Tahoma" w:eastAsia="Calibri" w:hAnsi="Tahoma" w:cs="Tahoma"/>
                <w:bCs/>
              </w:rPr>
            </w:pPr>
          </w:p>
        </w:tc>
        <w:tc>
          <w:tcPr>
            <w:tcW w:w="1479" w:type="dxa"/>
          </w:tcPr>
          <w:p w:rsidR="00E52A0F" w:rsidRPr="001B3E9C" w:rsidRDefault="00E52A0F" w:rsidP="00E01B2A">
            <w:pPr>
              <w:rPr>
                <w:rFonts w:ascii="Tahoma" w:eastAsia="Calibri" w:hAnsi="Tahoma" w:cs="Tahoma"/>
                <w:bCs/>
              </w:rPr>
            </w:pPr>
          </w:p>
        </w:tc>
        <w:tc>
          <w:tcPr>
            <w:tcW w:w="878" w:type="dxa"/>
          </w:tcPr>
          <w:p w:rsidR="00E52A0F" w:rsidRPr="001B3E9C" w:rsidRDefault="00E52A0F" w:rsidP="00E01B2A">
            <w:pPr>
              <w:rPr>
                <w:rFonts w:ascii="Tahoma" w:eastAsia="Calibri" w:hAnsi="Tahoma" w:cs="Tahoma"/>
                <w:bCs/>
              </w:rPr>
            </w:pPr>
          </w:p>
        </w:tc>
        <w:tc>
          <w:tcPr>
            <w:tcW w:w="1578"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c>
          <w:tcPr>
            <w:tcW w:w="850" w:type="dxa"/>
          </w:tcPr>
          <w:p w:rsidR="00E52A0F" w:rsidRPr="001B3E9C" w:rsidRDefault="00E52A0F" w:rsidP="00E01B2A">
            <w:pPr>
              <w:rPr>
                <w:rFonts w:ascii="Tahoma" w:eastAsia="Calibri" w:hAnsi="Tahoma" w:cs="Tahoma"/>
                <w:bCs/>
              </w:rPr>
            </w:pPr>
          </w:p>
        </w:tc>
        <w:tc>
          <w:tcPr>
            <w:tcW w:w="1542"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r>
      <w:tr w:rsidR="00E52A0F" w:rsidRPr="001B3E9C" w:rsidTr="00CB01A3">
        <w:trPr>
          <w:jc w:val="center"/>
        </w:trPr>
        <w:tc>
          <w:tcPr>
            <w:tcW w:w="699" w:type="dxa"/>
          </w:tcPr>
          <w:p w:rsidR="00E52A0F" w:rsidRPr="001B3E9C" w:rsidRDefault="00E52A0F" w:rsidP="00E01B2A">
            <w:pPr>
              <w:rPr>
                <w:rFonts w:ascii="Tahoma" w:eastAsia="Calibri" w:hAnsi="Tahoma" w:cs="Tahoma"/>
                <w:bCs/>
              </w:rPr>
            </w:pPr>
          </w:p>
        </w:tc>
        <w:tc>
          <w:tcPr>
            <w:tcW w:w="1479" w:type="dxa"/>
          </w:tcPr>
          <w:p w:rsidR="00E52A0F" w:rsidRPr="001B3E9C" w:rsidRDefault="00E52A0F" w:rsidP="00E01B2A">
            <w:pPr>
              <w:rPr>
                <w:rFonts w:ascii="Tahoma" w:eastAsia="Calibri" w:hAnsi="Tahoma" w:cs="Tahoma"/>
                <w:bCs/>
              </w:rPr>
            </w:pPr>
          </w:p>
        </w:tc>
        <w:tc>
          <w:tcPr>
            <w:tcW w:w="878" w:type="dxa"/>
          </w:tcPr>
          <w:p w:rsidR="00E52A0F" w:rsidRPr="001B3E9C" w:rsidRDefault="00E52A0F" w:rsidP="00E01B2A">
            <w:pPr>
              <w:rPr>
                <w:rFonts w:ascii="Tahoma" w:eastAsia="Calibri" w:hAnsi="Tahoma" w:cs="Tahoma"/>
                <w:bCs/>
              </w:rPr>
            </w:pPr>
          </w:p>
        </w:tc>
        <w:tc>
          <w:tcPr>
            <w:tcW w:w="1578"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c>
          <w:tcPr>
            <w:tcW w:w="850" w:type="dxa"/>
          </w:tcPr>
          <w:p w:rsidR="00E52A0F" w:rsidRPr="001B3E9C" w:rsidRDefault="00E52A0F" w:rsidP="00E01B2A">
            <w:pPr>
              <w:rPr>
                <w:rFonts w:ascii="Tahoma" w:eastAsia="Calibri" w:hAnsi="Tahoma" w:cs="Tahoma"/>
                <w:bCs/>
              </w:rPr>
            </w:pPr>
          </w:p>
        </w:tc>
        <w:tc>
          <w:tcPr>
            <w:tcW w:w="1542"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r>
      <w:tr w:rsidR="00E52A0F" w:rsidRPr="001B3E9C" w:rsidTr="00CB01A3">
        <w:trPr>
          <w:jc w:val="center"/>
        </w:trPr>
        <w:tc>
          <w:tcPr>
            <w:tcW w:w="699" w:type="dxa"/>
          </w:tcPr>
          <w:p w:rsidR="00E52A0F" w:rsidRPr="001B3E9C" w:rsidRDefault="00E52A0F" w:rsidP="00E01B2A">
            <w:pPr>
              <w:rPr>
                <w:rFonts w:ascii="Tahoma" w:eastAsia="Calibri" w:hAnsi="Tahoma" w:cs="Tahoma"/>
                <w:bCs/>
              </w:rPr>
            </w:pPr>
          </w:p>
        </w:tc>
        <w:tc>
          <w:tcPr>
            <w:tcW w:w="1479" w:type="dxa"/>
          </w:tcPr>
          <w:p w:rsidR="00E52A0F" w:rsidRPr="001B3E9C" w:rsidRDefault="00E52A0F" w:rsidP="00E01B2A">
            <w:pPr>
              <w:rPr>
                <w:rFonts w:ascii="Tahoma" w:eastAsia="Calibri" w:hAnsi="Tahoma" w:cs="Tahoma"/>
                <w:bCs/>
              </w:rPr>
            </w:pPr>
          </w:p>
        </w:tc>
        <w:tc>
          <w:tcPr>
            <w:tcW w:w="878" w:type="dxa"/>
          </w:tcPr>
          <w:p w:rsidR="00E52A0F" w:rsidRPr="001B3E9C" w:rsidRDefault="00E52A0F" w:rsidP="00E01B2A">
            <w:pPr>
              <w:rPr>
                <w:rFonts w:ascii="Tahoma" w:eastAsia="Calibri" w:hAnsi="Tahoma" w:cs="Tahoma"/>
                <w:bCs/>
              </w:rPr>
            </w:pPr>
          </w:p>
        </w:tc>
        <w:tc>
          <w:tcPr>
            <w:tcW w:w="1578"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c>
          <w:tcPr>
            <w:tcW w:w="850" w:type="dxa"/>
          </w:tcPr>
          <w:p w:rsidR="00E52A0F" w:rsidRPr="001B3E9C" w:rsidRDefault="00E52A0F" w:rsidP="00E01B2A">
            <w:pPr>
              <w:rPr>
                <w:rFonts w:ascii="Tahoma" w:eastAsia="Calibri" w:hAnsi="Tahoma" w:cs="Tahoma"/>
                <w:bCs/>
              </w:rPr>
            </w:pPr>
          </w:p>
        </w:tc>
        <w:tc>
          <w:tcPr>
            <w:tcW w:w="1542" w:type="dxa"/>
          </w:tcPr>
          <w:p w:rsidR="00E52A0F" w:rsidRPr="001B3E9C" w:rsidRDefault="00E52A0F" w:rsidP="00E01B2A">
            <w:pPr>
              <w:rPr>
                <w:rFonts w:ascii="Tahoma" w:eastAsia="Calibri" w:hAnsi="Tahoma" w:cs="Tahoma"/>
                <w:bCs/>
              </w:rPr>
            </w:pPr>
          </w:p>
        </w:tc>
        <w:tc>
          <w:tcPr>
            <w:tcW w:w="1559" w:type="dxa"/>
          </w:tcPr>
          <w:p w:rsidR="00E52A0F" w:rsidRPr="001B3E9C" w:rsidRDefault="00E52A0F" w:rsidP="00E01B2A">
            <w:pPr>
              <w:rPr>
                <w:rFonts w:ascii="Tahoma" w:eastAsia="Calibri" w:hAnsi="Tahoma" w:cs="Tahoma"/>
                <w:bCs/>
              </w:rPr>
            </w:pPr>
          </w:p>
        </w:tc>
      </w:tr>
    </w:tbl>
    <w:p w:rsidR="00E52A0F" w:rsidRPr="001B3E9C" w:rsidRDefault="00E52A0F" w:rsidP="00E52A0F">
      <w:pPr>
        <w:rPr>
          <w:rFonts w:ascii="Tahoma" w:hAnsi="Tahoma" w:cs="Tahoma"/>
          <w:bCs/>
        </w:rPr>
      </w:pPr>
    </w:p>
    <w:p w:rsidR="00E52A0F" w:rsidRPr="001B3E9C" w:rsidRDefault="00E52A0F" w:rsidP="00E52A0F">
      <w:pPr>
        <w:rPr>
          <w:rFonts w:ascii="Tahoma" w:hAnsi="Tahoma" w:cs="Tahoma"/>
        </w:rPr>
      </w:pPr>
      <w:r w:rsidRPr="001B3E9C">
        <w:rPr>
          <w:rFonts w:ascii="Tahoma" w:hAnsi="Tahoma" w:cs="Tahoma"/>
        </w:rPr>
        <w:tab/>
        <w:t>I/We certify that</w:t>
      </w:r>
    </w:p>
    <w:p w:rsidR="00E52A0F" w:rsidRPr="001B3E9C" w:rsidRDefault="00E52A0F" w:rsidP="00975A7F">
      <w:pPr>
        <w:pStyle w:val="ListParagraph"/>
        <w:numPr>
          <w:ilvl w:val="0"/>
          <w:numId w:val="13"/>
        </w:numPr>
        <w:spacing w:before="240" w:after="240" w:line="276" w:lineRule="auto"/>
        <w:ind w:left="0"/>
        <w:jc w:val="both"/>
        <w:rPr>
          <w:rFonts w:ascii="Tahoma" w:hAnsi="Tahoma" w:cs="Tahoma"/>
          <w:bCs/>
        </w:rPr>
      </w:pPr>
      <w:r w:rsidRPr="001B3E9C">
        <w:rPr>
          <w:rFonts w:ascii="Tahoma" w:hAnsi="Tahoma" w:cs="Tahoma"/>
          <w:bCs/>
        </w:rPr>
        <w:t xml:space="preserve">Above Key personnel shall be available without any interruption for the successful completion of entire scope of tender </w:t>
      </w:r>
      <w:r w:rsidRPr="001B3E9C">
        <w:rPr>
          <w:rFonts w:ascii="Tahoma" w:hAnsi="Tahoma" w:cs="Tahoma"/>
          <w:bCs/>
          <w:noProof/>
        </w:rPr>
        <w:t>if</w:t>
      </w:r>
      <w:r w:rsidRPr="001B3E9C">
        <w:rPr>
          <w:rFonts w:ascii="Tahoma" w:hAnsi="Tahoma" w:cs="Tahoma"/>
          <w:bCs/>
        </w:rPr>
        <w:t xml:space="preserve"> awarded to us.</w:t>
      </w:r>
    </w:p>
    <w:p w:rsidR="00E52A0F" w:rsidRPr="001B3E9C" w:rsidRDefault="00E52A0F" w:rsidP="00975A7F">
      <w:pPr>
        <w:pStyle w:val="ListParagraph"/>
        <w:numPr>
          <w:ilvl w:val="0"/>
          <w:numId w:val="13"/>
        </w:numPr>
        <w:spacing w:before="240" w:after="240" w:line="276" w:lineRule="auto"/>
        <w:ind w:left="0"/>
        <w:jc w:val="both"/>
        <w:rPr>
          <w:rFonts w:ascii="Tahoma" w:hAnsi="Tahoma" w:cs="Tahoma"/>
          <w:bCs/>
        </w:rPr>
      </w:pPr>
      <w:r w:rsidRPr="001B3E9C">
        <w:rPr>
          <w:rFonts w:ascii="Tahoma" w:hAnsi="Tahoma" w:cs="Tahoma"/>
          <w:bCs/>
        </w:rPr>
        <w:t xml:space="preserve">We also certify that if any change in key personnel, same shall be acceptable to NIOT without any deficiency in the </w:t>
      </w:r>
      <w:r w:rsidRPr="001B3E9C">
        <w:rPr>
          <w:rFonts w:ascii="Tahoma" w:hAnsi="Tahoma" w:cs="Tahoma"/>
          <w:bCs/>
          <w:noProof/>
        </w:rPr>
        <w:t>quality</w:t>
      </w:r>
      <w:r w:rsidRPr="001B3E9C">
        <w:rPr>
          <w:rFonts w:ascii="Tahoma" w:hAnsi="Tahoma" w:cs="Tahoma"/>
          <w:bCs/>
        </w:rPr>
        <w:t xml:space="preserve"> of work (or) when not acceptable to NIOT the contract is liable for termination at the sole risk and cost of the </w:t>
      </w:r>
      <w:r w:rsidRPr="001B3E9C">
        <w:rPr>
          <w:rFonts w:ascii="Tahoma" w:hAnsi="Tahoma" w:cs="Tahoma"/>
          <w:bCs/>
          <w:noProof/>
        </w:rPr>
        <w:t>contractor</w:t>
      </w:r>
      <w:r w:rsidRPr="001B3E9C">
        <w:rPr>
          <w:rFonts w:ascii="Tahoma" w:hAnsi="Tahoma" w:cs="Tahoma"/>
          <w:bCs/>
        </w:rPr>
        <w:t>.</w:t>
      </w:r>
    </w:p>
    <w:p w:rsidR="00E52A0F" w:rsidRDefault="00E52A0F" w:rsidP="00E52A0F">
      <w:pPr>
        <w:pStyle w:val="ListParagraph"/>
        <w:tabs>
          <w:tab w:val="left" w:pos="3782"/>
        </w:tabs>
        <w:ind w:left="0"/>
        <w:rPr>
          <w:rFonts w:ascii="Tahoma" w:hAnsi="Tahoma" w:cs="Tahoma"/>
          <w:bCs/>
        </w:rPr>
      </w:pPr>
    </w:p>
    <w:p w:rsidR="00C73D82" w:rsidRDefault="00C73D82" w:rsidP="00E52A0F">
      <w:pPr>
        <w:pStyle w:val="ListParagraph"/>
        <w:tabs>
          <w:tab w:val="left" w:pos="3782"/>
        </w:tabs>
        <w:ind w:left="0"/>
        <w:rPr>
          <w:rFonts w:ascii="Tahoma" w:hAnsi="Tahoma" w:cs="Tahoma"/>
          <w:bCs/>
        </w:rPr>
      </w:pPr>
    </w:p>
    <w:p w:rsidR="00C73D82" w:rsidRPr="001B3E9C" w:rsidRDefault="00C73D82" w:rsidP="00E52A0F">
      <w:pPr>
        <w:pStyle w:val="ListParagraph"/>
        <w:tabs>
          <w:tab w:val="left" w:pos="3782"/>
        </w:tabs>
        <w:ind w:left="0"/>
        <w:rPr>
          <w:rFonts w:ascii="Tahoma" w:hAnsi="Tahoma" w:cs="Tahoma"/>
          <w:bCs/>
        </w:rPr>
      </w:pPr>
    </w:p>
    <w:p w:rsidR="00E52A0F" w:rsidRPr="001B3E9C" w:rsidRDefault="00E52A0F" w:rsidP="00E52A0F">
      <w:pPr>
        <w:autoSpaceDE w:val="0"/>
        <w:autoSpaceDN w:val="0"/>
        <w:adjustRightInd w:val="0"/>
        <w:jc w:val="right"/>
        <w:rPr>
          <w:rFonts w:ascii="Tahoma" w:hAnsi="Tahoma" w:cs="Tahoma"/>
          <w:bCs/>
        </w:rPr>
      </w:pPr>
      <w:r w:rsidRPr="001B3E9C">
        <w:rPr>
          <w:rFonts w:ascii="Tahoma" w:hAnsi="Tahoma" w:cs="Tahoma"/>
          <w:bCs/>
        </w:rPr>
        <w:t xml:space="preserve">(Signature, name, </w:t>
      </w:r>
      <w:r w:rsidRPr="001B3E9C">
        <w:rPr>
          <w:rFonts w:ascii="Tahoma" w:hAnsi="Tahoma" w:cs="Tahoma"/>
          <w:bCs/>
          <w:noProof/>
        </w:rPr>
        <w:t>and</w:t>
      </w:r>
      <w:r w:rsidRPr="001B3E9C">
        <w:rPr>
          <w:rFonts w:ascii="Tahoma" w:hAnsi="Tahoma" w:cs="Tahoma"/>
          <w:bCs/>
        </w:rPr>
        <w:t xml:space="preserve"> designation of the authorized signatory)</w:t>
      </w:r>
    </w:p>
    <w:p w:rsidR="00E52A0F" w:rsidRPr="001B3E9C" w:rsidRDefault="00E52A0F" w:rsidP="00E52A0F">
      <w:pPr>
        <w:autoSpaceDE w:val="0"/>
        <w:autoSpaceDN w:val="0"/>
        <w:adjustRightInd w:val="0"/>
        <w:jc w:val="right"/>
        <w:rPr>
          <w:rFonts w:ascii="Tahoma" w:hAnsi="Tahoma" w:cs="Tahoma"/>
          <w:bCs/>
        </w:rPr>
      </w:pPr>
      <w:r w:rsidRPr="001B3E9C">
        <w:rPr>
          <w:rFonts w:ascii="Tahoma" w:hAnsi="Tahoma" w:cs="Tahoma"/>
          <w:bCs/>
        </w:rPr>
        <w:t xml:space="preserve"> (Name and seal of the Applicant /Lead Member)</w:t>
      </w:r>
    </w:p>
    <w:p w:rsidR="00886C33" w:rsidRDefault="00886C33" w:rsidP="00886C33">
      <w:pPr>
        <w:pStyle w:val="Heading4"/>
        <w:ind w:left="864"/>
        <w:jc w:val="center"/>
      </w:pPr>
    </w:p>
    <w:p w:rsidR="00E52A0F" w:rsidRPr="001B3E9C" w:rsidRDefault="00E52A0F" w:rsidP="00E52A0F">
      <w:pPr>
        <w:autoSpaceDE w:val="0"/>
        <w:autoSpaceDN w:val="0"/>
        <w:adjustRightInd w:val="0"/>
        <w:jc w:val="center"/>
        <w:rPr>
          <w:rFonts w:ascii="Tahoma" w:hAnsi="Tahoma" w:cs="Tahoma"/>
          <w:color w:val="000000"/>
        </w:rPr>
        <w:sectPr w:rsidR="00E52A0F" w:rsidRPr="001B3E9C" w:rsidSect="00603ACE">
          <w:headerReference w:type="even" r:id="rId33"/>
          <w:headerReference w:type="default" r:id="rId34"/>
          <w:footerReference w:type="default" r:id="rId35"/>
          <w:type w:val="nextColumn"/>
          <w:pgSz w:w="12240" w:h="15840"/>
          <w:pgMar w:top="1135" w:right="1134" w:bottom="1440" w:left="1440" w:header="720" w:footer="576" w:gutter="0"/>
          <w:pgNumType w:start="1"/>
          <w:cols w:space="720"/>
          <w:docGrid w:linePitch="360"/>
        </w:sectPr>
      </w:pPr>
    </w:p>
    <w:p w:rsidR="00E52A0F" w:rsidRPr="001B3E9C" w:rsidRDefault="00A747A6" w:rsidP="00A747A6">
      <w:pPr>
        <w:pStyle w:val="Heading4"/>
        <w:ind w:left="864"/>
        <w:rPr>
          <w:sz w:val="24"/>
        </w:rPr>
      </w:pPr>
      <w:bookmarkStart w:id="62" w:name="_Toc519272"/>
      <w:r>
        <w:rPr>
          <w:sz w:val="24"/>
        </w:rPr>
        <w:lastRenderedPageBreak/>
        <w:t xml:space="preserve">                                            </w:t>
      </w:r>
      <w:r w:rsidR="00E52A0F" w:rsidRPr="001B3E9C">
        <w:rPr>
          <w:sz w:val="24"/>
        </w:rPr>
        <w:t>APPENDIX-VI</w:t>
      </w:r>
      <w:bookmarkEnd w:id="62"/>
    </w:p>
    <w:p w:rsidR="00E52A0F" w:rsidRDefault="00E52A0F" w:rsidP="00E52A0F">
      <w:pPr>
        <w:jc w:val="center"/>
        <w:rPr>
          <w:rFonts w:ascii="Tahoma" w:hAnsi="Tahoma" w:cs="Tahoma"/>
          <w:b/>
          <w:bCs/>
        </w:rPr>
      </w:pPr>
      <w:r w:rsidRPr="001B3E9C">
        <w:rPr>
          <w:rFonts w:ascii="Tahoma" w:hAnsi="Tahoma" w:cs="Tahoma"/>
          <w:b/>
          <w:bCs/>
        </w:rPr>
        <w:t>Abstract of Eligible Assignments of Key Personnel</w:t>
      </w:r>
    </w:p>
    <w:p w:rsidR="00145F1B" w:rsidRPr="001B3E9C" w:rsidRDefault="00145F1B" w:rsidP="00E52A0F">
      <w:pPr>
        <w:jc w:val="center"/>
        <w:rPr>
          <w:rFonts w:ascii="Tahoma" w:hAnsi="Tahoma" w:cs="Tahoma"/>
          <w:b/>
          <w:bCs/>
        </w:rPr>
      </w:pPr>
    </w:p>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 xml:space="preserve">Name of Key Personnel: </w:t>
      </w:r>
      <w:r w:rsidRPr="001B3E9C">
        <w:rPr>
          <w:rFonts w:ascii="Tahoma" w:hAnsi="Tahoma" w:cs="Tahoma"/>
          <w:bCs/>
        </w:rPr>
        <w:tab/>
      </w:r>
      <w:r w:rsidRPr="001B3E9C">
        <w:rPr>
          <w:rFonts w:ascii="Tahoma" w:hAnsi="Tahoma" w:cs="Tahoma"/>
          <w:bCs/>
        </w:rPr>
        <w:tab/>
      </w:r>
      <w:r w:rsidRPr="001B3E9C">
        <w:rPr>
          <w:rFonts w:ascii="Tahoma" w:hAnsi="Tahoma" w:cs="Tahoma"/>
          <w:bCs/>
        </w:rPr>
        <w:tab/>
      </w:r>
      <w:r w:rsidRPr="001B3E9C">
        <w:rPr>
          <w:rFonts w:ascii="Tahoma" w:hAnsi="Tahoma" w:cs="Tahoma"/>
          <w:bCs/>
        </w:rPr>
        <w:tab/>
      </w:r>
      <w:r w:rsidRPr="001B3E9C">
        <w:rPr>
          <w:rFonts w:ascii="Tahoma" w:hAnsi="Tahoma" w:cs="Tahoma"/>
          <w:bCs/>
        </w:rPr>
        <w:tab/>
      </w:r>
      <w:r w:rsidRPr="001B3E9C">
        <w:rPr>
          <w:rFonts w:ascii="Tahoma" w:hAnsi="Tahoma" w:cs="Tahoma"/>
          <w:bCs/>
        </w:rPr>
        <w:tab/>
        <w:t>Designation:</w:t>
      </w:r>
    </w:p>
    <w:p w:rsidR="00E52A0F" w:rsidRPr="001B3E9C" w:rsidRDefault="00E52A0F" w:rsidP="00E52A0F">
      <w:pPr>
        <w:autoSpaceDE w:val="0"/>
        <w:autoSpaceDN w:val="0"/>
        <w:adjustRightInd w:val="0"/>
        <w:rPr>
          <w:rFonts w:ascii="Tahoma" w:hAnsi="Tahoma" w:cs="Tahoma"/>
          <w:bCs/>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323"/>
        <w:gridCol w:w="1949"/>
        <w:gridCol w:w="1323"/>
        <w:gridCol w:w="1326"/>
        <w:gridCol w:w="1559"/>
        <w:gridCol w:w="1559"/>
        <w:gridCol w:w="916"/>
      </w:tblGrid>
      <w:tr w:rsidR="00E52A0F" w:rsidRPr="001B3E9C" w:rsidTr="000358B2">
        <w:trPr>
          <w:trHeight w:val="576"/>
          <w:jc w:val="center"/>
        </w:trPr>
        <w:tc>
          <w:tcPr>
            <w:tcW w:w="640"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Sl. No.</w:t>
            </w:r>
          </w:p>
        </w:tc>
        <w:tc>
          <w:tcPr>
            <w:tcW w:w="1323"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Name of Project*</w:t>
            </w:r>
          </w:p>
        </w:tc>
        <w:tc>
          <w:tcPr>
            <w:tcW w:w="1949"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Name of Client</w:t>
            </w:r>
          </w:p>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(email, phone &amp; fax no.)</w:t>
            </w:r>
          </w:p>
        </w:tc>
        <w:tc>
          <w:tcPr>
            <w:tcW w:w="1323" w:type="dxa"/>
            <w:vAlign w:val="center"/>
          </w:tcPr>
          <w:p w:rsidR="00E52A0F" w:rsidRPr="001B3E9C" w:rsidRDefault="00E52A0F" w:rsidP="00757D9B">
            <w:pPr>
              <w:spacing w:before="120" w:after="120"/>
              <w:contextualSpacing/>
              <w:jc w:val="center"/>
              <w:rPr>
                <w:rFonts w:ascii="Tahoma" w:eastAsia="Calibri" w:hAnsi="Tahoma" w:cs="Tahoma"/>
                <w:noProof/>
              </w:rPr>
            </w:pPr>
            <w:r w:rsidRPr="001B3E9C">
              <w:rPr>
                <w:rFonts w:ascii="Tahoma" w:eastAsia="Calibri" w:hAnsi="Tahoma" w:cs="Tahoma"/>
                <w:noProof/>
              </w:rPr>
              <w:t>The capital</w:t>
            </w:r>
            <w:r w:rsidRPr="001B3E9C">
              <w:rPr>
                <w:rFonts w:ascii="Tahoma" w:eastAsia="Calibri" w:hAnsi="Tahoma" w:cs="Tahoma"/>
              </w:rPr>
              <w:t xml:space="preserve"> cost of the </w:t>
            </w:r>
            <w:r w:rsidRPr="001B3E9C">
              <w:rPr>
                <w:rFonts w:ascii="Tahoma" w:eastAsia="Calibri" w:hAnsi="Tahoma" w:cs="Tahoma"/>
                <w:noProof/>
              </w:rPr>
              <w:t>project</w:t>
            </w:r>
            <w:r w:rsidRPr="001B3E9C">
              <w:rPr>
                <w:rFonts w:ascii="Tahoma" w:eastAsia="Calibri" w:hAnsi="Tahoma" w:cs="Tahoma"/>
                <w:noProof/>
              </w:rPr>
              <w:br/>
            </w:r>
            <w:r w:rsidRPr="001B3E9C">
              <w:rPr>
                <w:rFonts w:ascii="Tahoma" w:eastAsia="Calibri" w:hAnsi="Tahoma" w:cs="Tahoma"/>
              </w:rPr>
              <w:t>(in Rs./)</w:t>
            </w:r>
          </w:p>
        </w:tc>
        <w:tc>
          <w:tcPr>
            <w:tcW w:w="1326"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 xml:space="preserve">Name of the </w:t>
            </w:r>
            <w:r w:rsidRPr="001B3E9C">
              <w:rPr>
                <w:rFonts w:ascii="Tahoma" w:eastAsia="Calibri" w:hAnsi="Tahoma" w:cs="Tahoma"/>
                <w:noProof/>
              </w:rPr>
              <w:t>firm</w:t>
            </w:r>
            <w:r w:rsidRPr="001B3E9C">
              <w:rPr>
                <w:rFonts w:ascii="Tahoma" w:eastAsia="Calibri" w:hAnsi="Tahoma" w:cs="Tahoma"/>
              </w:rPr>
              <w:t xml:space="preserve"> for which the Key personnel worked</w:t>
            </w:r>
          </w:p>
        </w:tc>
        <w:tc>
          <w:tcPr>
            <w:tcW w:w="1559"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Designation of the Key Personnel on The assignment</w:t>
            </w:r>
          </w:p>
        </w:tc>
        <w:tc>
          <w:tcPr>
            <w:tcW w:w="1559"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Date of Completion of the assignment</w:t>
            </w:r>
          </w:p>
        </w:tc>
        <w:tc>
          <w:tcPr>
            <w:tcW w:w="916" w:type="dxa"/>
            <w:vAlign w:val="center"/>
          </w:tcPr>
          <w:p w:rsidR="00E52A0F" w:rsidRPr="001B3E9C" w:rsidRDefault="00E52A0F" w:rsidP="00E01B2A">
            <w:pPr>
              <w:spacing w:before="120" w:after="120"/>
              <w:contextualSpacing/>
              <w:jc w:val="center"/>
              <w:rPr>
                <w:rFonts w:ascii="Tahoma" w:eastAsia="Calibri" w:hAnsi="Tahoma" w:cs="Tahoma"/>
              </w:rPr>
            </w:pPr>
            <w:r w:rsidRPr="001B3E9C">
              <w:rPr>
                <w:rFonts w:ascii="Tahoma" w:eastAsia="Calibri" w:hAnsi="Tahoma" w:cs="Tahoma"/>
              </w:rPr>
              <w:t>Man days spent</w:t>
            </w:r>
          </w:p>
          <w:p w:rsidR="00E52A0F" w:rsidRPr="001B3E9C" w:rsidRDefault="00E52A0F" w:rsidP="00E01B2A">
            <w:pPr>
              <w:spacing w:before="120" w:after="120"/>
              <w:contextualSpacing/>
              <w:jc w:val="center"/>
              <w:rPr>
                <w:rFonts w:ascii="Tahoma" w:eastAsia="Calibri" w:hAnsi="Tahoma" w:cs="Tahoma"/>
              </w:rPr>
            </w:pPr>
          </w:p>
        </w:tc>
      </w:tr>
      <w:tr w:rsidR="00E52A0F" w:rsidRPr="001B3E9C" w:rsidTr="000358B2">
        <w:trPr>
          <w:trHeight w:val="576"/>
          <w:jc w:val="center"/>
        </w:trPr>
        <w:tc>
          <w:tcPr>
            <w:tcW w:w="640" w:type="dxa"/>
            <w:vAlign w:val="center"/>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1</w:t>
            </w: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94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6"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916" w:type="dxa"/>
            <w:vAlign w:val="center"/>
          </w:tcPr>
          <w:p w:rsidR="00E52A0F" w:rsidRPr="001B3E9C" w:rsidRDefault="00E52A0F" w:rsidP="00E01B2A">
            <w:pPr>
              <w:autoSpaceDE w:val="0"/>
              <w:autoSpaceDN w:val="0"/>
              <w:adjustRightInd w:val="0"/>
              <w:jc w:val="center"/>
              <w:rPr>
                <w:rFonts w:ascii="Tahoma" w:eastAsia="Calibri" w:hAnsi="Tahoma" w:cs="Tahoma"/>
                <w:bCs/>
              </w:rPr>
            </w:pPr>
          </w:p>
        </w:tc>
      </w:tr>
      <w:tr w:rsidR="00E52A0F" w:rsidRPr="001B3E9C" w:rsidTr="000358B2">
        <w:trPr>
          <w:trHeight w:val="576"/>
          <w:jc w:val="center"/>
        </w:trPr>
        <w:tc>
          <w:tcPr>
            <w:tcW w:w="640" w:type="dxa"/>
            <w:vAlign w:val="center"/>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2</w:t>
            </w: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94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6"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916" w:type="dxa"/>
            <w:vAlign w:val="center"/>
          </w:tcPr>
          <w:p w:rsidR="00E52A0F" w:rsidRPr="001B3E9C" w:rsidRDefault="00E52A0F" w:rsidP="00E01B2A">
            <w:pPr>
              <w:autoSpaceDE w:val="0"/>
              <w:autoSpaceDN w:val="0"/>
              <w:adjustRightInd w:val="0"/>
              <w:jc w:val="center"/>
              <w:rPr>
                <w:rFonts w:ascii="Tahoma" w:eastAsia="Calibri" w:hAnsi="Tahoma" w:cs="Tahoma"/>
                <w:bCs/>
              </w:rPr>
            </w:pPr>
          </w:p>
        </w:tc>
      </w:tr>
      <w:tr w:rsidR="00E52A0F" w:rsidRPr="001B3E9C" w:rsidTr="000358B2">
        <w:trPr>
          <w:trHeight w:val="576"/>
          <w:jc w:val="center"/>
        </w:trPr>
        <w:tc>
          <w:tcPr>
            <w:tcW w:w="640" w:type="dxa"/>
            <w:vAlign w:val="center"/>
          </w:tcPr>
          <w:p w:rsidR="00E52A0F" w:rsidRPr="001B3E9C" w:rsidRDefault="00E52A0F" w:rsidP="00E01B2A">
            <w:pPr>
              <w:autoSpaceDE w:val="0"/>
              <w:autoSpaceDN w:val="0"/>
              <w:adjustRightInd w:val="0"/>
              <w:jc w:val="center"/>
              <w:rPr>
                <w:rFonts w:ascii="Tahoma" w:eastAsia="Calibri" w:hAnsi="Tahoma" w:cs="Tahoma"/>
                <w:bCs/>
              </w:rPr>
            </w:pPr>
            <w:r w:rsidRPr="001B3E9C">
              <w:rPr>
                <w:rFonts w:ascii="Tahoma" w:eastAsia="Calibri" w:hAnsi="Tahoma" w:cs="Tahoma"/>
                <w:bCs/>
              </w:rPr>
              <w:t>3</w:t>
            </w: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94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3"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326"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1559" w:type="dxa"/>
            <w:vAlign w:val="center"/>
          </w:tcPr>
          <w:p w:rsidR="00E52A0F" w:rsidRPr="001B3E9C" w:rsidRDefault="00E52A0F" w:rsidP="00E01B2A">
            <w:pPr>
              <w:autoSpaceDE w:val="0"/>
              <w:autoSpaceDN w:val="0"/>
              <w:adjustRightInd w:val="0"/>
              <w:jc w:val="center"/>
              <w:rPr>
                <w:rFonts w:ascii="Tahoma" w:eastAsia="Calibri" w:hAnsi="Tahoma" w:cs="Tahoma"/>
                <w:bCs/>
              </w:rPr>
            </w:pPr>
          </w:p>
        </w:tc>
        <w:tc>
          <w:tcPr>
            <w:tcW w:w="916" w:type="dxa"/>
            <w:vAlign w:val="center"/>
          </w:tcPr>
          <w:p w:rsidR="00E52A0F" w:rsidRPr="001B3E9C" w:rsidRDefault="00E52A0F" w:rsidP="00E01B2A">
            <w:pPr>
              <w:autoSpaceDE w:val="0"/>
              <w:autoSpaceDN w:val="0"/>
              <w:adjustRightInd w:val="0"/>
              <w:jc w:val="center"/>
              <w:rPr>
                <w:rFonts w:ascii="Tahoma" w:eastAsia="Calibri" w:hAnsi="Tahoma" w:cs="Tahoma"/>
                <w:bCs/>
              </w:rPr>
            </w:pPr>
          </w:p>
        </w:tc>
      </w:tr>
    </w:tbl>
    <w:p w:rsidR="00E52A0F" w:rsidRDefault="00E52A0F" w:rsidP="00E52A0F">
      <w:pPr>
        <w:autoSpaceDE w:val="0"/>
        <w:autoSpaceDN w:val="0"/>
        <w:adjustRightInd w:val="0"/>
        <w:rPr>
          <w:rFonts w:ascii="Tahoma" w:hAnsi="Tahoma" w:cs="Tahoma"/>
          <w:bCs/>
        </w:rPr>
      </w:pPr>
      <w:r w:rsidRPr="001B3E9C">
        <w:rPr>
          <w:rFonts w:ascii="Tahoma" w:hAnsi="Tahoma" w:cs="Tahoma"/>
          <w:bCs/>
        </w:rPr>
        <w:t>Use separate Form for each Key Personnel.</w:t>
      </w:r>
    </w:p>
    <w:p w:rsidR="00A747A6" w:rsidRPr="001B3E9C" w:rsidRDefault="00A747A6" w:rsidP="00E52A0F">
      <w:pPr>
        <w:autoSpaceDE w:val="0"/>
        <w:autoSpaceDN w:val="0"/>
        <w:adjustRightInd w:val="0"/>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A747A6">
        <w:rPr>
          <w:rFonts w:ascii="Tahoma" w:hAnsi="Tahoma" w:cs="Tahoma"/>
          <w:b/>
          <w:bCs/>
        </w:rPr>
        <w:t>Note:</w:t>
      </w:r>
      <w:r w:rsidRPr="001B3E9C">
        <w:rPr>
          <w:rFonts w:ascii="Tahoma" w:hAnsi="Tahoma" w:cs="Tahoma"/>
          <w:bCs/>
        </w:rPr>
        <w:t xml:space="preserve"> The Applicant should attach separate sheets to provide brief particulars of other relevant experience of the Key Personnel. Only Assignments/work completed before the Tender issue date should be mentioned. Sufficient documentary evidence of the work satisfying the condition shall be attached.</w:t>
      </w:r>
    </w:p>
    <w:p w:rsidR="00E52A0F" w:rsidRPr="001B3E9C" w:rsidRDefault="00E52A0F" w:rsidP="00E52A0F">
      <w:pPr>
        <w:autoSpaceDE w:val="0"/>
        <w:autoSpaceDN w:val="0"/>
        <w:adjustRightInd w:val="0"/>
        <w:jc w:val="center"/>
        <w:rPr>
          <w:rFonts w:ascii="Tahoma" w:hAnsi="Tahoma" w:cs="Tahoma"/>
          <w:color w:val="000000"/>
        </w:rPr>
        <w:sectPr w:rsidR="00E52A0F" w:rsidRPr="001B3E9C" w:rsidSect="00E01B2A">
          <w:type w:val="nextColumn"/>
          <w:pgSz w:w="12240" w:h="15840"/>
          <w:pgMar w:top="1440" w:right="1134" w:bottom="1440" w:left="1440" w:header="720" w:footer="720" w:gutter="0"/>
          <w:cols w:space="720"/>
          <w:docGrid w:linePitch="360"/>
        </w:sectPr>
      </w:pPr>
    </w:p>
    <w:p w:rsidR="00E52A0F" w:rsidRPr="001B3E9C" w:rsidRDefault="00E52A0F" w:rsidP="00E52A0F">
      <w:pPr>
        <w:pStyle w:val="Heading4"/>
        <w:ind w:left="864"/>
        <w:jc w:val="center"/>
        <w:rPr>
          <w:sz w:val="24"/>
        </w:rPr>
      </w:pPr>
      <w:bookmarkStart w:id="63" w:name="_Toc519273"/>
      <w:r w:rsidRPr="001B3E9C">
        <w:rPr>
          <w:sz w:val="24"/>
        </w:rPr>
        <w:lastRenderedPageBreak/>
        <w:t>APPENDIX-VII</w:t>
      </w:r>
      <w:bookmarkEnd w:id="63"/>
    </w:p>
    <w:p w:rsidR="00E52A0F" w:rsidRDefault="00E52A0F" w:rsidP="00E52A0F">
      <w:pPr>
        <w:jc w:val="center"/>
        <w:rPr>
          <w:rFonts w:ascii="Tahoma" w:hAnsi="Tahoma" w:cs="Tahoma"/>
          <w:b/>
        </w:rPr>
      </w:pPr>
      <w:r w:rsidRPr="001B3E9C">
        <w:rPr>
          <w:rFonts w:ascii="Tahoma" w:hAnsi="Tahoma" w:cs="Tahoma"/>
          <w:b/>
        </w:rPr>
        <w:t>Curriculum Vitae (CV) of Key Personnel</w:t>
      </w:r>
    </w:p>
    <w:p w:rsidR="000358B2" w:rsidRPr="001B3E9C" w:rsidRDefault="000358B2" w:rsidP="00E52A0F">
      <w:pPr>
        <w:jc w:val="center"/>
        <w:rPr>
          <w:rFonts w:ascii="Tahoma" w:hAnsi="Tahoma" w:cs="Tahoma"/>
          <w:b/>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Proposed Position:</w:t>
      </w:r>
    </w:p>
    <w:p w:rsidR="000358B2" w:rsidRPr="001B3E9C" w:rsidRDefault="000358B2" w:rsidP="000358B2">
      <w:pPr>
        <w:autoSpaceDE w:val="0"/>
        <w:autoSpaceDN w:val="0"/>
        <w:adjustRightInd w:val="0"/>
        <w:jc w:val="both"/>
        <w:rPr>
          <w:rFonts w:ascii="Tahoma" w:hAnsi="Tahoma" w:cs="Tahoma"/>
          <w:bCs/>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Name of Personnel:</w:t>
      </w:r>
    </w:p>
    <w:p w:rsidR="000358B2" w:rsidRPr="001B3E9C" w:rsidRDefault="000358B2" w:rsidP="000358B2">
      <w:pPr>
        <w:autoSpaceDE w:val="0"/>
        <w:autoSpaceDN w:val="0"/>
        <w:adjustRightInd w:val="0"/>
        <w:jc w:val="both"/>
        <w:rPr>
          <w:rFonts w:ascii="Tahoma" w:hAnsi="Tahoma" w:cs="Tahoma"/>
          <w:bCs/>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Date of Birth:</w:t>
      </w:r>
    </w:p>
    <w:p w:rsidR="000358B2" w:rsidRPr="001B3E9C" w:rsidRDefault="000358B2" w:rsidP="000358B2">
      <w:pPr>
        <w:autoSpaceDE w:val="0"/>
        <w:autoSpaceDN w:val="0"/>
        <w:adjustRightInd w:val="0"/>
        <w:jc w:val="both"/>
        <w:rPr>
          <w:rFonts w:ascii="Tahoma" w:hAnsi="Tahoma" w:cs="Tahoma"/>
          <w:bCs/>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Nationality:</w:t>
      </w:r>
    </w:p>
    <w:p w:rsidR="000358B2" w:rsidRPr="001B3E9C" w:rsidRDefault="000358B2" w:rsidP="000358B2">
      <w:pPr>
        <w:autoSpaceDE w:val="0"/>
        <w:autoSpaceDN w:val="0"/>
        <w:adjustRightInd w:val="0"/>
        <w:jc w:val="both"/>
        <w:rPr>
          <w:rFonts w:ascii="Tahoma" w:hAnsi="Tahoma" w:cs="Tahoma"/>
          <w:bCs/>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Educational Qualifications:</w:t>
      </w:r>
    </w:p>
    <w:p w:rsidR="000358B2" w:rsidRPr="001B3E9C" w:rsidRDefault="000358B2"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Employment Record: (Starting with present position, list in reverse order every employment held.)</w:t>
      </w: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 xml:space="preserve">List of completed projects on which the Personnel has worked </w:t>
      </w:r>
    </w:p>
    <w:p w:rsidR="000358B2" w:rsidRPr="001B3E9C" w:rsidRDefault="000358B2" w:rsidP="000358B2">
      <w:pPr>
        <w:autoSpaceDE w:val="0"/>
        <w:autoSpaceDN w:val="0"/>
        <w:adjustRightInd w:val="0"/>
        <w:jc w:val="both"/>
        <w:rPr>
          <w:rFonts w:ascii="Tahoma" w:hAnsi="Tahoma" w:cs="Tahoma"/>
          <w:bCs/>
        </w:rPr>
      </w:pP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Name of project Description of responsibilities. Only Assignments/work completed before the Tender issue date should be mentioned. Sufficient documentary evidence of the work satisfying the condition shall be attached.</w:t>
      </w:r>
    </w:p>
    <w:p w:rsidR="000358B2" w:rsidRPr="001B3E9C" w:rsidRDefault="000358B2"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Details of the current assignment and the time duration for which services are required for the current assignment.</w:t>
      </w:r>
    </w:p>
    <w:p w:rsidR="000358B2" w:rsidRDefault="000358B2"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Certification:</w:t>
      </w:r>
    </w:p>
    <w:p w:rsidR="00E52A0F" w:rsidRDefault="00E52A0F" w:rsidP="000358B2">
      <w:pPr>
        <w:autoSpaceDE w:val="0"/>
        <w:autoSpaceDN w:val="0"/>
        <w:adjustRightInd w:val="0"/>
        <w:jc w:val="both"/>
        <w:rPr>
          <w:rFonts w:ascii="Tahoma" w:hAnsi="Tahoma" w:cs="Tahoma"/>
          <w:bCs/>
        </w:rPr>
      </w:pPr>
      <w:r w:rsidRPr="001B3E9C">
        <w:rPr>
          <w:rFonts w:ascii="Tahoma" w:hAnsi="Tahoma" w:cs="Tahoma"/>
          <w:bCs/>
        </w:rPr>
        <w:t xml:space="preserve">1 I am willing to work on the Project and I will be available for the </w:t>
      </w:r>
      <w:r w:rsidRPr="001B3E9C">
        <w:rPr>
          <w:rFonts w:ascii="Tahoma" w:hAnsi="Tahoma" w:cs="Tahoma"/>
          <w:bCs/>
          <w:noProof/>
        </w:rPr>
        <w:t>entire</w:t>
      </w:r>
      <w:r w:rsidRPr="001B3E9C">
        <w:rPr>
          <w:rFonts w:ascii="Tahoma" w:hAnsi="Tahoma" w:cs="Tahoma"/>
          <w:bCs/>
        </w:rPr>
        <w:t xml:space="preserve"> duration of the Project assignment as required.</w:t>
      </w:r>
    </w:p>
    <w:p w:rsidR="000358B2" w:rsidRPr="001B3E9C" w:rsidRDefault="000358B2"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2 I, the undersigned, certify that to the best of my knowledge and belief, this CV correctly describes myself, my qualifications and my experience.</w:t>
      </w: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 xml:space="preserve">Place.............................. </w:t>
      </w:r>
      <w:r w:rsidRPr="001B3E9C">
        <w:rPr>
          <w:rFonts w:ascii="Tahoma" w:hAnsi="Tahoma" w:cs="Tahoma"/>
          <w:bCs/>
        </w:rPr>
        <w:tab/>
        <w:t xml:space="preserve">(Signature and name of the </w:t>
      </w:r>
      <w:r w:rsidRPr="001B3E9C">
        <w:rPr>
          <w:rFonts w:ascii="Tahoma" w:hAnsi="Tahoma" w:cs="Tahoma"/>
          <w:bCs/>
          <w:noProof/>
        </w:rPr>
        <w:t>key personnel</w:t>
      </w:r>
      <w:r w:rsidRPr="001B3E9C">
        <w:rPr>
          <w:rFonts w:ascii="Tahoma" w:hAnsi="Tahoma" w:cs="Tahoma"/>
          <w:bCs/>
        </w:rPr>
        <w:t>)</w:t>
      </w:r>
    </w:p>
    <w:p w:rsidR="00E52A0F" w:rsidRPr="001B3E9C" w:rsidRDefault="00E52A0F" w:rsidP="000358B2">
      <w:pPr>
        <w:autoSpaceDE w:val="0"/>
        <w:autoSpaceDN w:val="0"/>
        <w:adjustRightInd w:val="0"/>
        <w:ind w:left="720"/>
        <w:jc w:val="both"/>
        <w:rPr>
          <w:rFonts w:ascii="Tahoma" w:hAnsi="Tahoma" w:cs="Tahoma"/>
          <w:bCs/>
        </w:rPr>
      </w:pPr>
      <w:r w:rsidRPr="001B3E9C">
        <w:rPr>
          <w:rFonts w:ascii="Tahoma" w:hAnsi="Tahoma" w:cs="Tahoma"/>
          <w:bCs/>
        </w:rPr>
        <w:t xml:space="preserve">(Signature and name of the </w:t>
      </w:r>
      <w:r w:rsidRPr="001B3E9C">
        <w:rPr>
          <w:rFonts w:ascii="Tahoma" w:hAnsi="Tahoma" w:cs="Tahoma"/>
          <w:bCs/>
          <w:noProof/>
        </w:rPr>
        <w:t>authorized</w:t>
      </w:r>
      <w:r w:rsidRPr="001B3E9C">
        <w:rPr>
          <w:rFonts w:ascii="Tahoma" w:hAnsi="Tahoma" w:cs="Tahoma"/>
          <w:bCs/>
        </w:rPr>
        <w:t xml:space="preserve"> signatory of the Applicant)</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Notes:</w:t>
      </w:r>
    </w:p>
    <w:p w:rsidR="00E52A0F" w:rsidRPr="001B3E9C" w:rsidRDefault="00E52A0F" w:rsidP="00975A7F">
      <w:pPr>
        <w:pStyle w:val="ListParagraph"/>
        <w:numPr>
          <w:ilvl w:val="0"/>
          <w:numId w:val="14"/>
        </w:numPr>
        <w:tabs>
          <w:tab w:val="left" w:pos="360"/>
        </w:tabs>
        <w:autoSpaceDE w:val="0"/>
        <w:autoSpaceDN w:val="0"/>
        <w:adjustRightInd w:val="0"/>
        <w:spacing w:before="240" w:after="240" w:line="276" w:lineRule="auto"/>
        <w:ind w:left="0" w:firstLine="0"/>
        <w:jc w:val="both"/>
        <w:rPr>
          <w:rFonts w:ascii="Tahoma" w:hAnsi="Tahoma" w:cs="Tahoma"/>
          <w:bCs/>
        </w:rPr>
      </w:pPr>
      <w:r w:rsidRPr="001B3E9C">
        <w:rPr>
          <w:rFonts w:ascii="Tahoma" w:hAnsi="Tahoma" w:cs="Tahoma"/>
          <w:bCs/>
        </w:rPr>
        <w:t xml:space="preserve">Use a </w:t>
      </w:r>
      <w:r w:rsidRPr="001B3E9C">
        <w:rPr>
          <w:rFonts w:ascii="Tahoma" w:hAnsi="Tahoma" w:cs="Tahoma"/>
          <w:bCs/>
          <w:noProof/>
        </w:rPr>
        <w:t>separate</w:t>
      </w:r>
      <w:r w:rsidRPr="001B3E9C">
        <w:rPr>
          <w:rFonts w:ascii="Tahoma" w:hAnsi="Tahoma" w:cs="Tahoma"/>
          <w:bCs/>
        </w:rPr>
        <w:t xml:space="preserve"> form for each Key Personnel</w:t>
      </w:r>
    </w:p>
    <w:p w:rsidR="00E52A0F" w:rsidRPr="001B3E9C" w:rsidRDefault="00E52A0F" w:rsidP="00975A7F">
      <w:pPr>
        <w:pStyle w:val="ListParagraph"/>
        <w:numPr>
          <w:ilvl w:val="0"/>
          <w:numId w:val="14"/>
        </w:numPr>
        <w:tabs>
          <w:tab w:val="left" w:pos="360"/>
          <w:tab w:val="left" w:pos="450"/>
        </w:tabs>
        <w:autoSpaceDE w:val="0"/>
        <w:autoSpaceDN w:val="0"/>
        <w:adjustRightInd w:val="0"/>
        <w:spacing w:before="240" w:after="240" w:line="276" w:lineRule="auto"/>
        <w:ind w:left="0" w:firstLine="0"/>
        <w:jc w:val="both"/>
        <w:rPr>
          <w:rFonts w:ascii="Tahoma" w:hAnsi="Tahoma" w:cs="Tahoma"/>
          <w:bCs/>
        </w:rPr>
      </w:pPr>
      <w:r w:rsidRPr="001B3E9C">
        <w:rPr>
          <w:rFonts w:ascii="Tahoma" w:hAnsi="Tahoma" w:cs="Tahoma"/>
          <w:bCs/>
        </w:rPr>
        <w:t>Each page of the CV shall be signed in ink by both the Personnel concerned and by the Authorized Representative of the Applicant firm along with the seal of the firm. Photocopies will not be considered for evaluation.</w:t>
      </w:r>
    </w:p>
    <w:p w:rsidR="000358B2" w:rsidRDefault="00E52A0F" w:rsidP="00A747A6">
      <w:pPr>
        <w:pStyle w:val="Heading4"/>
        <w:ind w:left="864" w:hanging="1006"/>
        <w:jc w:val="center"/>
        <w:rPr>
          <w:sz w:val="24"/>
        </w:rPr>
      </w:pPr>
      <w:r w:rsidRPr="001B3E9C">
        <w:rPr>
          <w:sz w:val="24"/>
        </w:rPr>
        <w:br w:type="page"/>
      </w:r>
      <w:bookmarkStart w:id="64" w:name="_Toc519274"/>
    </w:p>
    <w:p w:rsidR="000358B2" w:rsidRDefault="000358B2" w:rsidP="00A747A6">
      <w:pPr>
        <w:pStyle w:val="Heading4"/>
        <w:ind w:left="864" w:hanging="1006"/>
        <w:jc w:val="center"/>
        <w:rPr>
          <w:sz w:val="24"/>
        </w:rPr>
      </w:pPr>
    </w:p>
    <w:p w:rsidR="000358B2" w:rsidRDefault="000358B2" w:rsidP="00A747A6">
      <w:pPr>
        <w:pStyle w:val="Heading4"/>
        <w:ind w:left="864" w:hanging="1006"/>
        <w:jc w:val="center"/>
        <w:rPr>
          <w:sz w:val="24"/>
        </w:rPr>
      </w:pPr>
    </w:p>
    <w:p w:rsidR="00E52A0F" w:rsidRPr="001B3E9C" w:rsidRDefault="00E52A0F" w:rsidP="00A747A6">
      <w:pPr>
        <w:pStyle w:val="Heading4"/>
        <w:ind w:left="864" w:hanging="1006"/>
        <w:jc w:val="center"/>
        <w:rPr>
          <w:sz w:val="24"/>
        </w:rPr>
      </w:pPr>
      <w:r w:rsidRPr="001B3E9C">
        <w:rPr>
          <w:sz w:val="24"/>
        </w:rPr>
        <w:t>APPENDIX-VIII</w:t>
      </w:r>
      <w:bookmarkEnd w:id="64"/>
    </w:p>
    <w:p w:rsidR="00E52A0F" w:rsidRDefault="00E52A0F" w:rsidP="00E52A0F">
      <w:pPr>
        <w:jc w:val="center"/>
        <w:rPr>
          <w:rFonts w:ascii="Tahoma" w:hAnsi="Tahoma" w:cs="Tahoma"/>
          <w:b/>
          <w:bCs/>
        </w:rPr>
      </w:pPr>
      <w:r w:rsidRPr="001B3E9C">
        <w:rPr>
          <w:rFonts w:ascii="Tahoma" w:hAnsi="Tahoma" w:cs="Tahoma"/>
          <w:b/>
          <w:bCs/>
        </w:rPr>
        <w:t>Technical Compliance sheet</w:t>
      </w:r>
    </w:p>
    <w:p w:rsidR="000358B2" w:rsidRPr="001B3E9C" w:rsidRDefault="000358B2" w:rsidP="00E52A0F">
      <w:pPr>
        <w:jc w:val="center"/>
        <w:rPr>
          <w:rFonts w:ascii="Tahoma" w:hAnsi="Tahoma" w:cs="Tahoma"/>
          <w:b/>
          <w:bCs/>
        </w:rPr>
      </w:pPr>
    </w:p>
    <w:p w:rsidR="00E52A0F" w:rsidRPr="001B3E9C" w:rsidRDefault="00E52A0F" w:rsidP="00E52A0F">
      <w:pPr>
        <w:rPr>
          <w:rFonts w:ascii="Tahoma" w:hAnsi="Tahoma" w:cs="Tahoma"/>
          <w:bCs/>
        </w:rPr>
      </w:pPr>
      <w:r w:rsidRPr="001B3E9C">
        <w:rPr>
          <w:rFonts w:ascii="Tahoma" w:hAnsi="Tahoma" w:cs="Tahoma"/>
          <w:bCs/>
        </w:rPr>
        <w:t>Please tick yes or No in the appropriate box in the table given below for which details will be made available in the technical proposal</w:t>
      </w:r>
    </w:p>
    <w:p w:rsidR="00E52A0F" w:rsidRPr="001B3E9C" w:rsidRDefault="00E52A0F" w:rsidP="00E52A0F">
      <w:pPr>
        <w:rPr>
          <w:rFonts w:ascii="Tahoma" w:hAnsi="Tahoma" w:cs="Tahom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2"/>
        <w:gridCol w:w="1417"/>
        <w:gridCol w:w="1490"/>
      </w:tblGrid>
      <w:tr w:rsidR="00E52A0F" w:rsidRPr="001B3E9C" w:rsidTr="00204248">
        <w:trPr>
          <w:trHeight w:val="245"/>
        </w:trPr>
        <w:tc>
          <w:tcPr>
            <w:tcW w:w="959" w:type="dxa"/>
          </w:tcPr>
          <w:p w:rsidR="00E52A0F" w:rsidRPr="001B3E9C" w:rsidRDefault="00E52A0F" w:rsidP="0010568D">
            <w:pPr>
              <w:ind w:right="-215"/>
              <w:rPr>
                <w:rFonts w:ascii="Tahoma" w:hAnsi="Tahoma" w:cs="Tahoma"/>
                <w:b/>
                <w:bCs/>
                <w:color w:val="000000"/>
              </w:rPr>
            </w:pPr>
            <w:r w:rsidRPr="001B3E9C">
              <w:rPr>
                <w:rFonts w:ascii="Tahoma" w:hAnsi="Tahoma" w:cs="Tahoma"/>
                <w:b/>
                <w:bCs/>
                <w:color w:val="000000"/>
              </w:rPr>
              <w:t>S.</w:t>
            </w:r>
            <w:r w:rsidR="0010568D">
              <w:rPr>
                <w:rFonts w:ascii="Tahoma" w:hAnsi="Tahoma" w:cs="Tahoma"/>
                <w:b/>
                <w:bCs/>
                <w:color w:val="000000"/>
              </w:rPr>
              <w:t xml:space="preserve"> </w:t>
            </w:r>
            <w:r w:rsidRPr="001B3E9C">
              <w:rPr>
                <w:rFonts w:ascii="Tahoma" w:hAnsi="Tahoma" w:cs="Tahoma"/>
                <w:b/>
                <w:bCs/>
                <w:color w:val="000000"/>
              </w:rPr>
              <w:t>No.</w:t>
            </w:r>
          </w:p>
        </w:tc>
        <w:tc>
          <w:tcPr>
            <w:tcW w:w="5812" w:type="dxa"/>
          </w:tcPr>
          <w:p w:rsidR="00E52A0F" w:rsidRPr="001B3E9C" w:rsidRDefault="00E52A0F" w:rsidP="004E32B3">
            <w:pPr>
              <w:jc w:val="center"/>
              <w:rPr>
                <w:rFonts w:ascii="Tahoma" w:hAnsi="Tahoma" w:cs="Tahoma"/>
                <w:b/>
                <w:bCs/>
                <w:color w:val="000000"/>
              </w:rPr>
            </w:pPr>
            <w:r w:rsidRPr="001B3E9C">
              <w:rPr>
                <w:rFonts w:ascii="Tahoma" w:hAnsi="Tahoma" w:cs="Tahoma"/>
                <w:b/>
                <w:bCs/>
                <w:color w:val="000000"/>
              </w:rPr>
              <w:t>Particulars</w:t>
            </w:r>
          </w:p>
        </w:tc>
        <w:tc>
          <w:tcPr>
            <w:tcW w:w="1417" w:type="dxa"/>
          </w:tcPr>
          <w:p w:rsidR="00E52A0F" w:rsidRPr="001B3E9C" w:rsidRDefault="00E52A0F" w:rsidP="004E32B3">
            <w:pPr>
              <w:jc w:val="center"/>
              <w:rPr>
                <w:rFonts w:ascii="Tahoma" w:eastAsia="Calibri" w:hAnsi="Tahoma" w:cs="Tahoma"/>
                <w:b/>
                <w:bCs/>
              </w:rPr>
            </w:pPr>
            <w:r w:rsidRPr="001B3E9C">
              <w:rPr>
                <w:rFonts w:ascii="Tahoma" w:eastAsia="Calibri" w:hAnsi="Tahoma" w:cs="Tahoma"/>
                <w:b/>
                <w:bCs/>
              </w:rPr>
              <w:t>Activities</w:t>
            </w:r>
          </w:p>
        </w:tc>
        <w:tc>
          <w:tcPr>
            <w:tcW w:w="1490" w:type="dxa"/>
          </w:tcPr>
          <w:p w:rsidR="00E52A0F" w:rsidRPr="001B3E9C" w:rsidRDefault="00E52A0F" w:rsidP="004E32B3">
            <w:pPr>
              <w:jc w:val="center"/>
              <w:rPr>
                <w:rFonts w:ascii="Tahoma" w:eastAsia="Calibri" w:hAnsi="Tahoma" w:cs="Tahoma"/>
                <w:b/>
                <w:bCs/>
              </w:rPr>
            </w:pPr>
            <w:r w:rsidRPr="001B3E9C">
              <w:rPr>
                <w:rFonts w:ascii="Tahoma" w:eastAsia="Calibri" w:hAnsi="Tahoma" w:cs="Tahoma"/>
                <w:b/>
                <w:bCs/>
              </w:rPr>
              <w:t>Remarks</w:t>
            </w:r>
          </w:p>
        </w:tc>
      </w:tr>
      <w:tr w:rsidR="00CB0F07" w:rsidRPr="001B3E9C" w:rsidTr="00204248">
        <w:tc>
          <w:tcPr>
            <w:tcW w:w="959" w:type="dxa"/>
          </w:tcPr>
          <w:p w:rsidR="00CB0F07" w:rsidRPr="001B3E9C" w:rsidRDefault="0010568D" w:rsidP="0010568D">
            <w:pPr>
              <w:ind w:left="720" w:hanging="436"/>
              <w:jc w:val="both"/>
              <w:rPr>
                <w:rFonts w:ascii="Tahoma" w:hAnsi="Tahoma" w:cs="Tahoma"/>
                <w:bCs/>
                <w:color w:val="000000"/>
              </w:rPr>
            </w:pPr>
            <w:r>
              <w:rPr>
                <w:rFonts w:ascii="Tahoma" w:hAnsi="Tahoma" w:cs="Tahoma"/>
                <w:bCs/>
                <w:color w:val="000000"/>
              </w:rPr>
              <w:t>1.</w:t>
            </w:r>
          </w:p>
        </w:tc>
        <w:tc>
          <w:tcPr>
            <w:tcW w:w="5812" w:type="dxa"/>
          </w:tcPr>
          <w:p w:rsidR="000E59C1" w:rsidRPr="001B3E9C" w:rsidRDefault="000E59C1" w:rsidP="002A3100">
            <w:pPr>
              <w:pStyle w:val="Normal1"/>
              <w:widowControl w:val="0"/>
              <w:spacing w:after="0" w:line="240" w:lineRule="auto"/>
              <w:ind w:right="76"/>
              <w:jc w:val="both"/>
              <w:rPr>
                <w:rFonts w:ascii="Tahoma" w:hAnsi="Tahoma" w:cs="Tahoma"/>
                <w:b/>
                <w:sz w:val="24"/>
                <w:szCs w:val="24"/>
              </w:rPr>
            </w:pPr>
            <w:r w:rsidRPr="001B3E9C">
              <w:rPr>
                <w:rFonts w:ascii="Tahoma" w:hAnsi="Tahoma" w:cs="Tahoma"/>
                <w:b/>
                <w:sz w:val="24"/>
                <w:szCs w:val="24"/>
              </w:rPr>
              <w:t>Task – 1</w:t>
            </w:r>
          </w:p>
          <w:p w:rsidR="00CB0F07" w:rsidRPr="001B3E9C" w:rsidRDefault="00CB0F07" w:rsidP="002A3100">
            <w:pPr>
              <w:pStyle w:val="Normal1"/>
              <w:widowControl w:val="0"/>
              <w:spacing w:after="0" w:line="240" w:lineRule="auto"/>
              <w:ind w:right="76"/>
              <w:jc w:val="both"/>
              <w:rPr>
                <w:rFonts w:ascii="Tahoma" w:eastAsia="Times New Roman" w:hAnsi="Tahoma" w:cs="Tahoma"/>
                <w:sz w:val="24"/>
                <w:szCs w:val="24"/>
              </w:rPr>
            </w:pPr>
            <w:r w:rsidRPr="001B3E9C">
              <w:rPr>
                <w:rFonts w:ascii="Tahoma" w:hAnsi="Tahoma" w:cs="Tahoma"/>
                <w:sz w:val="24"/>
                <w:szCs w:val="24"/>
              </w:rPr>
              <w:t>To prepare the master layout of the facility for Standard Organism Test Facility rearing facility for high density culture of plankton and larval forms as per the requirement of NIOT.</w:t>
            </w:r>
          </w:p>
        </w:tc>
        <w:tc>
          <w:tcPr>
            <w:tcW w:w="1417" w:type="dxa"/>
          </w:tcPr>
          <w:p w:rsidR="00CB0F07" w:rsidRPr="001B3E9C" w:rsidRDefault="00CB0F07" w:rsidP="004E32B3">
            <w:pPr>
              <w:jc w:val="center"/>
              <w:rPr>
                <w:rFonts w:ascii="Tahoma" w:hAnsi="Tahoma" w:cs="Tahoma"/>
              </w:rPr>
            </w:pPr>
            <w:r w:rsidRPr="001B3E9C">
              <w:rPr>
                <w:rFonts w:ascii="Tahoma" w:eastAsia="Calibri" w:hAnsi="Tahoma" w:cs="Tahoma"/>
                <w:bCs/>
              </w:rPr>
              <w:t>Yes/No</w:t>
            </w:r>
          </w:p>
        </w:tc>
        <w:tc>
          <w:tcPr>
            <w:tcW w:w="1490" w:type="dxa"/>
          </w:tcPr>
          <w:p w:rsidR="00CB0F07" w:rsidRPr="001B3E9C" w:rsidRDefault="00CB0F07" w:rsidP="00E01B2A">
            <w:pPr>
              <w:rPr>
                <w:rFonts w:ascii="Tahoma" w:hAnsi="Tahoma" w:cs="Tahoma"/>
                <w:color w:val="000000"/>
              </w:rPr>
            </w:pPr>
          </w:p>
        </w:tc>
      </w:tr>
      <w:tr w:rsidR="00CB0F07" w:rsidRPr="001B3E9C" w:rsidTr="00204248">
        <w:tc>
          <w:tcPr>
            <w:tcW w:w="959" w:type="dxa"/>
          </w:tcPr>
          <w:p w:rsidR="00CB0F07" w:rsidRPr="001B3E9C" w:rsidRDefault="0010568D" w:rsidP="0010568D">
            <w:pPr>
              <w:ind w:left="720" w:hanging="436"/>
              <w:jc w:val="both"/>
              <w:rPr>
                <w:rFonts w:ascii="Tahoma" w:hAnsi="Tahoma" w:cs="Tahoma"/>
                <w:bCs/>
                <w:color w:val="000000"/>
              </w:rPr>
            </w:pPr>
            <w:r>
              <w:rPr>
                <w:rFonts w:ascii="Tahoma" w:hAnsi="Tahoma" w:cs="Tahoma"/>
                <w:bCs/>
                <w:color w:val="000000"/>
              </w:rPr>
              <w:t>2.</w:t>
            </w:r>
          </w:p>
        </w:tc>
        <w:tc>
          <w:tcPr>
            <w:tcW w:w="5812" w:type="dxa"/>
          </w:tcPr>
          <w:p w:rsidR="000E59C1" w:rsidRPr="001B3E9C" w:rsidRDefault="000E59C1" w:rsidP="000E59C1">
            <w:pPr>
              <w:pStyle w:val="Normal1"/>
              <w:widowControl w:val="0"/>
              <w:spacing w:after="0" w:line="240" w:lineRule="auto"/>
              <w:ind w:right="76"/>
              <w:jc w:val="both"/>
              <w:rPr>
                <w:rFonts w:ascii="Tahoma" w:hAnsi="Tahoma" w:cs="Tahoma"/>
                <w:b/>
                <w:sz w:val="24"/>
                <w:szCs w:val="24"/>
              </w:rPr>
            </w:pPr>
            <w:r w:rsidRPr="001B3E9C">
              <w:rPr>
                <w:rFonts w:ascii="Tahoma" w:hAnsi="Tahoma" w:cs="Tahoma"/>
                <w:b/>
                <w:sz w:val="24"/>
                <w:szCs w:val="24"/>
              </w:rPr>
              <w:t>Task – 2</w:t>
            </w:r>
          </w:p>
          <w:p w:rsidR="00CB0F07" w:rsidRPr="001B3E9C" w:rsidRDefault="00CB0F07" w:rsidP="002A3100">
            <w:pPr>
              <w:jc w:val="both"/>
              <w:rPr>
                <w:rFonts w:ascii="Tahoma" w:hAnsi="Tahoma" w:cs="Tahoma"/>
                <w:b/>
                <w:bCs/>
              </w:rPr>
            </w:pPr>
            <w:r w:rsidRPr="001B3E9C">
              <w:rPr>
                <w:rFonts w:ascii="Tahoma" w:hAnsi="Tahoma" w:cs="Tahoma"/>
              </w:rPr>
              <w:t>To prepare a Detailed Engineering Designs including architectural, structural, mechanical, electrical and plumbing drawings, equipment &amp; machinery components and Bill of Quantities following CPWD method as per the requirement of NIOT.</w:t>
            </w:r>
          </w:p>
        </w:tc>
        <w:tc>
          <w:tcPr>
            <w:tcW w:w="1417" w:type="dxa"/>
          </w:tcPr>
          <w:p w:rsidR="00CB0F07" w:rsidRPr="001B3E9C" w:rsidRDefault="00CB0F07" w:rsidP="004E32B3">
            <w:pPr>
              <w:jc w:val="center"/>
              <w:rPr>
                <w:rFonts w:ascii="Tahoma" w:hAnsi="Tahoma" w:cs="Tahoma"/>
              </w:rPr>
            </w:pPr>
            <w:r w:rsidRPr="001B3E9C">
              <w:rPr>
                <w:rFonts w:ascii="Tahoma" w:eastAsia="Calibri" w:hAnsi="Tahoma" w:cs="Tahoma"/>
                <w:bCs/>
              </w:rPr>
              <w:t>Yes/No</w:t>
            </w:r>
          </w:p>
        </w:tc>
        <w:tc>
          <w:tcPr>
            <w:tcW w:w="1490" w:type="dxa"/>
          </w:tcPr>
          <w:p w:rsidR="00CB0F07" w:rsidRPr="001B3E9C" w:rsidRDefault="00CB0F07" w:rsidP="00E01B2A">
            <w:pPr>
              <w:rPr>
                <w:rFonts w:ascii="Tahoma" w:hAnsi="Tahoma" w:cs="Tahoma"/>
                <w:color w:val="000000"/>
              </w:rPr>
            </w:pPr>
          </w:p>
        </w:tc>
      </w:tr>
      <w:tr w:rsidR="00CB0F07" w:rsidRPr="001B3E9C" w:rsidTr="00204248">
        <w:tc>
          <w:tcPr>
            <w:tcW w:w="959" w:type="dxa"/>
          </w:tcPr>
          <w:p w:rsidR="00CB0F07" w:rsidRPr="001B3E9C" w:rsidRDefault="0010568D" w:rsidP="0010568D">
            <w:pPr>
              <w:ind w:left="720" w:hanging="436"/>
              <w:jc w:val="both"/>
              <w:rPr>
                <w:rFonts w:ascii="Tahoma" w:hAnsi="Tahoma" w:cs="Tahoma"/>
                <w:bCs/>
                <w:color w:val="000000"/>
              </w:rPr>
            </w:pPr>
            <w:r>
              <w:rPr>
                <w:rFonts w:ascii="Tahoma" w:hAnsi="Tahoma" w:cs="Tahoma"/>
                <w:bCs/>
                <w:color w:val="000000"/>
              </w:rPr>
              <w:t>3.</w:t>
            </w:r>
          </w:p>
        </w:tc>
        <w:tc>
          <w:tcPr>
            <w:tcW w:w="5812" w:type="dxa"/>
          </w:tcPr>
          <w:p w:rsidR="000E59C1" w:rsidRPr="001B3E9C" w:rsidRDefault="000E59C1" w:rsidP="000E59C1">
            <w:pPr>
              <w:pStyle w:val="Normal1"/>
              <w:widowControl w:val="0"/>
              <w:spacing w:after="0" w:line="240" w:lineRule="auto"/>
              <w:ind w:right="76"/>
              <w:jc w:val="both"/>
              <w:rPr>
                <w:rFonts w:ascii="Tahoma" w:hAnsi="Tahoma" w:cs="Tahoma"/>
                <w:b/>
                <w:sz w:val="24"/>
                <w:szCs w:val="24"/>
              </w:rPr>
            </w:pPr>
            <w:r w:rsidRPr="001B3E9C">
              <w:rPr>
                <w:rFonts w:ascii="Tahoma" w:hAnsi="Tahoma" w:cs="Tahoma"/>
                <w:b/>
                <w:sz w:val="24"/>
                <w:szCs w:val="24"/>
              </w:rPr>
              <w:t>Task – 3</w:t>
            </w:r>
          </w:p>
          <w:p w:rsidR="00CB0F07" w:rsidRPr="001B3E9C" w:rsidRDefault="00CB0F07" w:rsidP="002A3100">
            <w:pPr>
              <w:jc w:val="both"/>
              <w:rPr>
                <w:rFonts w:ascii="Tahoma" w:hAnsi="Tahoma" w:cs="Tahoma"/>
                <w:b/>
                <w:bCs/>
              </w:rPr>
            </w:pPr>
            <w:r w:rsidRPr="001B3E9C">
              <w:rPr>
                <w:rFonts w:ascii="Tahoma" w:hAnsi="Tahoma" w:cs="Tahoma"/>
                <w:color w:val="000000"/>
              </w:rPr>
              <w:t>Proof Checking of the structural engineering design by any of the institutions like IIT-M, Chennai  / Anna University, Chennai or any other Central / State Government engineering institutes.</w:t>
            </w:r>
            <w:r w:rsidRPr="001B3E9C">
              <w:rPr>
                <w:rFonts w:ascii="Tahoma" w:hAnsi="Tahoma" w:cs="Tahoma"/>
              </w:rPr>
              <w:t xml:space="preserve"> Preparation of scaled 3D animated model of the facility.</w:t>
            </w:r>
          </w:p>
        </w:tc>
        <w:tc>
          <w:tcPr>
            <w:tcW w:w="1417" w:type="dxa"/>
          </w:tcPr>
          <w:p w:rsidR="00CB0F07" w:rsidRPr="001B3E9C" w:rsidRDefault="00CB0F07" w:rsidP="004E32B3">
            <w:pPr>
              <w:jc w:val="center"/>
              <w:rPr>
                <w:rFonts w:ascii="Tahoma" w:hAnsi="Tahoma" w:cs="Tahoma"/>
              </w:rPr>
            </w:pPr>
            <w:r w:rsidRPr="001B3E9C">
              <w:rPr>
                <w:rFonts w:ascii="Tahoma" w:eastAsia="Calibri" w:hAnsi="Tahoma" w:cs="Tahoma"/>
                <w:bCs/>
              </w:rPr>
              <w:t>Yes/No</w:t>
            </w:r>
          </w:p>
        </w:tc>
        <w:tc>
          <w:tcPr>
            <w:tcW w:w="1490" w:type="dxa"/>
          </w:tcPr>
          <w:p w:rsidR="00CB0F07" w:rsidRPr="001B3E9C" w:rsidRDefault="00CB0F07" w:rsidP="00E01B2A">
            <w:pPr>
              <w:rPr>
                <w:rFonts w:ascii="Tahoma" w:hAnsi="Tahoma" w:cs="Tahoma"/>
                <w:color w:val="000000"/>
              </w:rPr>
            </w:pPr>
          </w:p>
        </w:tc>
      </w:tr>
      <w:tr w:rsidR="00CB0F07" w:rsidRPr="001B3E9C" w:rsidTr="00204248">
        <w:tc>
          <w:tcPr>
            <w:tcW w:w="959" w:type="dxa"/>
          </w:tcPr>
          <w:p w:rsidR="00CB0F07" w:rsidRPr="0010568D" w:rsidRDefault="00CB0F07" w:rsidP="00975A7F">
            <w:pPr>
              <w:pStyle w:val="ListParagraph"/>
              <w:numPr>
                <w:ilvl w:val="0"/>
                <w:numId w:val="21"/>
              </w:numPr>
              <w:ind w:hanging="436"/>
              <w:jc w:val="both"/>
              <w:rPr>
                <w:rFonts w:ascii="Tahoma" w:hAnsi="Tahoma" w:cs="Tahoma"/>
                <w:bCs/>
                <w:color w:val="000000"/>
              </w:rPr>
            </w:pPr>
          </w:p>
        </w:tc>
        <w:tc>
          <w:tcPr>
            <w:tcW w:w="5812" w:type="dxa"/>
          </w:tcPr>
          <w:p w:rsidR="000E59C1" w:rsidRPr="001B3E9C" w:rsidRDefault="000E59C1" w:rsidP="000E59C1">
            <w:pPr>
              <w:pStyle w:val="Normal1"/>
              <w:widowControl w:val="0"/>
              <w:spacing w:after="0" w:line="240" w:lineRule="auto"/>
              <w:ind w:right="76"/>
              <w:jc w:val="both"/>
              <w:rPr>
                <w:rFonts w:ascii="Tahoma" w:hAnsi="Tahoma" w:cs="Tahoma"/>
                <w:b/>
                <w:sz w:val="24"/>
                <w:szCs w:val="24"/>
              </w:rPr>
            </w:pPr>
            <w:r w:rsidRPr="001B3E9C">
              <w:rPr>
                <w:rFonts w:ascii="Tahoma" w:hAnsi="Tahoma" w:cs="Tahoma"/>
                <w:b/>
                <w:sz w:val="24"/>
                <w:szCs w:val="24"/>
              </w:rPr>
              <w:t>Task – 4</w:t>
            </w:r>
          </w:p>
          <w:p w:rsidR="00CB0F07" w:rsidRPr="001B3E9C" w:rsidRDefault="00145F1B" w:rsidP="00025FCD">
            <w:pPr>
              <w:jc w:val="both"/>
              <w:rPr>
                <w:rFonts w:ascii="Tahoma" w:hAnsi="Tahoma" w:cs="Tahoma"/>
                <w:color w:val="000000"/>
              </w:rPr>
            </w:pPr>
            <w:r>
              <w:rPr>
                <w:rFonts w:ascii="Tahoma" w:hAnsi="Tahoma" w:cs="Tahoma"/>
                <w:color w:val="000000"/>
              </w:rPr>
              <w:t>Re-engineering of the design, correction, modification at the time of execution and periodical monitoring during the construction as per vetted design till completion of the project, coordination for submitting of as built drawings and stage wise inspection</w:t>
            </w:r>
            <w:r w:rsidR="00025FCD">
              <w:rPr>
                <w:rFonts w:ascii="Tahoma" w:hAnsi="Tahoma" w:cs="Tahoma"/>
                <w:color w:val="000000"/>
              </w:rPr>
              <w:t xml:space="preserve">, as when requested by NIOT, </w:t>
            </w:r>
            <w:r>
              <w:rPr>
                <w:rFonts w:ascii="Tahoma" w:hAnsi="Tahoma" w:cs="Tahoma"/>
                <w:color w:val="000000"/>
              </w:rPr>
              <w:t>during various phases of the construction for monitoring / suggestions, if any.</w:t>
            </w:r>
          </w:p>
        </w:tc>
        <w:tc>
          <w:tcPr>
            <w:tcW w:w="1417" w:type="dxa"/>
          </w:tcPr>
          <w:p w:rsidR="00CB0F07" w:rsidRPr="001B3E9C" w:rsidRDefault="00CB0F07" w:rsidP="004E32B3">
            <w:pPr>
              <w:jc w:val="center"/>
              <w:rPr>
                <w:rFonts w:ascii="Tahoma" w:hAnsi="Tahoma" w:cs="Tahoma"/>
              </w:rPr>
            </w:pPr>
            <w:r w:rsidRPr="001B3E9C">
              <w:rPr>
                <w:rFonts w:ascii="Tahoma" w:eastAsia="Calibri" w:hAnsi="Tahoma" w:cs="Tahoma"/>
                <w:bCs/>
              </w:rPr>
              <w:t>Yes/No</w:t>
            </w:r>
          </w:p>
        </w:tc>
        <w:tc>
          <w:tcPr>
            <w:tcW w:w="1490" w:type="dxa"/>
          </w:tcPr>
          <w:p w:rsidR="00CB0F07" w:rsidRPr="001B3E9C" w:rsidRDefault="00CB0F07" w:rsidP="00E01B2A">
            <w:pPr>
              <w:rPr>
                <w:rFonts w:ascii="Tahoma" w:hAnsi="Tahoma" w:cs="Tahoma"/>
                <w:color w:val="000000"/>
              </w:rPr>
            </w:pPr>
          </w:p>
        </w:tc>
      </w:tr>
    </w:tbl>
    <w:p w:rsidR="00E52A0F" w:rsidRPr="001B3E9C" w:rsidRDefault="00E52A0F" w:rsidP="00E52A0F">
      <w:pPr>
        <w:rPr>
          <w:rFonts w:ascii="Tahoma" w:hAnsi="Tahoma" w:cs="Tahoma"/>
          <w:bCs/>
        </w:rPr>
      </w:pPr>
    </w:p>
    <w:p w:rsidR="00E52A0F" w:rsidRDefault="00E52A0F" w:rsidP="00E52A0F">
      <w:pPr>
        <w:spacing w:before="120" w:after="120"/>
        <w:rPr>
          <w:rFonts w:ascii="Tahoma" w:hAnsi="Tahoma" w:cs="Tahoma"/>
          <w:bCs/>
        </w:rPr>
      </w:pPr>
      <w:r w:rsidRPr="001B3E9C">
        <w:rPr>
          <w:rFonts w:ascii="Tahoma" w:hAnsi="Tahoma" w:cs="Tahoma"/>
          <w:bCs/>
        </w:rPr>
        <w:t>* Delete whichever is not applicable.</w:t>
      </w:r>
    </w:p>
    <w:p w:rsidR="00145F1B" w:rsidRDefault="00145F1B" w:rsidP="00E52A0F">
      <w:pPr>
        <w:spacing w:before="120" w:after="120"/>
        <w:rPr>
          <w:rFonts w:ascii="Tahoma" w:hAnsi="Tahoma" w:cs="Tahoma"/>
          <w:bCs/>
        </w:rPr>
      </w:pPr>
    </w:p>
    <w:p w:rsidR="00145F1B" w:rsidRDefault="00145F1B" w:rsidP="00E52A0F">
      <w:pPr>
        <w:spacing w:before="120" w:after="120"/>
        <w:rPr>
          <w:rFonts w:ascii="Tahoma" w:hAnsi="Tahoma" w:cs="Tahoma"/>
          <w:bCs/>
        </w:rPr>
      </w:pPr>
    </w:p>
    <w:p w:rsidR="00145F1B" w:rsidRDefault="00145F1B" w:rsidP="00E52A0F">
      <w:pPr>
        <w:spacing w:before="120" w:after="120"/>
        <w:rPr>
          <w:rFonts w:ascii="Tahoma" w:hAnsi="Tahoma" w:cs="Tahoma"/>
          <w:bCs/>
        </w:rPr>
      </w:pPr>
    </w:p>
    <w:p w:rsidR="00145F1B" w:rsidRDefault="00145F1B" w:rsidP="00E52A0F">
      <w:pPr>
        <w:spacing w:before="120" w:after="120"/>
        <w:rPr>
          <w:rFonts w:ascii="Tahoma" w:hAnsi="Tahoma" w:cs="Tahoma"/>
          <w:bCs/>
        </w:rPr>
      </w:pPr>
    </w:p>
    <w:p w:rsidR="00145F1B" w:rsidRDefault="00145F1B" w:rsidP="00E52A0F">
      <w:pPr>
        <w:spacing w:before="120" w:after="120"/>
        <w:rPr>
          <w:rFonts w:ascii="Tahoma" w:hAnsi="Tahoma" w:cs="Tahoma"/>
          <w:bCs/>
        </w:rPr>
      </w:pPr>
    </w:p>
    <w:p w:rsidR="00145F1B" w:rsidRPr="001B3E9C" w:rsidRDefault="00145F1B" w:rsidP="00E52A0F">
      <w:pPr>
        <w:spacing w:before="120" w:after="120"/>
        <w:rPr>
          <w:rFonts w:ascii="Tahoma" w:hAnsi="Tahoma" w:cs="Tahoma"/>
          <w:bCs/>
        </w:rPr>
      </w:pPr>
    </w:p>
    <w:p w:rsidR="00E52A0F" w:rsidRPr="001B3E9C" w:rsidRDefault="00E52A0F" w:rsidP="00E52A0F">
      <w:pPr>
        <w:rPr>
          <w:rFonts w:ascii="Tahoma" w:hAnsi="Tahoma" w:cs="Tahoma"/>
          <w:bCs/>
        </w:rPr>
      </w:pPr>
      <w:r w:rsidRPr="001B3E9C">
        <w:rPr>
          <w:rFonts w:ascii="Tahoma" w:hAnsi="Tahoma" w:cs="Tahoma"/>
          <w:bCs/>
        </w:rPr>
        <w:br w:type="page"/>
      </w:r>
    </w:p>
    <w:p w:rsidR="00A747A6" w:rsidRDefault="00A747A6" w:rsidP="00A747A6">
      <w:pPr>
        <w:pStyle w:val="Heading4"/>
        <w:ind w:left="1620" w:hanging="1620"/>
        <w:jc w:val="center"/>
        <w:rPr>
          <w:sz w:val="24"/>
        </w:rPr>
      </w:pPr>
      <w:bookmarkStart w:id="65" w:name="_Toc391658850"/>
      <w:bookmarkStart w:id="66" w:name="_Toc395357477"/>
      <w:bookmarkStart w:id="67" w:name="_Toc519275"/>
    </w:p>
    <w:p w:rsidR="00E52A0F" w:rsidRPr="001B3E9C" w:rsidRDefault="00E52A0F" w:rsidP="00A747A6">
      <w:pPr>
        <w:pStyle w:val="Heading4"/>
        <w:ind w:left="1620" w:hanging="1620"/>
        <w:jc w:val="center"/>
        <w:rPr>
          <w:sz w:val="24"/>
        </w:rPr>
      </w:pPr>
      <w:r w:rsidRPr="001B3E9C">
        <w:rPr>
          <w:sz w:val="24"/>
        </w:rPr>
        <w:t>APPENDIX-</w:t>
      </w:r>
      <w:bookmarkEnd w:id="65"/>
      <w:bookmarkEnd w:id="66"/>
      <w:r w:rsidRPr="001B3E9C">
        <w:rPr>
          <w:sz w:val="24"/>
        </w:rPr>
        <w:t>IX</w:t>
      </w:r>
      <w:bookmarkEnd w:id="67"/>
    </w:p>
    <w:p w:rsidR="00E52A0F" w:rsidRPr="001B3E9C" w:rsidRDefault="00E52A0F" w:rsidP="00E52A0F">
      <w:pPr>
        <w:autoSpaceDE w:val="0"/>
        <w:autoSpaceDN w:val="0"/>
        <w:adjustRightInd w:val="0"/>
        <w:jc w:val="center"/>
        <w:rPr>
          <w:rFonts w:ascii="Tahoma" w:hAnsi="Tahoma" w:cs="Tahoma"/>
          <w:b/>
          <w:bCs/>
        </w:rPr>
      </w:pPr>
      <w:r w:rsidRPr="001B3E9C">
        <w:rPr>
          <w:rFonts w:ascii="Tahoma" w:hAnsi="Tahoma" w:cs="Tahoma"/>
          <w:b/>
          <w:bCs/>
        </w:rPr>
        <w:t>FINANCIAL PROPOSAL</w:t>
      </w:r>
    </w:p>
    <w:p w:rsidR="00E52A0F" w:rsidRPr="001B3E9C" w:rsidRDefault="00E52A0F" w:rsidP="00E52A0F">
      <w:pPr>
        <w:autoSpaceDE w:val="0"/>
        <w:autoSpaceDN w:val="0"/>
        <w:adjustRightInd w:val="0"/>
        <w:jc w:val="center"/>
        <w:rPr>
          <w:rFonts w:ascii="Tahoma" w:hAnsi="Tahoma" w:cs="Tahoma"/>
          <w:bCs/>
        </w:rPr>
      </w:pPr>
    </w:p>
    <w:p w:rsidR="00E52A0F" w:rsidRPr="001B3E9C" w:rsidRDefault="00E52A0F" w:rsidP="000358B2">
      <w:pPr>
        <w:jc w:val="center"/>
        <w:rPr>
          <w:rFonts w:ascii="Tahoma" w:hAnsi="Tahoma" w:cs="Tahoma"/>
          <w:b/>
        </w:rPr>
      </w:pPr>
      <w:r w:rsidRPr="001B3E9C">
        <w:rPr>
          <w:rFonts w:ascii="Tahoma" w:hAnsi="Tahoma" w:cs="Tahoma"/>
          <w:b/>
        </w:rPr>
        <w:t>Covering Letter</w:t>
      </w:r>
    </w:p>
    <w:p w:rsidR="00E52A0F" w:rsidRPr="001B3E9C" w:rsidRDefault="00E52A0F" w:rsidP="000358B2">
      <w:pPr>
        <w:autoSpaceDE w:val="0"/>
        <w:autoSpaceDN w:val="0"/>
        <w:adjustRightInd w:val="0"/>
        <w:jc w:val="center"/>
        <w:rPr>
          <w:rFonts w:ascii="Tahoma" w:hAnsi="Tahoma" w:cs="Tahoma"/>
          <w:bCs/>
        </w:rPr>
      </w:pPr>
      <w:r w:rsidRPr="001B3E9C">
        <w:rPr>
          <w:rFonts w:ascii="Tahoma" w:hAnsi="Tahoma" w:cs="Tahoma"/>
          <w:bCs/>
        </w:rPr>
        <w:t xml:space="preserve">(On Applicant’s </w:t>
      </w:r>
      <w:r w:rsidRPr="001B3E9C">
        <w:rPr>
          <w:rFonts w:ascii="Tahoma" w:hAnsi="Tahoma" w:cs="Tahoma"/>
          <w:bCs/>
          <w:noProof/>
        </w:rPr>
        <w:t>letterhead</w:t>
      </w:r>
      <w:r w:rsidRPr="001B3E9C">
        <w:rPr>
          <w:rFonts w:ascii="Tahoma" w:hAnsi="Tahoma" w:cs="Tahoma"/>
          <w:bCs/>
        </w:rPr>
        <w:t>)</w:t>
      </w: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(Date and Reference)</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To,</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w:t>
      </w:r>
    </w:p>
    <w:p w:rsidR="00E52A0F" w:rsidRPr="001B3E9C" w:rsidRDefault="00E52A0F" w:rsidP="000358B2">
      <w:pPr>
        <w:jc w:val="both"/>
        <w:rPr>
          <w:rFonts w:ascii="Tahoma" w:hAnsi="Tahoma" w:cs="Tahoma"/>
        </w:rPr>
      </w:pPr>
      <w:r w:rsidRPr="001B3E9C">
        <w:rPr>
          <w:rFonts w:ascii="Tahoma" w:hAnsi="Tahoma" w:cs="Tahoma"/>
        </w:rPr>
        <w:t>AUTHORITY</w:t>
      </w:r>
    </w:p>
    <w:p w:rsidR="00E52A0F" w:rsidRPr="001B3E9C" w:rsidRDefault="00E52A0F" w:rsidP="000358B2">
      <w:pPr>
        <w:autoSpaceDE w:val="0"/>
        <w:autoSpaceDN w:val="0"/>
        <w:adjustRightInd w:val="0"/>
        <w:jc w:val="both"/>
        <w:rPr>
          <w:rFonts w:ascii="Tahoma" w:hAnsi="Tahoma" w:cs="Tahoma"/>
          <w:bCs/>
        </w:rPr>
      </w:pPr>
    </w:p>
    <w:p w:rsidR="00E52A0F" w:rsidRDefault="00E52A0F" w:rsidP="000358B2">
      <w:pPr>
        <w:jc w:val="both"/>
        <w:rPr>
          <w:rFonts w:ascii="Tahoma" w:hAnsi="Tahoma" w:cs="Tahoma"/>
          <w:bCs/>
        </w:rPr>
      </w:pPr>
      <w:r w:rsidRPr="001B3E9C">
        <w:rPr>
          <w:rFonts w:ascii="Tahoma" w:hAnsi="Tahoma" w:cs="Tahoma"/>
          <w:bCs/>
        </w:rPr>
        <w:t>Dear Sir,</w:t>
      </w:r>
    </w:p>
    <w:p w:rsidR="000358B2" w:rsidRPr="001B3E9C" w:rsidRDefault="000358B2" w:rsidP="000358B2">
      <w:pPr>
        <w:jc w:val="both"/>
        <w:rPr>
          <w:rFonts w:ascii="Tahoma" w:hAnsi="Tahoma" w:cs="Tahoma"/>
          <w:bCs/>
        </w:rPr>
      </w:pPr>
    </w:p>
    <w:p w:rsidR="00E52A0F" w:rsidRPr="001B3E9C" w:rsidRDefault="00E52A0F" w:rsidP="000358B2">
      <w:pPr>
        <w:pStyle w:val="Normal1"/>
        <w:widowControl w:val="0"/>
        <w:spacing w:before="5" w:after="0" w:line="240" w:lineRule="auto"/>
        <w:ind w:right="60"/>
        <w:jc w:val="both"/>
        <w:rPr>
          <w:rFonts w:ascii="Tahoma" w:eastAsia="Times New Roman" w:hAnsi="Tahoma" w:cs="Tahoma"/>
          <w:b/>
          <w:bCs/>
          <w:sz w:val="24"/>
          <w:szCs w:val="24"/>
        </w:rPr>
      </w:pPr>
      <w:r w:rsidRPr="001B3E9C">
        <w:rPr>
          <w:rFonts w:ascii="Tahoma" w:hAnsi="Tahoma" w:cs="Tahoma"/>
          <w:bCs/>
          <w:sz w:val="24"/>
          <w:szCs w:val="24"/>
        </w:rPr>
        <w:t xml:space="preserve">Subject: Appointment of </w:t>
      </w:r>
      <w:r w:rsidR="00057656" w:rsidRPr="001B3E9C">
        <w:rPr>
          <w:rFonts w:ascii="Tahoma" w:eastAsia="Times New Roman" w:hAnsi="Tahoma" w:cs="Tahoma"/>
          <w:b/>
          <w:sz w:val="24"/>
          <w:szCs w:val="24"/>
        </w:rPr>
        <w:t>Providing consultancy services for preparing detailed engineering design for standard organism Test Facility for Ballast Water treatment Technologies – Test Facility (BWTT-TF)</w:t>
      </w:r>
      <w:r w:rsidR="00057656" w:rsidRPr="001B3E9C">
        <w:rPr>
          <w:rFonts w:ascii="Tahoma" w:eastAsia="Times New Roman" w:hAnsi="Tahoma" w:cs="Tahoma"/>
          <w:b/>
          <w:bCs/>
          <w:sz w:val="24"/>
          <w:szCs w:val="24"/>
        </w:rPr>
        <w:t>, at Pamanji Village, Nellore Dist,  Andhra Pradesh.</w:t>
      </w:r>
    </w:p>
    <w:p w:rsidR="00057656" w:rsidRPr="001B3E9C" w:rsidRDefault="00057656" w:rsidP="000358B2">
      <w:pPr>
        <w:pStyle w:val="Normal1"/>
        <w:widowControl w:val="0"/>
        <w:spacing w:before="5" w:after="0" w:line="240" w:lineRule="auto"/>
        <w:ind w:right="60"/>
        <w:jc w:val="both"/>
        <w:rPr>
          <w:rFonts w:ascii="Tahoma" w:hAnsi="Tahoma" w:cs="Tahoma"/>
          <w:bCs/>
          <w:sz w:val="24"/>
          <w:szCs w:val="24"/>
        </w:rPr>
      </w:pPr>
    </w:p>
    <w:p w:rsidR="00E52A0F" w:rsidRDefault="00E52A0F" w:rsidP="000358B2">
      <w:pPr>
        <w:jc w:val="both"/>
        <w:rPr>
          <w:rFonts w:ascii="Tahoma" w:hAnsi="Tahoma" w:cs="Tahoma"/>
          <w:bCs/>
        </w:rPr>
      </w:pPr>
      <w:r w:rsidRPr="001B3E9C">
        <w:rPr>
          <w:rFonts w:ascii="Tahoma" w:hAnsi="Tahoma" w:cs="Tahoma"/>
          <w:bCs/>
        </w:rPr>
        <w:t>I/We, _____________ (Applicant’s name) herewith enclose the Financial Proposal for selection of my/our firm as Consultant for above.</w:t>
      </w:r>
    </w:p>
    <w:p w:rsidR="000358B2" w:rsidRPr="001B3E9C" w:rsidRDefault="000358B2" w:rsidP="000358B2">
      <w:pPr>
        <w:jc w:val="both"/>
        <w:rPr>
          <w:rFonts w:ascii="Tahoma" w:hAnsi="Tahoma" w:cs="Tahoma"/>
          <w:bCs/>
        </w:rPr>
      </w:pPr>
    </w:p>
    <w:p w:rsidR="00E52A0F" w:rsidRPr="001B3E9C" w:rsidRDefault="00E52A0F" w:rsidP="000358B2">
      <w:pPr>
        <w:jc w:val="both"/>
        <w:rPr>
          <w:rFonts w:ascii="Tahoma" w:hAnsi="Tahoma" w:cs="Tahoma"/>
          <w:bCs/>
        </w:rPr>
      </w:pPr>
      <w:r w:rsidRPr="001B3E9C">
        <w:rPr>
          <w:rFonts w:ascii="Tahoma" w:hAnsi="Tahoma" w:cs="Tahoma"/>
          <w:bCs/>
        </w:rPr>
        <w:t>I/We agree that this offer shall remain valid for a period of 90 (Ninety) days from the tender closing date or such further period as may be mutually agreed upon.</w:t>
      </w: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ind w:left="5760" w:firstLine="720"/>
        <w:jc w:val="both"/>
        <w:rPr>
          <w:rFonts w:ascii="Tahoma" w:hAnsi="Tahoma" w:cs="Tahoma"/>
          <w:bCs/>
        </w:rPr>
      </w:pPr>
      <w:r w:rsidRPr="001B3E9C">
        <w:rPr>
          <w:rFonts w:ascii="Tahoma" w:hAnsi="Tahoma" w:cs="Tahoma"/>
          <w:bCs/>
        </w:rPr>
        <w:tab/>
        <w:t>Yours faithfully,</w:t>
      </w:r>
    </w:p>
    <w:p w:rsidR="00E52A0F" w:rsidRPr="001B3E9C" w:rsidRDefault="00E52A0F" w:rsidP="000358B2">
      <w:pPr>
        <w:autoSpaceDE w:val="0"/>
        <w:autoSpaceDN w:val="0"/>
        <w:adjustRightInd w:val="0"/>
        <w:ind w:left="1440"/>
        <w:jc w:val="both"/>
        <w:rPr>
          <w:rFonts w:ascii="Tahoma" w:hAnsi="Tahoma" w:cs="Tahoma"/>
          <w:bCs/>
        </w:rPr>
      </w:pPr>
      <w:r w:rsidRPr="001B3E9C">
        <w:rPr>
          <w:rFonts w:ascii="Tahoma" w:hAnsi="Tahoma" w:cs="Tahoma"/>
          <w:bCs/>
        </w:rPr>
        <w:tab/>
      </w:r>
      <w:r w:rsidRPr="001B3E9C">
        <w:rPr>
          <w:rFonts w:ascii="Tahoma" w:hAnsi="Tahoma" w:cs="Tahoma"/>
          <w:bCs/>
        </w:rPr>
        <w:tab/>
        <w:t xml:space="preserve">(Signature, name, </w:t>
      </w:r>
      <w:r w:rsidRPr="001B3E9C">
        <w:rPr>
          <w:rFonts w:ascii="Tahoma" w:hAnsi="Tahoma" w:cs="Tahoma"/>
          <w:bCs/>
          <w:noProof/>
        </w:rPr>
        <w:t>and</w:t>
      </w:r>
      <w:r w:rsidRPr="001B3E9C">
        <w:rPr>
          <w:rFonts w:ascii="Tahoma" w:hAnsi="Tahoma" w:cs="Tahoma"/>
          <w:bCs/>
        </w:rPr>
        <w:t xml:space="preserve"> designation of the authorized signatory)</w:t>
      </w:r>
    </w:p>
    <w:p w:rsidR="00E52A0F" w:rsidRPr="001B3E9C" w:rsidRDefault="00E52A0F" w:rsidP="000358B2">
      <w:pPr>
        <w:autoSpaceDE w:val="0"/>
        <w:autoSpaceDN w:val="0"/>
        <w:adjustRightInd w:val="0"/>
        <w:ind w:left="2880" w:firstLine="720"/>
        <w:jc w:val="both"/>
        <w:rPr>
          <w:rFonts w:ascii="Tahoma" w:hAnsi="Tahoma" w:cs="Tahoma"/>
          <w:bCs/>
        </w:rPr>
      </w:pPr>
    </w:p>
    <w:p w:rsidR="00E52A0F" w:rsidRPr="001B3E9C" w:rsidRDefault="00E52A0F" w:rsidP="000358B2">
      <w:pPr>
        <w:autoSpaceDE w:val="0"/>
        <w:autoSpaceDN w:val="0"/>
        <w:adjustRightInd w:val="0"/>
        <w:ind w:left="2880" w:firstLine="720"/>
        <w:jc w:val="both"/>
        <w:rPr>
          <w:rFonts w:ascii="Tahoma" w:hAnsi="Tahoma" w:cs="Tahoma"/>
          <w:bCs/>
        </w:rPr>
      </w:pPr>
    </w:p>
    <w:p w:rsidR="00E52A0F" w:rsidRPr="001B3E9C" w:rsidRDefault="00E52A0F" w:rsidP="000358B2">
      <w:pPr>
        <w:jc w:val="both"/>
        <w:rPr>
          <w:rFonts w:ascii="Tahoma" w:hAnsi="Tahoma" w:cs="Tahoma"/>
          <w:bCs/>
        </w:rPr>
      </w:pPr>
      <w:r w:rsidRPr="000358B2">
        <w:rPr>
          <w:rFonts w:ascii="Tahoma" w:hAnsi="Tahoma" w:cs="Tahoma"/>
          <w:b/>
          <w:bCs/>
        </w:rPr>
        <w:t>Note:</w:t>
      </w:r>
      <w:r w:rsidRPr="001B3E9C">
        <w:rPr>
          <w:rFonts w:ascii="Tahoma" w:hAnsi="Tahoma" w:cs="Tahoma"/>
          <w:bCs/>
        </w:rPr>
        <w:t xml:space="preserve"> The Financial Proposal is to be submitted strictly as </w:t>
      </w:r>
      <w:r w:rsidRPr="001B3E9C">
        <w:rPr>
          <w:rFonts w:ascii="Tahoma" w:hAnsi="Tahoma" w:cs="Tahoma"/>
          <w:bCs/>
          <w:noProof/>
        </w:rPr>
        <w:t>performs</w:t>
      </w:r>
      <w:r w:rsidRPr="001B3E9C">
        <w:rPr>
          <w:rFonts w:ascii="Tahoma" w:hAnsi="Tahoma" w:cs="Tahoma"/>
          <w:bCs/>
        </w:rPr>
        <w:t xml:space="preserve"> are </w:t>
      </w:r>
      <w:r w:rsidRPr="001B3E9C">
        <w:rPr>
          <w:rFonts w:ascii="Tahoma" w:hAnsi="Tahoma" w:cs="Tahoma"/>
          <w:bCs/>
          <w:noProof/>
        </w:rPr>
        <w:t>given</w:t>
      </w:r>
      <w:r w:rsidRPr="001B3E9C">
        <w:rPr>
          <w:rFonts w:ascii="Tahoma" w:hAnsi="Tahoma" w:cs="Tahoma"/>
          <w:bCs/>
        </w:rPr>
        <w:t xml:space="preserve"> in the </w:t>
      </w:r>
      <w:r w:rsidR="000E59C1" w:rsidRPr="001B3E9C">
        <w:rPr>
          <w:rFonts w:ascii="Tahoma" w:hAnsi="Tahoma" w:cs="Tahoma"/>
          <w:bCs/>
        </w:rPr>
        <w:t>NIT</w:t>
      </w:r>
      <w:r w:rsidRPr="001B3E9C">
        <w:rPr>
          <w:rFonts w:ascii="Tahoma" w:hAnsi="Tahoma" w:cs="Tahoma"/>
          <w:bCs/>
        </w:rPr>
        <w:t>.</w:t>
      </w:r>
    </w:p>
    <w:p w:rsidR="00E52A0F" w:rsidRPr="001B3E9C" w:rsidRDefault="00E52A0F" w:rsidP="00204248">
      <w:pPr>
        <w:pStyle w:val="Heading4"/>
        <w:ind w:left="864"/>
        <w:jc w:val="center"/>
        <w:rPr>
          <w:sz w:val="24"/>
        </w:rPr>
      </w:pPr>
      <w:r w:rsidRPr="001B3E9C">
        <w:rPr>
          <w:sz w:val="24"/>
        </w:rPr>
        <w:br w:type="page"/>
      </w:r>
      <w:bookmarkStart w:id="68" w:name="_Toc519276"/>
      <w:r w:rsidRPr="001B3E9C">
        <w:rPr>
          <w:sz w:val="24"/>
        </w:rPr>
        <w:lastRenderedPageBreak/>
        <w:t>APPENDIX - X</w:t>
      </w:r>
      <w:bookmarkEnd w:id="68"/>
    </w:p>
    <w:p w:rsidR="00E52A0F" w:rsidRPr="001B3E9C" w:rsidRDefault="00A747A6" w:rsidP="00E52A0F">
      <w:pPr>
        <w:jc w:val="center"/>
        <w:rPr>
          <w:rFonts w:ascii="Tahoma" w:hAnsi="Tahoma" w:cs="Tahoma"/>
          <w:b/>
          <w:bCs/>
        </w:rPr>
      </w:pPr>
      <w:r>
        <w:rPr>
          <w:rFonts w:ascii="Tahoma" w:hAnsi="Tahoma" w:cs="Tahoma"/>
          <w:b/>
          <w:bCs/>
        </w:rPr>
        <w:t xml:space="preserve">             </w:t>
      </w:r>
      <w:r w:rsidR="00E52A0F" w:rsidRPr="001B3E9C">
        <w:rPr>
          <w:rFonts w:ascii="Tahoma" w:hAnsi="Tahoma" w:cs="Tahoma"/>
          <w:b/>
          <w:bCs/>
        </w:rPr>
        <w:t>Summary of Cost</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
        <w:gridCol w:w="7726"/>
        <w:gridCol w:w="1606"/>
      </w:tblGrid>
      <w:tr w:rsidR="00E52A0F" w:rsidRPr="001B3E9C" w:rsidTr="001E60C8">
        <w:trPr>
          <w:trHeight w:val="816"/>
        </w:trPr>
        <w:tc>
          <w:tcPr>
            <w:tcW w:w="497" w:type="pct"/>
            <w:vAlign w:val="center"/>
          </w:tcPr>
          <w:p w:rsidR="00E52A0F" w:rsidRPr="001B3E9C" w:rsidRDefault="00E52A0F" w:rsidP="00E01B2A">
            <w:pPr>
              <w:widowControl w:val="0"/>
              <w:tabs>
                <w:tab w:val="left" w:pos="5384"/>
                <w:tab w:val="left" w:pos="8800"/>
              </w:tabs>
              <w:autoSpaceDE w:val="0"/>
              <w:autoSpaceDN w:val="0"/>
              <w:adjustRightInd w:val="0"/>
              <w:spacing w:before="91" w:line="264" w:lineRule="exact"/>
              <w:jc w:val="center"/>
              <w:rPr>
                <w:rFonts w:ascii="Tahoma" w:hAnsi="Tahoma" w:cs="Tahoma"/>
                <w:b/>
                <w:bCs/>
                <w:spacing w:val="-3"/>
              </w:rPr>
            </w:pPr>
            <w:r w:rsidRPr="001B3E9C">
              <w:rPr>
                <w:rFonts w:ascii="Tahoma" w:hAnsi="Tahoma" w:cs="Tahoma"/>
                <w:b/>
                <w:bCs/>
                <w:spacing w:val="-3"/>
              </w:rPr>
              <w:t>S.</w:t>
            </w:r>
            <w:r w:rsidR="00A747A6">
              <w:rPr>
                <w:rFonts w:ascii="Tahoma" w:hAnsi="Tahoma" w:cs="Tahoma"/>
                <w:b/>
                <w:bCs/>
                <w:spacing w:val="-3"/>
              </w:rPr>
              <w:t xml:space="preserve"> </w:t>
            </w:r>
            <w:r w:rsidRPr="001B3E9C">
              <w:rPr>
                <w:rFonts w:ascii="Tahoma" w:hAnsi="Tahoma" w:cs="Tahoma"/>
                <w:b/>
                <w:bCs/>
                <w:spacing w:val="-3"/>
              </w:rPr>
              <w:t>No.</w:t>
            </w:r>
          </w:p>
        </w:tc>
        <w:tc>
          <w:tcPr>
            <w:tcW w:w="3728" w:type="pct"/>
            <w:vAlign w:val="center"/>
          </w:tcPr>
          <w:p w:rsidR="00E52A0F" w:rsidRPr="001B3E9C" w:rsidRDefault="00E52A0F" w:rsidP="00E01B2A">
            <w:pPr>
              <w:widowControl w:val="0"/>
              <w:tabs>
                <w:tab w:val="left" w:pos="5384"/>
                <w:tab w:val="left" w:pos="8800"/>
              </w:tabs>
              <w:autoSpaceDE w:val="0"/>
              <w:autoSpaceDN w:val="0"/>
              <w:adjustRightInd w:val="0"/>
              <w:spacing w:before="91" w:line="264" w:lineRule="exact"/>
              <w:ind w:left="735"/>
              <w:jc w:val="center"/>
              <w:rPr>
                <w:rFonts w:ascii="Tahoma" w:hAnsi="Tahoma" w:cs="Tahoma"/>
                <w:b/>
                <w:bCs/>
                <w:spacing w:val="-3"/>
              </w:rPr>
            </w:pPr>
            <w:r w:rsidRPr="001B3E9C">
              <w:rPr>
                <w:rFonts w:ascii="Tahoma" w:hAnsi="Tahoma" w:cs="Tahoma"/>
                <w:b/>
                <w:bCs/>
                <w:spacing w:val="-3"/>
              </w:rPr>
              <w:t>Description</w:t>
            </w:r>
          </w:p>
        </w:tc>
        <w:tc>
          <w:tcPr>
            <w:tcW w:w="775" w:type="pct"/>
            <w:shd w:val="clear" w:color="auto" w:fill="auto"/>
            <w:vAlign w:val="center"/>
          </w:tcPr>
          <w:p w:rsidR="00E52A0F" w:rsidRPr="001B3E9C" w:rsidRDefault="00E52A0F" w:rsidP="001E60C8">
            <w:pPr>
              <w:widowControl w:val="0"/>
              <w:tabs>
                <w:tab w:val="left" w:pos="5384"/>
                <w:tab w:val="left" w:pos="8800"/>
              </w:tabs>
              <w:autoSpaceDE w:val="0"/>
              <w:autoSpaceDN w:val="0"/>
              <w:adjustRightInd w:val="0"/>
              <w:spacing w:before="91" w:line="264" w:lineRule="exact"/>
              <w:ind w:left="175"/>
              <w:jc w:val="center"/>
              <w:rPr>
                <w:rFonts w:ascii="Tahoma" w:hAnsi="Tahoma" w:cs="Tahoma"/>
                <w:b/>
                <w:bCs/>
                <w:spacing w:val="-3"/>
              </w:rPr>
            </w:pPr>
            <w:r w:rsidRPr="001B3E9C">
              <w:rPr>
                <w:rFonts w:ascii="Tahoma" w:hAnsi="Tahoma" w:cs="Tahoma"/>
                <w:b/>
                <w:bCs/>
                <w:spacing w:val="-3"/>
              </w:rPr>
              <w:t>Amount (INR)</w:t>
            </w:r>
          </w:p>
        </w:tc>
      </w:tr>
      <w:tr w:rsidR="00E52A0F" w:rsidRPr="001B3E9C" w:rsidTr="001E60C8">
        <w:trPr>
          <w:trHeight w:val="624"/>
        </w:trPr>
        <w:tc>
          <w:tcPr>
            <w:tcW w:w="497" w:type="pct"/>
          </w:tcPr>
          <w:p w:rsidR="00E52A0F" w:rsidRPr="001B3E9C" w:rsidRDefault="00E52A0F" w:rsidP="00E01B2A">
            <w:pPr>
              <w:widowControl w:val="0"/>
              <w:tabs>
                <w:tab w:val="left" w:pos="2765"/>
              </w:tabs>
              <w:autoSpaceDE w:val="0"/>
              <w:autoSpaceDN w:val="0"/>
              <w:adjustRightInd w:val="0"/>
              <w:spacing w:before="138" w:line="264" w:lineRule="exact"/>
              <w:jc w:val="center"/>
              <w:rPr>
                <w:rFonts w:ascii="Tahoma" w:hAnsi="Tahoma" w:cs="Tahoma"/>
                <w:spacing w:val="-3"/>
              </w:rPr>
            </w:pPr>
            <w:r w:rsidRPr="001B3E9C">
              <w:rPr>
                <w:rFonts w:ascii="Tahoma" w:hAnsi="Tahoma" w:cs="Tahoma"/>
                <w:spacing w:val="-3"/>
              </w:rPr>
              <w:t>A.</w:t>
            </w:r>
          </w:p>
        </w:tc>
        <w:tc>
          <w:tcPr>
            <w:tcW w:w="3728" w:type="pct"/>
          </w:tcPr>
          <w:p w:rsidR="00145F1B" w:rsidRPr="00145F1B" w:rsidRDefault="00E52A0F" w:rsidP="00145F1B">
            <w:pPr>
              <w:widowControl w:val="0"/>
              <w:tabs>
                <w:tab w:val="left" w:pos="2765"/>
              </w:tabs>
              <w:autoSpaceDE w:val="0"/>
              <w:autoSpaceDN w:val="0"/>
              <w:adjustRightInd w:val="0"/>
              <w:jc w:val="both"/>
              <w:rPr>
                <w:rFonts w:ascii="Tahoma" w:hAnsi="Tahoma" w:cs="Tahoma"/>
                <w:b/>
                <w:spacing w:val="-3"/>
              </w:rPr>
            </w:pPr>
            <w:r w:rsidRPr="00145F1B">
              <w:rPr>
                <w:rFonts w:ascii="Tahoma" w:hAnsi="Tahoma" w:cs="Tahoma"/>
                <w:b/>
                <w:spacing w:val="-3"/>
              </w:rPr>
              <w:t>Cost for Task- 1</w:t>
            </w:r>
            <w:r w:rsidR="00145F1B" w:rsidRPr="00145F1B">
              <w:rPr>
                <w:rFonts w:ascii="Tahoma" w:hAnsi="Tahoma" w:cs="Tahoma"/>
                <w:b/>
                <w:spacing w:val="-3"/>
              </w:rPr>
              <w:t xml:space="preserve"> </w:t>
            </w:r>
          </w:p>
          <w:p w:rsidR="00145F1B" w:rsidRPr="001B3E9C" w:rsidRDefault="00145F1B" w:rsidP="00145F1B">
            <w:pPr>
              <w:widowControl w:val="0"/>
              <w:tabs>
                <w:tab w:val="left" w:pos="2765"/>
              </w:tabs>
              <w:autoSpaceDE w:val="0"/>
              <w:autoSpaceDN w:val="0"/>
              <w:adjustRightInd w:val="0"/>
              <w:jc w:val="both"/>
              <w:rPr>
                <w:rFonts w:ascii="Tahoma" w:hAnsi="Tahoma" w:cs="Tahoma"/>
                <w:spacing w:val="-3"/>
              </w:rPr>
            </w:pPr>
            <w:r w:rsidRPr="001B3E9C">
              <w:rPr>
                <w:rFonts w:ascii="Tahoma" w:hAnsi="Tahoma" w:cs="Tahoma"/>
              </w:rPr>
              <w:t>To prepare the master layout of the facility for Standard Organism Test Facility rearing facility for high density culture of plankton and larval forms as per the requirement of NIOT.</w:t>
            </w:r>
          </w:p>
        </w:tc>
        <w:tc>
          <w:tcPr>
            <w:tcW w:w="775" w:type="pct"/>
            <w:shd w:val="clear" w:color="auto" w:fill="auto"/>
          </w:tcPr>
          <w:p w:rsidR="00E52A0F" w:rsidRPr="001B3E9C" w:rsidRDefault="00E52A0F" w:rsidP="00E01B2A">
            <w:pPr>
              <w:rPr>
                <w:rFonts w:ascii="Tahoma" w:hAnsi="Tahoma" w:cs="Tahoma"/>
                <w:spacing w:val="-3"/>
              </w:rPr>
            </w:pPr>
          </w:p>
        </w:tc>
      </w:tr>
      <w:tr w:rsidR="00E52A0F" w:rsidRPr="001B3E9C" w:rsidTr="001E60C8">
        <w:trPr>
          <w:trHeight w:val="624"/>
        </w:trPr>
        <w:tc>
          <w:tcPr>
            <w:tcW w:w="497" w:type="pct"/>
          </w:tcPr>
          <w:p w:rsidR="00E52A0F" w:rsidRPr="001B3E9C" w:rsidRDefault="00E52A0F" w:rsidP="00E01B2A">
            <w:pPr>
              <w:widowControl w:val="0"/>
              <w:tabs>
                <w:tab w:val="left" w:pos="2765"/>
              </w:tabs>
              <w:autoSpaceDE w:val="0"/>
              <w:autoSpaceDN w:val="0"/>
              <w:adjustRightInd w:val="0"/>
              <w:spacing w:before="138" w:line="264" w:lineRule="exact"/>
              <w:jc w:val="center"/>
              <w:rPr>
                <w:rFonts w:ascii="Tahoma" w:hAnsi="Tahoma" w:cs="Tahoma"/>
                <w:spacing w:val="-3"/>
              </w:rPr>
            </w:pPr>
            <w:r w:rsidRPr="001B3E9C">
              <w:rPr>
                <w:rFonts w:ascii="Tahoma" w:hAnsi="Tahoma" w:cs="Tahoma"/>
                <w:spacing w:val="-3"/>
              </w:rPr>
              <w:t>B.</w:t>
            </w:r>
          </w:p>
        </w:tc>
        <w:tc>
          <w:tcPr>
            <w:tcW w:w="3728" w:type="pct"/>
          </w:tcPr>
          <w:p w:rsidR="00145F1B" w:rsidRPr="00145F1B" w:rsidRDefault="00E52A0F" w:rsidP="00145F1B">
            <w:pPr>
              <w:widowControl w:val="0"/>
              <w:tabs>
                <w:tab w:val="left" w:pos="2765"/>
              </w:tabs>
              <w:autoSpaceDE w:val="0"/>
              <w:autoSpaceDN w:val="0"/>
              <w:adjustRightInd w:val="0"/>
              <w:jc w:val="both"/>
              <w:rPr>
                <w:rFonts w:ascii="Tahoma" w:hAnsi="Tahoma" w:cs="Tahoma"/>
                <w:b/>
                <w:spacing w:val="-3"/>
              </w:rPr>
            </w:pPr>
            <w:r w:rsidRPr="00145F1B">
              <w:rPr>
                <w:rFonts w:ascii="Tahoma" w:hAnsi="Tahoma" w:cs="Tahoma"/>
                <w:b/>
                <w:spacing w:val="-3"/>
              </w:rPr>
              <w:t xml:space="preserve">Cost for Task- 2 </w:t>
            </w:r>
          </w:p>
          <w:p w:rsidR="00145F1B" w:rsidRPr="001B3E9C" w:rsidRDefault="00145F1B" w:rsidP="00145F1B">
            <w:pPr>
              <w:widowControl w:val="0"/>
              <w:tabs>
                <w:tab w:val="left" w:pos="2765"/>
              </w:tabs>
              <w:autoSpaceDE w:val="0"/>
              <w:autoSpaceDN w:val="0"/>
              <w:adjustRightInd w:val="0"/>
              <w:jc w:val="both"/>
              <w:rPr>
                <w:rFonts w:ascii="Tahoma" w:hAnsi="Tahoma" w:cs="Tahoma"/>
                <w:spacing w:val="-3"/>
              </w:rPr>
            </w:pPr>
            <w:r w:rsidRPr="001B3E9C">
              <w:rPr>
                <w:rFonts w:ascii="Tahoma" w:hAnsi="Tahoma" w:cs="Tahoma"/>
              </w:rPr>
              <w:t>To prepare a Detailed Engineering Designs including architectural, structural, mechanical, electrical and plumbing drawings, equipment &amp; machinery components and Bill of Quantities following CPWD method as per the requirement of NIOT.</w:t>
            </w:r>
          </w:p>
        </w:tc>
        <w:tc>
          <w:tcPr>
            <w:tcW w:w="775" w:type="pct"/>
            <w:shd w:val="clear" w:color="auto" w:fill="auto"/>
          </w:tcPr>
          <w:p w:rsidR="00E52A0F" w:rsidRPr="001B3E9C" w:rsidRDefault="00E52A0F" w:rsidP="00E01B2A">
            <w:pPr>
              <w:rPr>
                <w:rFonts w:ascii="Tahoma" w:hAnsi="Tahoma" w:cs="Tahoma"/>
                <w:spacing w:val="-3"/>
              </w:rPr>
            </w:pPr>
          </w:p>
        </w:tc>
      </w:tr>
      <w:tr w:rsidR="00E52A0F" w:rsidRPr="001B3E9C" w:rsidTr="001E60C8">
        <w:trPr>
          <w:trHeight w:val="588"/>
        </w:trPr>
        <w:tc>
          <w:tcPr>
            <w:tcW w:w="497" w:type="pct"/>
          </w:tcPr>
          <w:p w:rsidR="00E52A0F" w:rsidRPr="001B3E9C" w:rsidRDefault="00E52A0F" w:rsidP="00E01B2A">
            <w:pPr>
              <w:widowControl w:val="0"/>
              <w:tabs>
                <w:tab w:val="left" w:pos="2765"/>
              </w:tabs>
              <w:autoSpaceDE w:val="0"/>
              <w:autoSpaceDN w:val="0"/>
              <w:adjustRightInd w:val="0"/>
              <w:spacing w:before="138" w:line="264" w:lineRule="exact"/>
              <w:jc w:val="center"/>
              <w:rPr>
                <w:rFonts w:ascii="Tahoma" w:hAnsi="Tahoma" w:cs="Tahoma"/>
                <w:spacing w:val="-3"/>
              </w:rPr>
            </w:pPr>
            <w:r w:rsidRPr="001B3E9C">
              <w:rPr>
                <w:rFonts w:ascii="Tahoma" w:hAnsi="Tahoma" w:cs="Tahoma"/>
                <w:spacing w:val="-3"/>
              </w:rPr>
              <w:t>C.</w:t>
            </w:r>
          </w:p>
        </w:tc>
        <w:tc>
          <w:tcPr>
            <w:tcW w:w="3728" w:type="pct"/>
          </w:tcPr>
          <w:p w:rsidR="00E52A0F" w:rsidRPr="00145F1B" w:rsidRDefault="00E52A0F" w:rsidP="00145F1B">
            <w:pPr>
              <w:widowControl w:val="0"/>
              <w:tabs>
                <w:tab w:val="left" w:pos="2765"/>
              </w:tabs>
              <w:autoSpaceDE w:val="0"/>
              <w:autoSpaceDN w:val="0"/>
              <w:adjustRightInd w:val="0"/>
              <w:jc w:val="both"/>
              <w:rPr>
                <w:rFonts w:ascii="Tahoma" w:hAnsi="Tahoma" w:cs="Tahoma"/>
                <w:b/>
                <w:spacing w:val="-3"/>
              </w:rPr>
            </w:pPr>
            <w:r w:rsidRPr="00145F1B">
              <w:rPr>
                <w:rFonts w:ascii="Tahoma" w:hAnsi="Tahoma" w:cs="Tahoma"/>
                <w:b/>
                <w:spacing w:val="-3"/>
              </w:rPr>
              <w:t xml:space="preserve">Cost for Task- 3 </w:t>
            </w:r>
          </w:p>
          <w:p w:rsidR="00145F1B" w:rsidRPr="001B3E9C" w:rsidRDefault="00145F1B" w:rsidP="001E60C8">
            <w:pPr>
              <w:widowControl w:val="0"/>
              <w:tabs>
                <w:tab w:val="left" w:pos="2765"/>
              </w:tabs>
              <w:autoSpaceDE w:val="0"/>
              <w:autoSpaceDN w:val="0"/>
              <w:adjustRightInd w:val="0"/>
              <w:jc w:val="both"/>
              <w:rPr>
                <w:rFonts w:ascii="Tahoma" w:hAnsi="Tahoma" w:cs="Tahoma"/>
                <w:spacing w:val="-3"/>
              </w:rPr>
            </w:pPr>
            <w:r w:rsidRPr="001B3E9C">
              <w:rPr>
                <w:rFonts w:ascii="Tahoma" w:hAnsi="Tahoma" w:cs="Tahoma"/>
                <w:color w:val="000000"/>
              </w:rPr>
              <w:t>Proof Checking of the structural engineering design by any of the institutions like IIT-M, Chenn</w:t>
            </w:r>
            <w:r w:rsidR="001E60C8">
              <w:rPr>
                <w:rFonts w:ascii="Tahoma" w:hAnsi="Tahoma" w:cs="Tahoma"/>
                <w:color w:val="000000"/>
              </w:rPr>
              <w:t xml:space="preserve">ai </w:t>
            </w:r>
            <w:r w:rsidRPr="001B3E9C">
              <w:rPr>
                <w:rFonts w:ascii="Tahoma" w:hAnsi="Tahoma" w:cs="Tahoma"/>
                <w:color w:val="000000"/>
              </w:rPr>
              <w:t>/</w:t>
            </w:r>
            <w:r w:rsidR="001E60C8">
              <w:rPr>
                <w:rFonts w:ascii="Tahoma" w:hAnsi="Tahoma" w:cs="Tahoma"/>
                <w:color w:val="000000"/>
              </w:rPr>
              <w:t xml:space="preserve"> </w:t>
            </w:r>
            <w:r w:rsidRPr="001B3E9C">
              <w:rPr>
                <w:rFonts w:ascii="Tahoma" w:hAnsi="Tahoma" w:cs="Tahoma"/>
                <w:color w:val="000000"/>
              </w:rPr>
              <w:t>Anna University, Chennai or any other Central / State Government engineering institutes.</w:t>
            </w:r>
            <w:r w:rsidRPr="001B3E9C">
              <w:rPr>
                <w:rFonts w:ascii="Tahoma" w:hAnsi="Tahoma" w:cs="Tahoma"/>
              </w:rPr>
              <w:t xml:space="preserve"> Preparation of scaled 3D animated model of the facility.</w:t>
            </w:r>
          </w:p>
        </w:tc>
        <w:tc>
          <w:tcPr>
            <w:tcW w:w="775" w:type="pct"/>
            <w:shd w:val="clear" w:color="auto" w:fill="auto"/>
          </w:tcPr>
          <w:p w:rsidR="00E52A0F" w:rsidRPr="001B3E9C" w:rsidRDefault="00E52A0F" w:rsidP="00E01B2A">
            <w:pPr>
              <w:rPr>
                <w:rFonts w:ascii="Tahoma" w:hAnsi="Tahoma" w:cs="Tahoma"/>
                <w:spacing w:val="-3"/>
              </w:rPr>
            </w:pPr>
          </w:p>
        </w:tc>
      </w:tr>
      <w:tr w:rsidR="00E52A0F" w:rsidRPr="001B3E9C" w:rsidTr="001E60C8">
        <w:trPr>
          <w:trHeight w:val="588"/>
        </w:trPr>
        <w:tc>
          <w:tcPr>
            <w:tcW w:w="497" w:type="pct"/>
          </w:tcPr>
          <w:p w:rsidR="00E52A0F" w:rsidRPr="001B3E9C" w:rsidRDefault="00E52A0F" w:rsidP="00E01B2A">
            <w:pPr>
              <w:widowControl w:val="0"/>
              <w:tabs>
                <w:tab w:val="left" w:pos="2765"/>
              </w:tabs>
              <w:autoSpaceDE w:val="0"/>
              <w:autoSpaceDN w:val="0"/>
              <w:adjustRightInd w:val="0"/>
              <w:spacing w:before="138" w:line="264" w:lineRule="exact"/>
              <w:jc w:val="center"/>
              <w:rPr>
                <w:rFonts w:ascii="Tahoma" w:hAnsi="Tahoma" w:cs="Tahoma"/>
                <w:spacing w:val="-3"/>
              </w:rPr>
            </w:pPr>
            <w:r w:rsidRPr="001B3E9C">
              <w:rPr>
                <w:rFonts w:ascii="Tahoma" w:hAnsi="Tahoma" w:cs="Tahoma"/>
                <w:spacing w:val="-3"/>
              </w:rPr>
              <w:t>D.</w:t>
            </w:r>
          </w:p>
        </w:tc>
        <w:tc>
          <w:tcPr>
            <w:tcW w:w="3728" w:type="pct"/>
          </w:tcPr>
          <w:p w:rsidR="00E52A0F" w:rsidRPr="00145F1B" w:rsidRDefault="00E52A0F" w:rsidP="00145F1B">
            <w:pPr>
              <w:widowControl w:val="0"/>
              <w:tabs>
                <w:tab w:val="left" w:pos="2765"/>
              </w:tabs>
              <w:autoSpaceDE w:val="0"/>
              <w:autoSpaceDN w:val="0"/>
              <w:adjustRightInd w:val="0"/>
              <w:jc w:val="both"/>
              <w:rPr>
                <w:rFonts w:ascii="Tahoma" w:hAnsi="Tahoma" w:cs="Tahoma"/>
                <w:b/>
                <w:spacing w:val="-3"/>
              </w:rPr>
            </w:pPr>
            <w:r w:rsidRPr="00145F1B">
              <w:rPr>
                <w:rFonts w:ascii="Tahoma" w:hAnsi="Tahoma" w:cs="Tahoma"/>
                <w:b/>
                <w:spacing w:val="-3"/>
              </w:rPr>
              <w:t>Cost for Task- 4</w:t>
            </w:r>
          </w:p>
          <w:p w:rsidR="00145F1B" w:rsidRPr="001B3E9C" w:rsidRDefault="00145F1B" w:rsidP="00025FCD">
            <w:pPr>
              <w:widowControl w:val="0"/>
              <w:tabs>
                <w:tab w:val="left" w:pos="2765"/>
              </w:tabs>
              <w:autoSpaceDE w:val="0"/>
              <w:autoSpaceDN w:val="0"/>
              <w:adjustRightInd w:val="0"/>
              <w:jc w:val="both"/>
              <w:rPr>
                <w:rFonts w:ascii="Tahoma" w:hAnsi="Tahoma" w:cs="Tahoma"/>
                <w:spacing w:val="-3"/>
              </w:rPr>
            </w:pPr>
            <w:r>
              <w:rPr>
                <w:rFonts w:ascii="Tahoma" w:hAnsi="Tahoma" w:cs="Tahoma"/>
                <w:color w:val="000000"/>
              </w:rPr>
              <w:t>Re-engineering of the design, correction, modification at the time of execution and periodical monitoring during the construction as per vetted design till completion of the project, coordination for submitting of as built drawings and stage wise inspection</w:t>
            </w:r>
            <w:r w:rsidR="00025FCD">
              <w:rPr>
                <w:rFonts w:ascii="Tahoma" w:hAnsi="Tahoma" w:cs="Tahoma"/>
                <w:color w:val="000000"/>
              </w:rPr>
              <w:t xml:space="preserve">, as when requested by NIOT, </w:t>
            </w:r>
            <w:r>
              <w:rPr>
                <w:rFonts w:ascii="Tahoma" w:hAnsi="Tahoma" w:cs="Tahoma"/>
                <w:color w:val="000000"/>
              </w:rPr>
              <w:t>during various phases of the construction for monitoring / suggestions, if any.</w:t>
            </w:r>
          </w:p>
        </w:tc>
        <w:tc>
          <w:tcPr>
            <w:tcW w:w="775" w:type="pct"/>
            <w:shd w:val="clear" w:color="auto" w:fill="auto"/>
          </w:tcPr>
          <w:p w:rsidR="00E52A0F" w:rsidRPr="001B3E9C" w:rsidRDefault="00E52A0F" w:rsidP="00E01B2A">
            <w:pPr>
              <w:rPr>
                <w:rFonts w:ascii="Tahoma" w:hAnsi="Tahoma" w:cs="Tahoma"/>
                <w:spacing w:val="-3"/>
              </w:rPr>
            </w:pPr>
          </w:p>
          <w:p w:rsidR="00C0563F" w:rsidRPr="001B3E9C" w:rsidRDefault="00C0563F" w:rsidP="00E01B2A">
            <w:pPr>
              <w:rPr>
                <w:rFonts w:ascii="Tahoma" w:hAnsi="Tahoma" w:cs="Tahoma"/>
                <w:spacing w:val="-3"/>
              </w:rPr>
            </w:pPr>
          </w:p>
        </w:tc>
      </w:tr>
      <w:tr w:rsidR="00C0563F" w:rsidRPr="001B3E9C" w:rsidTr="001E60C8">
        <w:trPr>
          <w:trHeight w:val="273"/>
        </w:trPr>
        <w:tc>
          <w:tcPr>
            <w:tcW w:w="497" w:type="pct"/>
          </w:tcPr>
          <w:p w:rsidR="00C0563F" w:rsidRPr="001B3E9C" w:rsidRDefault="00145F1B" w:rsidP="002A3100">
            <w:pPr>
              <w:widowControl w:val="0"/>
              <w:tabs>
                <w:tab w:val="left" w:pos="2765"/>
              </w:tabs>
              <w:autoSpaceDE w:val="0"/>
              <w:autoSpaceDN w:val="0"/>
              <w:adjustRightInd w:val="0"/>
              <w:spacing w:before="138" w:line="264" w:lineRule="exact"/>
              <w:jc w:val="center"/>
              <w:rPr>
                <w:rFonts w:ascii="Tahoma" w:hAnsi="Tahoma" w:cs="Tahoma"/>
                <w:spacing w:val="-3"/>
              </w:rPr>
            </w:pPr>
            <w:r>
              <w:rPr>
                <w:rFonts w:ascii="Tahoma" w:hAnsi="Tahoma" w:cs="Tahoma"/>
                <w:spacing w:val="-3"/>
              </w:rPr>
              <w:t>E</w:t>
            </w:r>
            <w:r w:rsidR="00C0563F" w:rsidRPr="001B3E9C">
              <w:rPr>
                <w:rFonts w:ascii="Tahoma" w:hAnsi="Tahoma" w:cs="Tahoma"/>
                <w:spacing w:val="-3"/>
              </w:rPr>
              <w:t>.</w:t>
            </w:r>
          </w:p>
        </w:tc>
        <w:tc>
          <w:tcPr>
            <w:tcW w:w="3728" w:type="pct"/>
          </w:tcPr>
          <w:p w:rsidR="00C0563F" w:rsidRPr="001B3E9C" w:rsidRDefault="00C0563F" w:rsidP="003D75EB">
            <w:pPr>
              <w:widowControl w:val="0"/>
              <w:tabs>
                <w:tab w:val="left" w:pos="2481"/>
                <w:tab w:val="left" w:pos="2765"/>
              </w:tabs>
              <w:autoSpaceDE w:val="0"/>
              <w:autoSpaceDN w:val="0"/>
              <w:adjustRightInd w:val="0"/>
              <w:rPr>
                <w:rFonts w:ascii="Tahoma" w:hAnsi="Tahoma" w:cs="Tahoma"/>
                <w:spacing w:val="-3"/>
              </w:rPr>
            </w:pPr>
            <w:r w:rsidRPr="001B3E9C">
              <w:rPr>
                <w:rFonts w:ascii="Tahoma" w:hAnsi="Tahoma" w:cs="Tahoma"/>
                <w:spacing w:val="-3"/>
              </w:rPr>
              <w:t>Sub-Total of (A+B+C+D</w:t>
            </w:r>
            <w:r w:rsidR="00145F1B">
              <w:rPr>
                <w:rFonts w:ascii="Tahoma" w:hAnsi="Tahoma" w:cs="Tahoma"/>
                <w:spacing w:val="-3"/>
              </w:rPr>
              <w:t>)</w:t>
            </w:r>
          </w:p>
        </w:tc>
        <w:tc>
          <w:tcPr>
            <w:tcW w:w="775" w:type="pct"/>
            <w:shd w:val="clear" w:color="auto" w:fill="auto"/>
          </w:tcPr>
          <w:p w:rsidR="00C0563F" w:rsidRPr="001B3E9C" w:rsidRDefault="00C0563F" w:rsidP="00E01B2A">
            <w:pPr>
              <w:rPr>
                <w:rFonts w:ascii="Tahoma" w:hAnsi="Tahoma" w:cs="Tahoma"/>
                <w:spacing w:val="-3"/>
              </w:rPr>
            </w:pPr>
          </w:p>
        </w:tc>
      </w:tr>
      <w:tr w:rsidR="00C0563F" w:rsidRPr="001B3E9C" w:rsidTr="001E60C8">
        <w:trPr>
          <w:trHeight w:val="165"/>
        </w:trPr>
        <w:tc>
          <w:tcPr>
            <w:tcW w:w="497" w:type="pct"/>
          </w:tcPr>
          <w:p w:rsidR="00C0563F" w:rsidRPr="001B3E9C" w:rsidRDefault="00145F1B" w:rsidP="002A3100">
            <w:pPr>
              <w:widowControl w:val="0"/>
              <w:tabs>
                <w:tab w:val="left" w:pos="2765"/>
              </w:tabs>
              <w:autoSpaceDE w:val="0"/>
              <w:autoSpaceDN w:val="0"/>
              <w:adjustRightInd w:val="0"/>
              <w:spacing w:before="138" w:line="264" w:lineRule="exact"/>
              <w:jc w:val="center"/>
              <w:rPr>
                <w:rFonts w:ascii="Tahoma" w:hAnsi="Tahoma" w:cs="Tahoma"/>
                <w:spacing w:val="-3"/>
              </w:rPr>
            </w:pPr>
            <w:r>
              <w:rPr>
                <w:rFonts w:ascii="Tahoma" w:hAnsi="Tahoma" w:cs="Tahoma"/>
                <w:spacing w:val="-3"/>
              </w:rPr>
              <w:t>F</w:t>
            </w:r>
            <w:r w:rsidR="00C0563F" w:rsidRPr="001B3E9C">
              <w:rPr>
                <w:rFonts w:ascii="Tahoma" w:hAnsi="Tahoma" w:cs="Tahoma"/>
                <w:spacing w:val="-3"/>
              </w:rPr>
              <w:t>.</w:t>
            </w:r>
          </w:p>
        </w:tc>
        <w:tc>
          <w:tcPr>
            <w:tcW w:w="3728" w:type="pct"/>
          </w:tcPr>
          <w:p w:rsidR="00C0563F" w:rsidRPr="001B3E9C" w:rsidRDefault="00C0563F" w:rsidP="00E01B2A">
            <w:pPr>
              <w:widowControl w:val="0"/>
              <w:tabs>
                <w:tab w:val="left" w:pos="2481"/>
                <w:tab w:val="left" w:pos="2765"/>
              </w:tabs>
              <w:autoSpaceDE w:val="0"/>
              <w:autoSpaceDN w:val="0"/>
              <w:adjustRightInd w:val="0"/>
              <w:rPr>
                <w:rFonts w:ascii="Tahoma" w:hAnsi="Tahoma" w:cs="Tahoma"/>
                <w:spacing w:val="-3"/>
              </w:rPr>
            </w:pPr>
            <w:r w:rsidRPr="001B3E9C">
              <w:rPr>
                <w:rFonts w:ascii="Tahoma" w:hAnsi="Tahoma" w:cs="Tahoma"/>
                <w:spacing w:val="-3"/>
              </w:rPr>
              <w:t>GST as applicable %</w:t>
            </w:r>
          </w:p>
        </w:tc>
        <w:tc>
          <w:tcPr>
            <w:tcW w:w="775" w:type="pct"/>
            <w:shd w:val="clear" w:color="auto" w:fill="auto"/>
          </w:tcPr>
          <w:p w:rsidR="00C0563F" w:rsidRPr="001B3E9C" w:rsidRDefault="00C0563F" w:rsidP="00E01B2A">
            <w:pPr>
              <w:rPr>
                <w:rFonts w:ascii="Tahoma" w:hAnsi="Tahoma" w:cs="Tahoma"/>
                <w:spacing w:val="-3"/>
              </w:rPr>
            </w:pPr>
          </w:p>
        </w:tc>
      </w:tr>
      <w:tr w:rsidR="00E52A0F" w:rsidRPr="001B3E9C" w:rsidTr="001E60C8">
        <w:trPr>
          <w:trHeight w:val="299"/>
        </w:trPr>
        <w:tc>
          <w:tcPr>
            <w:tcW w:w="497" w:type="pct"/>
          </w:tcPr>
          <w:p w:rsidR="00E52A0F" w:rsidRPr="001B3E9C" w:rsidRDefault="00E52A0F" w:rsidP="00E01B2A">
            <w:pPr>
              <w:widowControl w:val="0"/>
              <w:tabs>
                <w:tab w:val="left" w:pos="2765"/>
              </w:tabs>
              <w:autoSpaceDE w:val="0"/>
              <w:autoSpaceDN w:val="0"/>
              <w:adjustRightInd w:val="0"/>
              <w:spacing w:before="138" w:line="264" w:lineRule="exact"/>
              <w:jc w:val="center"/>
              <w:rPr>
                <w:rFonts w:ascii="Tahoma" w:hAnsi="Tahoma" w:cs="Tahoma"/>
                <w:spacing w:val="-3"/>
              </w:rPr>
            </w:pPr>
          </w:p>
        </w:tc>
        <w:tc>
          <w:tcPr>
            <w:tcW w:w="3728" w:type="pct"/>
          </w:tcPr>
          <w:p w:rsidR="00E52A0F" w:rsidRPr="001B3E9C" w:rsidRDefault="00E52A0F" w:rsidP="00145F1B">
            <w:pPr>
              <w:widowControl w:val="0"/>
              <w:tabs>
                <w:tab w:val="left" w:pos="2481"/>
                <w:tab w:val="left" w:pos="2765"/>
              </w:tabs>
              <w:autoSpaceDE w:val="0"/>
              <w:autoSpaceDN w:val="0"/>
              <w:adjustRightInd w:val="0"/>
              <w:rPr>
                <w:rFonts w:ascii="Tahoma" w:hAnsi="Tahoma" w:cs="Tahoma"/>
                <w:b/>
                <w:bCs/>
                <w:spacing w:val="-3"/>
              </w:rPr>
            </w:pPr>
            <w:r w:rsidRPr="001B3E9C">
              <w:rPr>
                <w:rFonts w:ascii="Tahoma" w:hAnsi="Tahoma" w:cs="Tahoma"/>
                <w:b/>
                <w:bCs/>
                <w:spacing w:val="-3"/>
              </w:rPr>
              <w:t xml:space="preserve"> Total Cost (F+</w:t>
            </w:r>
            <w:r w:rsidR="00145F1B">
              <w:rPr>
                <w:rFonts w:ascii="Tahoma" w:hAnsi="Tahoma" w:cs="Tahoma"/>
                <w:b/>
                <w:bCs/>
                <w:spacing w:val="-3"/>
              </w:rPr>
              <w:t>E</w:t>
            </w:r>
            <w:r w:rsidRPr="001B3E9C">
              <w:rPr>
                <w:rFonts w:ascii="Tahoma" w:hAnsi="Tahoma" w:cs="Tahoma"/>
                <w:b/>
                <w:bCs/>
                <w:spacing w:val="-3"/>
              </w:rPr>
              <w:t>)</w:t>
            </w:r>
          </w:p>
        </w:tc>
        <w:tc>
          <w:tcPr>
            <w:tcW w:w="775" w:type="pct"/>
            <w:shd w:val="clear" w:color="auto" w:fill="auto"/>
          </w:tcPr>
          <w:p w:rsidR="00E52A0F" w:rsidRPr="001B3E9C" w:rsidRDefault="00E52A0F" w:rsidP="00E01B2A">
            <w:pPr>
              <w:rPr>
                <w:rFonts w:ascii="Tahoma" w:hAnsi="Tahoma" w:cs="Tahoma"/>
                <w:spacing w:val="-3"/>
              </w:rPr>
            </w:pPr>
          </w:p>
        </w:tc>
      </w:tr>
    </w:tbl>
    <w:p w:rsidR="00E52A0F" w:rsidRPr="001B3E9C" w:rsidRDefault="00E52A0F" w:rsidP="00E52A0F">
      <w:pPr>
        <w:autoSpaceDE w:val="0"/>
        <w:autoSpaceDN w:val="0"/>
        <w:adjustRightInd w:val="0"/>
        <w:rPr>
          <w:rFonts w:ascii="Tahoma" w:hAnsi="Tahoma" w:cs="Tahoma"/>
          <w:bCs/>
        </w:rPr>
      </w:pPr>
      <w:r w:rsidRPr="001B3E9C">
        <w:rPr>
          <w:rFonts w:ascii="Tahoma" w:hAnsi="Tahoma" w:cs="Tahoma"/>
          <w:bCs/>
        </w:rPr>
        <w:t>(Rupees)………………………………………………………..………………………………………………………..only)</w:t>
      </w:r>
    </w:p>
    <w:p w:rsidR="00C0563F" w:rsidRPr="001B3E9C" w:rsidRDefault="00C0563F" w:rsidP="00E52A0F">
      <w:pPr>
        <w:autoSpaceDE w:val="0"/>
        <w:autoSpaceDN w:val="0"/>
        <w:adjustRightInd w:val="0"/>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The foreign bidders are advised to include all the taxes pertaining to their country. However the service tax as per the prevailing rate, payable on account of this service to Indian Government will be to the scope of NIOT. Appropriate loading will be done to this extent in the bid of the foreign bidder under item No (</w:t>
      </w:r>
      <w:r w:rsidR="00C0563F" w:rsidRPr="001B3E9C">
        <w:rPr>
          <w:rFonts w:ascii="Tahoma" w:hAnsi="Tahoma" w:cs="Tahoma"/>
          <w:bCs/>
        </w:rPr>
        <w:t>G</w:t>
      </w:r>
      <w:r w:rsidRPr="001B3E9C">
        <w:rPr>
          <w:rFonts w:ascii="Tahoma" w:hAnsi="Tahoma" w:cs="Tahoma"/>
          <w:bCs/>
        </w:rPr>
        <w:t>) in Form F</w:t>
      </w:r>
      <w:r w:rsidR="000358B2">
        <w:rPr>
          <w:rFonts w:ascii="Tahoma" w:hAnsi="Tahoma" w:cs="Tahoma"/>
          <w:bCs/>
        </w:rPr>
        <w:t xml:space="preserve"> </w:t>
      </w:r>
      <w:r w:rsidRPr="001B3E9C">
        <w:rPr>
          <w:rFonts w:ascii="Tahoma" w:hAnsi="Tahoma" w:cs="Tahoma"/>
          <w:bCs/>
        </w:rPr>
        <w:t>in 1.</w:t>
      </w:r>
    </w:p>
    <w:p w:rsidR="00C0563F" w:rsidRPr="001B3E9C" w:rsidRDefault="00C0563F" w:rsidP="00E52A0F">
      <w:pPr>
        <w:autoSpaceDE w:val="0"/>
        <w:autoSpaceDN w:val="0"/>
        <w:adjustRightInd w:val="0"/>
        <w:rPr>
          <w:rFonts w:ascii="Tahoma" w:hAnsi="Tahoma" w:cs="Tahoma"/>
          <w:bCs/>
        </w:rPr>
      </w:pPr>
    </w:p>
    <w:p w:rsidR="00E52A0F" w:rsidRPr="001B3E9C" w:rsidRDefault="00E52A0F" w:rsidP="00E52A0F">
      <w:pPr>
        <w:rPr>
          <w:rFonts w:ascii="Tahoma" w:hAnsi="Tahoma" w:cs="Tahoma"/>
          <w:b/>
        </w:rPr>
      </w:pPr>
      <w:r w:rsidRPr="001B3E9C">
        <w:rPr>
          <w:rFonts w:ascii="Tahoma" w:hAnsi="Tahoma" w:cs="Tahoma"/>
          <w:b/>
        </w:rPr>
        <w:t>Note:</w:t>
      </w:r>
    </w:p>
    <w:p w:rsidR="00E52A0F" w:rsidRPr="001B3E9C" w:rsidRDefault="00E52A0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rPr>
      </w:pPr>
      <w:r w:rsidRPr="001B3E9C">
        <w:rPr>
          <w:rFonts w:ascii="Tahoma" w:hAnsi="Tahoma" w:cs="Tahoma"/>
          <w:bCs/>
        </w:rPr>
        <w:t xml:space="preserve">The financial evaluation shall be based on the above Financial Proposal, including all taxes as per applicable law. The Sub-total in Item </w:t>
      </w:r>
      <w:r w:rsidR="001E60C8">
        <w:rPr>
          <w:rFonts w:ascii="Tahoma" w:hAnsi="Tahoma" w:cs="Tahoma"/>
          <w:bCs/>
        </w:rPr>
        <w:t>- E</w:t>
      </w:r>
      <w:r w:rsidRPr="001B3E9C">
        <w:rPr>
          <w:rFonts w:ascii="Tahoma" w:hAnsi="Tahoma" w:cs="Tahoma"/>
          <w:bCs/>
        </w:rPr>
        <w:t xml:space="preserve"> shall, therefore, be the amount for purposes of evaluation.</w:t>
      </w:r>
    </w:p>
    <w:p w:rsidR="00E52A0F" w:rsidRPr="001B3E9C" w:rsidRDefault="00C0563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highlight w:val="yellow"/>
        </w:rPr>
      </w:pPr>
      <w:r w:rsidRPr="001B3E9C">
        <w:rPr>
          <w:rFonts w:ascii="Tahoma" w:hAnsi="Tahoma" w:cs="Tahoma"/>
          <w:bCs/>
          <w:highlight w:val="yellow"/>
        </w:rPr>
        <w:t xml:space="preserve">GST </w:t>
      </w:r>
      <w:r w:rsidR="00E52A0F" w:rsidRPr="001B3E9C">
        <w:rPr>
          <w:rFonts w:ascii="Tahoma" w:hAnsi="Tahoma" w:cs="Tahoma"/>
          <w:bCs/>
          <w:highlight w:val="yellow"/>
        </w:rPr>
        <w:t xml:space="preserve">Tax in Item </w:t>
      </w:r>
      <w:r w:rsidR="00A747A6">
        <w:rPr>
          <w:rFonts w:ascii="Tahoma" w:hAnsi="Tahoma" w:cs="Tahoma"/>
          <w:bCs/>
          <w:highlight w:val="yellow"/>
        </w:rPr>
        <w:t>- F</w:t>
      </w:r>
      <w:r w:rsidR="00E52A0F" w:rsidRPr="001B3E9C">
        <w:rPr>
          <w:rFonts w:ascii="Tahoma" w:hAnsi="Tahoma" w:cs="Tahoma"/>
          <w:bCs/>
          <w:highlight w:val="yellow"/>
        </w:rPr>
        <w:t xml:space="preserve"> shall not be reckoned for purposes of financial evaluation. </w:t>
      </w:r>
    </w:p>
    <w:p w:rsidR="00E52A0F" w:rsidRPr="001B3E9C" w:rsidRDefault="00E52A0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rPr>
      </w:pPr>
      <w:r w:rsidRPr="001B3E9C">
        <w:rPr>
          <w:rFonts w:ascii="Tahoma" w:hAnsi="Tahoma" w:cs="Tahoma"/>
          <w:bCs/>
        </w:rPr>
        <w:t xml:space="preserve">No escalation on any account will be payable on the above amounts. In case of any changes to the statutory rate of taxes for any Indian bidder the authority may consider payment of the difference amount only if the rates considered at the time of quoting are accurate, included and informed in the price bid at items  number  </w:t>
      </w:r>
    </w:p>
    <w:p w:rsidR="00E52A0F" w:rsidRPr="001B3E9C" w:rsidRDefault="00E52A0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rPr>
      </w:pPr>
      <w:r w:rsidRPr="001B3E9C">
        <w:rPr>
          <w:rFonts w:ascii="Tahoma" w:hAnsi="Tahoma" w:cs="Tahoma"/>
          <w:bCs/>
        </w:rPr>
        <w:lastRenderedPageBreak/>
        <w:t>All other charges, taxes, etc., not shown here shall deem to have been included in the basic cost quoted.</w:t>
      </w:r>
    </w:p>
    <w:p w:rsidR="00E52A0F" w:rsidRPr="001B3E9C" w:rsidRDefault="00E52A0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rPr>
      </w:pPr>
      <w:r w:rsidRPr="001B3E9C">
        <w:rPr>
          <w:rFonts w:ascii="Tahoma" w:hAnsi="Tahoma" w:cs="Tahoma"/>
          <w:bCs/>
        </w:rPr>
        <w:t xml:space="preserve">The Authority may require the Key Personnel to visit the Project/ the Authority’s offices and as required for further consultations before submitting the report and after their Report has been accepted and also during the project implementation. The travel costs, Boarding, </w:t>
      </w:r>
      <w:r w:rsidRPr="001B3E9C">
        <w:rPr>
          <w:rFonts w:ascii="Tahoma" w:hAnsi="Tahoma" w:cs="Tahoma"/>
          <w:bCs/>
          <w:noProof/>
        </w:rPr>
        <w:t>and</w:t>
      </w:r>
      <w:r w:rsidRPr="001B3E9C">
        <w:rPr>
          <w:rFonts w:ascii="Tahoma" w:hAnsi="Tahoma" w:cs="Tahoma"/>
          <w:bCs/>
        </w:rPr>
        <w:t xml:space="preserve"> Lodging for the </w:t>
      </w:r>
      <w:r w:rsidRPr="001B3E9C">
        <w:rPr>
          <w:rFonts w:ascii="Tahoma" w:hAnsi="Tahoma" w:cs="Tahoma"/>
          <w:bCs/>
          <w:noProof/>
        </w:rPr>
        <w:t>consultant</w:t>
      </w:r>
      <w:r w:rsidRPr="001B3E9C">
        <w:rPr>
          <w:rFonts w:ascii="Tahoma" w:hAnsi="Tahoma" w:cs="Tahoma"/>
          <w:bCs/>
        </w:rPr>
        <w:t xml:space="preserve"> team (One team leader and technical experts) should be included in the Cost summary</w:t>
      </w:r>
    </w:p>
    <w:p w:rsidR="00E52A0F" w:rsidRPr="001B3E9C" w:rsidRDefault="00E52A0F" w:rsidP="00975A7F">
      <w:pPr>
        <w:pStyle w:val="ListParagraph"/>
        <w:numPr>
          <w:ilvl w:val="0"/>
          <w:numId w:val="15"/>
        </w:numPr>
        <w:autoSpaceDE w:val="0"/>
        <w:autoSpaceDN w:val="0"/>
        <w:adjustRightInd w:val="0"/>
        <w:spacing w:before="240" w:after="240" w:line="276" w:lineRule="auto"/>
        <w:ind w:left="806"/>
        <w:contextualSpacing w:val="0"/>
        <w:jc w:val="both"/>
        <w:rPr>
          <w:rFonts w:ascii="Tahoma" w:hAnsi="Tahoma" w:cs="Tahoma"/>
          <w:bCs/>
        </w:rPr>
      </w:pPr>
      <w:r w:rsidRPr="001B3E9C">
        <w:rPr>
          <w:rFonts w:ascii="Tahoma" w:hAnsi="Tahoma" w:cs="Tahoma"/>
          <w:bCs/>
        </w:rPr>
        <w:t xml:space="preserve">All payments shall be made in the currency in which the foreign bidder quoted and in Indian Rupees for Indian bidders and shall be subject to applicable Indian laws withholding taxes if any. Service Tax for Indian bidders will be paid based on the documentary </w:t>
      </w:r>
      <w:r w:rsidRPr="001B3E9C">
        <w:rPr>
          <w:rFonts w:ascii="Tahoma" w:hAnsi="Tahoma" w:cs="Tahoma"/>
          <w:bCs/>
          <w:noProof/>
        </w:rPr>
        <w:t>evidence</w:t>
      </w:r>
      <w:r w:rsidRPr="001B3E9C">
        <w:rPr>
          <w:rFonts w:ascii="Tahoma" w:hAnsi="Tahoma" w:cs="Tahoma"/>
          <w:bCs/>
        </w:rPr>
        <w:t>.</w:t>
      </w:r>
    </w:p>
    <w:p w:rsidR="00E52A0F" w:rsidRPr="001B3E9C" w:rsidRDefault="00E52A0F" w:rsidP="00E52A0F">
      <w:pPr>
        <w:pStyle w:val="ListParagraph"/>
        <w:autoSpaceDE w:val="0"/>
        <w:autoSpaceDN w:val="0"/>
        <w:adjustRightInd w:val="0"/>
        <w:spacing w:before="240" w:after="240" w:line="276" w:lineRule="auto"/>
        <w:ind w:left="446"/>
        <w:contextualSpacing w:val="0"/>
        <w:rPr>
          <w:rFonts w:ascii="Tahoma" w:hAnsi="Tahoma" w:cs="Tahoma"/>
          <w:bCs/>
          <w:highlight w:val="yellow"/>
        </w:rPr>
      </w:pPr>
    </w:p>
    <w:p w:rsidR="00E52A0F" w:rsidRPr="001B3E9C" w:rsidRDefault="00E52A0F" w:rsidP="00E52A0F">
      <w:pPr>
        <w:jc w:val="center"/>
        <w:rPr>
          <w:rFonts w:ascii="Tahoma" w:hAnsi="Tahoma" w:cs="Tahoma"/>
          <w:b/>
        </w:rPr>
      </w:pPr>
    </w:p>
    <w:p w:rsidR="00A747A6" w:rsidRDefault="00E52A0F" w:rsidP="00E52A0F">
      <w:pPr>
        <w:pStyle w:val="Heading4"/>
        <w:ind w:left="864"/>
        <w:jc w:val="center"/>
        <w:rPr>
          <w:sz w:val="24"/>
        </w:rPr>
      </w:pPr>
      <w:r w:rsidRPr="001B3E9C">
        <w:rPr>
          <w:sz w:val="24"/>
        </w:rPr>
        <w:br w:type="page"/>
      </w:r>
      <w:bookmarkStart w:id="69" w:name="_Toc395357478"/>
      <w:bookmarkStart w:id="70" w:name="_Toc519277"/>
    </w:p>
    <w:p w:rsidR="00A747A6" w:rsidRDefault="00A747A6" w:rsidP="00E52A0F">
      <w:pPr>
        <w:pStyle w:val="Heading4"/>
        <w:ind w:left="864"/>
        <w:jc w:val="center"/>
        <w:rPr>
          <w:sz w:val="24"/>
        </w:rPr>
      </w:pPr>
    </w:p>
    <w:p w:rsidR="00E52A0F" w:rsidRPr="001B3E9C" w:rsidRDefault="00E52A0F" w:rsidP="00E52A0F">
      <w:pPr>
        <w:pStyle w:val="Heading4"/>
        <w:ind w:left="864"/>
        <w:jc w:val="center"/>
        <w:rPr>
          <w:sz w:val="24"/>
        </w:rPr>
      </w:pPr>
      <w:r w:rsidRPr="001B3E9C">
        <w:rPr>
          <w:sz w:val="24"/>
        </w:rPr>
        <w:t>APPENDIX-</w:t>
      </w:r>
      <w:bookmarkEnd w:id="69"/>
      <w:r w:rsidRPr="001B3E9C">
        <w:rPr>
          <w:sz w:val="24"/>
        </w:rPr>
        <w:t>XI</w:t>
      </w:r>
      <w:bookmarkEnd w:id="70"/>
    </w:p>
    <w:p w:rsidR="00E52A0F" w:rsidRPr="001B3E9C" w:rsidRDefault="00A747A6" w:rsidP="00E52A0F">
      <w:pPr>
        <w:autoSpaceDE w:val="0"/>
        <w:autoSpaceDN w:val="0"/>
        <w:adjustRightInd w:val="0"/>
        <w:jc w:val="center"/>
        <w:rPr>
          <w:rFonts w:ascii="Tahoma" w:hAnsi="Tahoma" w:cs="Tahoma"/>
          <w:b/>
          <w:bCs/>
        </w:rPr>
      </w:pPr>
      <w:r>
        <w:rPr>
          <w:rFonts w:ascii="Tahoma" w:hAnsi="Tahoma" w:cs="Tahoma"/>
          <w:b/>
          <w:bCs/>
        </w:rPr>
        <w:t xml:space="preserve">             </w:t>
      </w:r>
      <w:r w:rsidR="00E52A0F" w:rsidRPr="001B3E9C">
        <w:rPr>
          <w:rFonts w:ascii="Tahoma" w:hAnsi="Tahoma" w:cs="Tahoma"/>
          <w:b/>
          <w:bCs/>
        </w:rPr>
        <w:t xml:space="preserve">BANK GUARANTEE </w:t>
      </w:r>
    </w:p>
    <w:p w:rsidR="00E52A0F" w:rsidRPr="001B3E9C" w:rsidRDefault="00E52A0F" w:rsidP="00E52A0F">
      <w:pPr>
        <w:autoSpaceDE w:val="0"/>
        <w:autoSpaceDN w:val="0"/>
        <w:adjustRightInd w:val="0"/>
        <w:jc w:val="center"/>
        <w:rPr>
          <w:rFonts w:ascii="Tahoma" w:hAnsi="Tahoma" w:cs="Tahoma"/>
          <w:bCs/>
        </w:rPr>
      </w:pPr>
      <w:r w:rsidRPr="001B3E9C">
        <w:rPr>
          <w:rFonts w:ascii="Tahoma" w:hAnsi="Tahoma" w:cs="Tahoma"/>
          <w:bCs/>
        </w:rPr>
        <w:t xml:space="preserve">(To be stamped in accordance with the </w:t>
      </w:r>
      <w:r w:rsidRPr="001B3E9C">
        <w:rPr>
          <w:rFonts w:ascii="Tahoma" w:hAnsi="Tahoma" w:cs="Tahoma"/>
          <w:bCs/>
          <w:noProof/>
        </w:rPr>
        <w:t>Stamp</w:t>
      </w:r>
      <w:r w:rsidRPr="001B3E9C">
        <w:rPr>
          <w:rFonts w:ascii="Tahoma" w:hAnsi="Tahoma" w:cs="Tahoma"/>
          <w:bCs/>
        </w:rPr>
        <w:t xml:space="preserve"> Act)</w:t>
      </w:r>
    </w:p>
    <w:p w:rsidR="00E52A0F" w:rsidRPr="001B3E9C" w:rsidRDefault="00E52A0F" w:rsidP="00E52A0F">
      <w:pPr>
        <w:autoSpaceDE w:val="0"/>
        <w:autoSpaceDN w:val="0"/>
        <w:adjustRightInd w:val="0"/>
        <w:jc w:val="center"/>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 xml:space="preserve">Bank Guarantee No. ______________________ </w:t>
      </w:r>
      <w:r w:rsidRPr="001B3E9C">
        <w:rPr>
          <w:rFonts w:ascii="Tahoma" w:hAnsi="Tahoma" w:cs="Tahoma"/>
          <w:bCs/>
        </w:rPr>
        <w:tab/>
      </w:r>
      <w:r w:rsidRPr="001B3E9C">
        <w:rPr>
          <w:rFonts w:ascii="Tahoma" w:hAnsi="Tahoma" w:cs="Tahoma"/>
          <w:bCs/>
        </w:rPr>
        <w:tab/>
      </w:r>
      <w:r w:rsidRPr="001B3E9C">
        <w:rPr>
          <w:rFonts w:ascii="Tahoma" w:hAnsi="Tahoma" w:cs="Tahoma"/>
          <w:bCs/>
        </w:rPr>
        <w:tab/>
        <w:t>Date: _____________</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 xml:space="preserve">Valid up to : ______________________________ </w:t>
      </w:r>
      <w:r w:rsidRPr="001B3E9C">
        <w:rPr>
          <w:rFonts w:ascii="Tahoma" w:hAnsi="Tahoma" w:cs="Tahoma"/>
          <w:bCs/>
        </w:rPr>
        <w:tab/>
      </w:r>
      <w:r w:rsidRPr="001B3E9C">
        <w:rPr>
          <w:rFonts w:ascii="Tahoma" w:hAnsi="Tahoma" w:cs="Tahoma"/>
          <w:bCs/>
        </w:rPr>
        <w:tab/>
      </w:r>
      <w:r w:rsidRPr="001B3E9C">
        <w:rPr>
          <w:rFonts w:ascii="Tahoma" w:hAnsi="Tahoma" w:cs="Tahoma"/>
          <w:bCs/>
        </w:rPr>
        <w:tab/>
        <w:t>Amount :__________</w:t>
      </w:r>
    </w:p>
    <w:p w:rsidR="000358B2" w:rsidRDefault="000358B2"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To</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National Institute of Ocean Technology</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Velachery-Tambaram Road, Pallikaranai,</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Chennai 600 100</w:t>
      </w: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Dear Sir,</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1.</w:t>
      </w:r>
      <w:r w:rsidRPr="001B3E9C">
        <w:rPr>
          <w:rFonts w:ascii="Tahoma" w:hAnsi="Tahoma" w:cs="Tahoma"/>
          <w:bCs/>
        </w:rPr>
        <w:tab/>
        <w:t xml:space="preserve">Whereas the NATIONAL INSTITUTE OF OCEAN TECHNOLOGY, an </w:t>
      </w:r>
      <w:r w:rsidRPr="001B3E9C">
        <w:rPr>
          <w:rFonts w:ascii="Tahoma" w:hAnsi="Tahoma" w:cs="Tahoma"/>
          <w:bCs/>
          <w:noProof/>
        </w:rPr>
        <w:t>autonomous body</w:t>
      </w:r>
      <w:r w:rsidRPr="001B3E9C">
        <w:rPr>
          <w:rFonts w:ascii="Tahoma" w:hAnsi="Tahoma" w:cs="Tahoma"/>
          <w:bCs/>
        </w:rPr>
        <w:t xml:space="preserve"> of Ministry of Earth Sciences, Govt. of India having its office at Velachery-Tambaram Road, Pallikaranai – 600 100, Chennai, India (</w:t>
      </w:r>
      <w:r w:rsidRPr="001B3E9C">
        <w:rPr>
          <w:rFonts w:ascii="Tahoma" w:hAnsi="Tahoma" w:cs="Tahoma"/>
          <w:bCs/>
          <w:noProof/>
        </w:rPr>
        <w:t>hereinafter</w:t>
      </w:r>
      <w:r w:rsidRPr="001B3E9C">
        <w:rPr>
          <w:rFonts w:ascii="Tahoma" w:hAnsi="Tahoma" w:cs="Tahoma"/>
          <w:bCs/>
        </w:rPr>
        <w:t xml:space="preserve"> called “Authority” which expression shall unless repugnant to the context or meaning </w:t>
      </w:r>
      <w:r w:rsidRPr="001B3E9C">
        <w:rPr>
          <w:rFonts w:ascii="Tahoma" w:hAnsi="Tahoma" w:cs="Tahoma"/>
          <w:bCs/>
          <w:noProof/>
        </w:rPr>
        <w:t>thereof</w:t>
      </w:r>
      <w:r w:rsidRPr="001B3E9C">
        <w:rPr>
          <w:rFonts w:ascii="Tahoma" w:hAnsi="Tahoma" w:cs="Tahoma"/>
          <w:bCs/>
        </w:rPr>
        <w:t xml:space="preserve"> include all its successors, administrators, executors and assigns) has floated a Tender No. ____________________ and M/s. ________________________having registered/ head office at ______________________(hereinafter called the ‘bidder’ which expression shall, unless repugnant to the context or meaning there of mean and include all its successors, administrators executors and assigns) have submitted a quotation No. ___________ and bidder having agreed to furnish as a condition precedent for participation in Tender an unconditional and irrevocable bank guarantee of ____________ only (WORDS __________________ only) for the due performance of bidder’s obligations as contained in the terms and conditions contained in the Tender Document supplied by NIOT especially the conditions that (a) bidder shall keep his Tender open for a period of ______ days i.e. from __________ to ________ or any extension thereof and shall not withdraw</w:t>
      </w:r>
      <w:r w:rsidR="00204248">
        <w:rPr>
          <w:rFonts w:ascii="Tahoma" w:hAnsi="Tahoma" w:cs="Tahoma"/>
          <w:bCs/>
        </w:rPr>
        <w:t xml:space="preserve"> </w:t>
      </w:r>
      <w:r w:rsidRPr="001B3E9C">
        <w:rPr>
          <w:rFonts w:ascii="Tahoma" w:hAnsi="Tahoma" w:cs="Tahoma"/>
          <w:bCs/>
        </w:rPr>
        <w:t>or modify it in a manner not acceptable to NIOT, (b) the bidder will execute the contract, if awarded. The bidder has absolutely and unconditionally accepted these conditions.</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2. NIOT and the bidder have agreed that the Request For Proposal (</w:t>
      </w:r>
      <w:r w:rsidR="000E59C1" w:rsidRPr="001B3E9C">
        <w:rPr>
          <w:rFonts w:ascii="Tahoma" w:hAnsi="Tahoma" w:cs="Tahoma"/>
          <w:bCs/>
        </w:rPr>
        <w:t>NIT</w:t>
      </w:r>
      <w:r w:rsidRPr="001B3E9C">
        <w:rPr>
          <w:rFonts w:ascii="Tahoma" w:hAnsi="Tahoma" w:cs="Tahoma"/>
          <w:bCs/>
        </w:rPr>
        <w:t xml:space="preserve">)/Tender Document (TD) is an offer made on the condition that the Tender, if submitted, would be kept open in its original form without variation or modification in a manner acceptable to NIOT for a period of ______ days, i.e. from _________ to__________ or any extension thereof and that the making of the Tender itself shall be regarded as an unconditional and absolute acceptance of the conditions contained in </w:t>
      </w:r>
      <w:r w:rsidR="000E59C1" w:rsidRPr="001B3E9C">
        <w:rPr>
          <w:rFonts w:ascii="Tahoma" w:hAnsi="Tahoma" w:cs="Tahoma"/>
          <w:bCs/>
        </w:rPr>
        <w:t>NIT</w:t>
      </w:r>
      <w:r w:rsidRPr="001B3E9C">
        <w:rPr>
          <w:rFonts w:ascii="Tahoma" w:hAnsi="Tahoma" w:cs="Tahoma"/>
          <w:bCs/>
        </w:rPr>
        <w:t xml:space="preserve"> and the Tender Document. They have further agreed that the Agreement consisting of </w:t>
      </w:r>
      <w:r w:rsidR="000E59C1" w:rsidRPr="001B3E9C">
        <w:rPr>
          <w:rFonts w:ascii="Tahoma" w:hAnsi="Tahoma" w:cs="Tahoma"/>
          <w:bCs/>
        </w:rPr>
        <w:t>NIT</w:t>
      </w:r>
      <w:r w:rsidRPr="001B3E9C">
        <w:rPr>
          <w:rFonts w:ascii="Tahoma" w:hAnsi="Tahoma" w:cs="Tahoma"/>
          <w:bCs/>
        </w:rPr>
        <w:t xml:space="preserve">/Tender Document as the Offer and the submission of the Tender as the Acceptance shall be separate Agreements distinct from the Contract which will come into existence when the Tender is finally accepted by NIOT. The consideration for this separate initial Agreement preceding the main Agreement is that NIOT is not agreeable to sell the </w:t>
      </w:r>
      <w:r w:rsidR="000E59C1" w:rsidRPr="001B3E9C">
        <w:rPr>
          <w:rFonts w:ascii="Tahoma" w:hAnsi="Tahoma" w:cs="Tahoma"/>
          <w:bCs/>
        </w:rPr>
        <w:t>NIT</w:t>
      </w:r>
      <w:r w:rsidRPr="001B3E9C">
        <w:rPr>
          <w:rFonts w:ascii="Tahoma" w:hAnsi="Tahoma" w:cs="Tahoma"/>
          <w:bCs/>
        </w:rPr>
        <w:t>/Tender Document to the bidders and to consider the Tender to be made except on the condition that the</w:t>
      </w:r>
      <w:r w:rsidR="00204248">
        <w:rPr>
          <w:rFonts w:ascii="Tahoma" w:hAnsi="Tahoma" w:cs="Tahoma"/>
          <w:bCs/>
        </w:rPr>
        <w:t xml:space="preserve"> t</w:t>
      </w:r>
      <w:r w:rsidRPr="001B3E9C">
        <w:rPr>
          <w:rFonts w:ascii="Tahoma" w:hAnsi="Tahoma" w:cs="Tahoma"/>
          <w:bCs/>
        </w:rPr>
        <w:t>ender shall be kept open for the period indicated above and the bidder desires to make a Tender on this condition and after entering into this separate initial Agreement with NIOT, NIOT promises to consider the Tender on this condition and the bidder agrees to keep this Tender open for the required period. These reciprocal promises form the consideration for this separate initial Agreement between the parties.</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3. Therefore, we __________________ (Bank) ____________________ registered under the laws of _____________________having head/registered office at _________________ </w:t>
      </w:r>
      <w:r w:rsidRPr="001B3E9C">
        <w:rPr>
          <w:rFonts w:ascii="Tahoma" w:hAnsi="Tahoma" w:cs="Tahoma"/>
          <w:bCs/>
        </w:rPr>
        <w:lastRenderedPageBreak/>
        <w:t>(hereinafter referred as the “Bank” which expression shall unless repugnant to the context or  meaning thereof, include all its successors, administrators and executors) hereby issue irrevocable and unconditional bank guarantee and undertake to pay immediately on first demand in writing in Rupees or in such convertible currency as acceptable to NIOT any and all monies to the extent of ___________________ only (WORDS _________________________ only) at any time immediately on such demand without any demur, reservations, recourse, contest or protest and/or without any reference to the bidder and any such demand made by NIOT on the Bank shall be conclusive and binding not withstanding any difference between NIOT and the bidder or any dispute pending before any court, arbitrator or any other authority and/or any other matter whatsoever. We also agree that guarantee herein contained shall be irrevocable unless it is discharged earlier by NIOT in writing. This guarantee shall not be determined/discharged/affected by the liquidation, winding up, dissolution, on insolvency of the bidder and will remain valid, binding and operative against the Bank.</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4. The Bank also undertakes that NIOT at its option shall be entitled to enforce this Guarantee against the Bank as a principal debtor, in the first instance, without proceeding against the bidder. </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5. The Bank further agrees that as between the Bank and the NIOT for the purpose of this guarantee any notice for the breach of the conditions contained in </w:t>
      </w:r>
      <w:r w:rsidR="000E59C1" w:rsidRPr="001B3E9C">
        <w:rPr>
          <w:rFonts w:ascii="Tahoma" w:hAnsi="Tahoma" w:cs="Tahoma"/>
          <w:bCs/>
        </w:rPr>
        <w:t>NIT</w:t>
      </w:r>
      <w:r w:rsidRPr="001B3E9C">
        <w:rPr>
          <w:rFonts w:ascii="Tahoma" w:hAnsi="Tahoma" w:cs="Tahoma"/>
          <w:bCs/>
        </w:rPr>
        <w:t xml:space="preserve"> and other terms and conditions contained in the Tender Documents as referred above, given to the Bank by NIOT shall be conclusive and binding on bank without any proof, </w:t>
      </w:r>
      <w:r w:rsidRPr="001B3E9C">
        <w:rPr>
          <w:rFonts w:ascii="Tahoma" w:hAnsi="Tahoma" w:cs="Tahoma"/>
          <w:bCs/>
          <w:noProof/>
        </w:rPr>
        <w:t>notwithstanding</w:t>
      </w:r>
      <w:r w:rsidRPr="001B3E9C">
        <w:rPr>
          <w:rFonts w:ascii="Tahoma" w:hAnsi="Tahoma" w:cs="Tahoma"/>
          <w:bCs/>
        </w:rPr>
        <w:t xml:space="preserve"> any other matter or difference or dispute whatsoever. We further agree that this guarantee shall not be affected by any change in our constitution, in the constitution of NIOT or that of the bidder. We also undertake not to revoke in any case this Guarantee during its currency.</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6. The Bank agrees with NIOT that NIOT shall have the fullest liberty without our consent and without affecting in any manner our obligations hereunder to vary any of the terms of the Tender or get an </w:t>
      </w:r>
      <w:r w:rsidRPr="001B3E9C">
        <w:rPr>
          <w:rFonts w:ascii="Tahoma" w:hAnsi="Tahoma" w:cs="Tahoma"/>
          <w:bCs/>
          <w:noProof/>
        </w:rPr>
        <w:t>extension</w:t>
      </w:r>
      <w:r w:rsidRPr="001B3E9C">
        <w:rPr>
          <w:rFonts w:ascii="Tahoma" w:hAnsi="Tahoma" w:cs="Tahoma"/>
          <w:bCs/>
        </w:rPr>
        <w:t xml:space="preserve"> of the validity period from time to time. We shall not be relieved from our liability by reason of any such variation or extension of the validity period or for any forbearance, act of omission and commission on the part of NIOT or any indulgence shown by NIOT to the said bidder or by any such matter or thing whatsoever which under the law relating to sureties would, but for this provision have the effect of so relieving us.</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7. Notwithstanding anything contained hereinabove, our liability under this Guarantee is limited to _______________only (WORDS _________________________ only) in aggregate and it shall remain in full force up to &amp; including 60 days after ____________ unless extended in writing by M/s.______________________ on whose behalf this Guarantee has been given, in which case remain in full force up to and including 60 days after the extended period. Any claim under this Guarantee must be received by us before the expiry of 60 days from ______________ or before the expiry of the 60 days from the extended period, if any, if no such claim has been received by us within the 60 days after the said date/extended date, all rights of NIOT under this Guarantee will cease subject to para 8 below. However, if such a claim has been received by us within &amp; up to 60 days after the said date/extended date, all rights of NIOT under this Guarantee shall be valid and shall not cease until we have satisfied that claim.</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8. The Bank confirms that this Guarantee has been issued with the approval of the appropriate Exchange Control Authorities in ___________ (if required) and any other authority if required as per the laws of the country of issue of guarantee. </w:t>
      </w:r>
    </w:p>
    <w:p w:rsidR="00E52A0F" w:rsidRPr="001B3E9C" w:rsidRDefault="00E52A0F" w:rsidP="000358B2">
      <w:pPr>
        <w:autoSpaceDE w:val="0"/>
        <w:autoSpaceDN w:val="0"/>
        <w:adjustRightInd w:val="0"/>
        <w:ind w:left="284" w:hanging="284"/>
        <w:jc w:val="both"/>
        <w:rPr>
          <w:rFonts w:ascii="Tahoma" w:hAnsi="Tahoma" w:cs="Tahoma"/>
          <w:bCs/>
        </w:rPr>
      </w:pPr>
      <w:r w:rsidRPr="001B3E9C">
        <w:rPr>
          <w:rFonts w:ascii="Tahoma" w:hAnsi="Tahoma" w:cs="Tahoma"/>
          <w:bCs/>
        </w:rPr>
        <w:t xml:space="preserve">9. We also agree that this Guarantee shall be governed by and construed in accordance with Indian Laws and subject to exclusive jurisdiction of Indian Courts. The Bank also agrees that courts of the place from where Tenders have been invited shall have exclusive </w:t>
      </w:r>
      <w:r w:rsidRPr="001B3E9C">
        <w:rPr>
          <w:rFonts w:ascii="Tahoma" w:hAnsi="Tahoma" w:cs="Tahoma"/>
          <w:bCs/>
        </w:rPr>
        <w:lastRenderedPageBreak/>
        <w:t>jurisdiction. In witness whereof the bank, through its authorised officer has put its hand and stamp on this ______ day of _______ 2013- __________at _______ .</w:t>
      </w:r>
    </w:p>
    <w:p w:rsidR="00E52A0F" w:rsidRPr="001B3E9C" w:rsidRDefault="00E52A0F" w:rsidP="000358B2">
      <w:pPr>
        <w:autoSpaceDE w:val="0"/>
        <w:autoSpaceDN w:val="0"/>
        <w:adjustRightInd w:val="0"/>
        <w:ind w:left="360" w:hanging="36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Yours faithfully,</w:t>
      </w: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(Signature)</w:t>
      </w:r>
    </w:p>
    <w:p w:rsidR="00C0563F" w:rsidRPr="001B3E9C" w:rsidRDefault="00C0563F" w:rsidP="000358B2">
      <w:pPr>
        <w:autoSpaceDE w:val="0"/>
        <w:autoSpaceDN w:val="0"/>
        <w:adjustRightInd w:val="0"/>
        <w:jc w:val="both"/>
        <w:rPr>
          <w:rFonts w:ascii="Tahoma" w:hAnsi="Tahoma" w:cs="Tahoma"/>
          <w:bCs/>
        </w:rPr>
      </w:pP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WITNESS No.1</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Name in full</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(Signature with full name and Designation)</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Date</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(address)</w:t>
      </w:r>
    </w:p>
    <w:p w:rsidR="00E52A0F" w:rsidRPr="001B3E9C" w:rsidRDefault="00E52A0F" w:rsidP="000358B2">
      <w:pPr>
        <w:autoSpaceDE w:val="0"/>
        <w:autoSpaceDN w:val="0"/>
        <w:adjustRightInd w:val="0"/>
        <w:jc w:val="both"/>
        <w:rPr>
          <w:rFonts w:ascii="Tahoma" w:hAnsi="Tahoma" w:cs="Tahoma"/>
          <w:bCs/>
        </w:rPr>
      </w:pPr>
    </w:p>
    <w:p w:rsidR="00C0563F" w:rsidRDefault="00C0563F" w:rsidP="000358B2">
      <w:pPr>
        <w:autoSpaceDE w:val="0"/>
        <w:autoSpaceDN w:val="0"/>
        <w:adjustRightInd w:val="0"/>
        <w:jc w:val="both"/>
        <w:rPr>
          <w:rFonts w:ascii="Tahoma" w:hAnsi="Tahoma" w:cs="Tahoma"/>
          <w:bCs/>
        </w:rPr>
      </w:pPr>
    </w:p>
    <w:p w:rsidR="000358B2" w:rsidRPr="001B3E9C" w:rsidRDefault="000358B2" w:rsidP="000358B2">
      <w:pPr>
        <w:autoSpaceDE w:val="0"/>
        <w:autoSpaceDN w:val="0"/>
        <w:adjustRightInd w:val="0"/>
        <w:jc w:val="both"/>
        <w:rPr>
          <w:rFonts w:ascii="Tahoma" w:hAnsi="Tahoma" w:cs="Tahoma"/>
          <w:bCs/>
        </w:rPr>
      </w:pPr>
    </w:p>
    <w:p w:rsidR="00C0563F" w:rsidRPr="001B3E9C" w:rsidRDefault="00C0563F" w:rsidP="000358B2">
      <w:pPr>
        <w:autoSpaceDE w:val="0"/>
        <w:autoSpaceDN w:val="0"/>
        <w:adjustRightInd w:val="0"/>
        <w:jc w:val="both"/>
        <w:rPr>
          <w:rFonts w:ascii="Tahoma" w:hAnsi="Tahoma" w:cs="Tahoma"/>
          <w:bCs/>
        </w:rPr>
      </w:pPr>
    </w:p>
    <w:p w:rsidR="00E52A0F" w:rsidRPr="001B3E9C" w:rsidRDefault="00E52A0F" w:rsidP="000358B2">
      <w:pPr>
        <w:jc w:val="both"/>
        <w:rPr>
          <w:rFonts w:ascii="Tahoma" w:hAnsi="Tahoma" w:cs="Tahoma"/>
        </w:rPr>
      </w:pPr>
      <w:r w:rsidRPr="001B3E9C">
        <w:rPr>
          <w:rFonts w:ascii="Tahoma" w:hAnsi="Tahoma" w:cs="Tahoma"/>
        </w:rPr>
        <w:t>WITNESS No.2</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Name in full</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(Signature with full name and Designation)</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Date</w:t>
      </w:r>
    </w:p>
    <w:p w:rsidR="00E52A0F" w:rsidRPr="001B3E9C" w:rsidRDefault="00E52A0F" w:rsidP="000358B2">
      <w:pPr>
        <w:autoSpaceDE w:val="0"/>
        <w:autoSpaceDN w:val="0"/>
        <w:adjustRightInd w:val="0"/>
        <w:jc w:val="both"/>
        <w:rPr>
          <w:rFonts w:ascii="Tahoma" w:hAnsi="Tahoma" w:cs="Tahoma"/>
          <w:bCs/>
        </w:rPr>
      </w:pPr>
      <w:r w:rsidRPr="001B3E9C">
        <w:rPr>
          <w:rFonts w:ascii="Tahoma" w:hAnsi="Tahoma" w:cs="Tahoma"/>
          <w:bCs/>
        </w:rPr>
        <w:t>(address)</w:t>
      </w:r>
    </w:p>
    <w:p w:rsidR="00E52A0F" w:rsidRPr="001B3E9C" w:rsidRDefault="00E52A0F" w:rsidP="000358B2">
      <w:pPr>
        <w:autoSpaceDE w:val="0"/>
        <w:autoSpaceDN w:val="0"/>
        <w:adjustRightInd w:val="0"/>
        <w:jc w:val="both"/>
        <w:rPr>
          <w:rFonts w:ascii="Tahoma" w:hAnsi="Tahoma" w:cs="Tahoma"/>
          <w:bCs/>
        </w:rPr>
      </w:pPr>
    </w:p>
    <w:p w:rsidR="00E52A0F" w:rsidRPr="001B3E9C" w:rsidRDefault="00C0563F" w:rsidP="000358B2">
      <w:pPr>
        <w:jc w:val="both"/>
        <w:rPr>
          <w:rFonts w:ascii="Tahoma" w:hAnsi="Tahoma" w:cs="Tahoma"/>
          <w:b/>
          <w:u w:val="single"/>
        </w:rPr>
      </w:pPr>
      <w:r w:rsidRPr="001B3E9C">
        <w:rPr>
          <w:rFonts w:ascii="Tahoma" w:hAnsi="Tahoma" w:cs="Tahoma"/>
          <w:b/>
          <w:u w:val="single"/>
        </w:rPr>
        <w:t xml:space="preserve"> </w:t>
      </w:r>
    </w:p>
    <w:sectPr w:rsidR="00E52A0F" w:rsidRPr="001B3E9C" w:rsidSect="00F2423B">
      <w:headerReference w:type="default" r:id="rId36"/>
      <w:footerReference w:type="default" r:id="rId37"/>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C8D" w:rsidRDefault="00712C8D" w:rsidP="00F24C69">
      <w:r>
        <w:separator/>
      </w:r>
    </w:p>
  </w:endnote>
  <w:endnote w:type="continuationSeparator" w:id="1">
    <w:p w:rsidR="00712C8D" w:rsidRDefault="00712C8D"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NGDAD+TimesNewRoman,BoldItalic">
    <w:altName w:val="Times New Roman"/>
    <w:panose1 w:val="00000000000000000000"/>
    <w:charset w:val="00"/>
    <w:family w:val="roman"/>
    <w:notTrueType/>
    <w:pitch w:val="default"/>
    <w:sig w:usb0="00000003" w:usb1="00000000" w:usb2="00000000" w:usb3="00000000" w:csb0="00000001" w:csb1="00000000"/>
  </w:font>
  <w:font w:name="Aryan2Unicode">
    <w:altName w:val="Eras Light ITC"/>
    <w:charset w:val="00"/>
    <w:family w:val="auto"/>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2B3" w:rsidRPr="00575253" w:rsidRDefault="004E32B3" w:rsidP="005C4303">
    <w:pPr>
      <w:pStyle w:val="Footer"/>
      <w:tabs>
        <w:tab w:val="clear" w:pos="9026"/>
        <w:tab w:val="right" w:pos="9360"/>
      </w:tabs>
      <w:rPr>
        <w:u w:val="single"/>
      </w:rPr>
    </w:pPr>
    <w:r>
      <w:rPr>
        <w:u w:val="single"/>
      </w:rPr>
      <w:tab/>
      <w:t>_______</w:t>
    </w:r>
    <w:r>
      <w:rPr>
        <w:u w:val="single"/>
      </w:rPr>
      <w:tab/>
    </w:r>
  </w:p>
  <w:p w:rsidR="004E32B3" w:rsidRDefault="004E32B3" w:rsidP="00C8415C">
    <w:pPr>
      <w:pStyle w:val="Footer"/>
    </w:pPr>
    <w:r>
      <w:rPr>
        <w:bCs/>
      </w:rPr>
      <w:t xml:space="preserve">  </w:t>
    </w:r>
    <w:r w:rsidRPr="00D077EA">
      <w:rPr>
        <w:bCs/>
      </w:rPr>
      <w:t>Project Management Consultant</w:t>
    </w:r>
    <w:r>
      <w:rPr>
        <w:b/>
      </w:rPr>
      <w:t xml:space="preserve"> </w:t>
    </w:r>
    <w:r>
      <w:rPr>
        <w:b/>
      </w:rPr>
      <w:tab/>
    </w:r>
    <w:r>
      <w:rPr>
        <w:b/>
      </w:rPr>
      <w:tab/>
    </w:r>
    <w:r w:rsidRPr="00722E73">
      <w:t xml:space="preserve"> </w:t>
    </w:r>
    <w:sdt>
      <w:sdtPr>
        <w:id w:val="63627237"/>
        <w:docPartObj>
          <w:docPartGallery w:val="Page Numbers (Bottom of Page)"/>
          <w:docPartUnique/>
        </w:docPartObj>
      </w:sdtPr>
      <w:sdtContent>
        <w:sdt>
          <w:sdtPr>
            <w:id w:val="565050523"/>
            <w:docPartObj>
              <w:docPartGallery w:val="Page Numbers (Top of Page)"/>
              <w:docPartUnique/>
            </w:docPartObj>
          </w:sdtPr>
          <w:sdtContent>
            <w:r>
              <w:t xml:space="preserve">Page </w:t>
            </w:r>
            <w:r w:rsidR="000C1FBE">
              <w:rPr>
                <w:b/>
              </w:rPr>
              <w:fldChar w:fldCharType="begin"/>
            </w:r>
            <w:r>
              <w:rPr>
                <w:b/>
              </w:rPr>
              <w:instrText xml:space="preserve"> PAGE </w:instrText>
            </w:r>
            <w:r w:rsidR="000C1FBE">
              <w:rPr>
                <w:b/>
              </w:rPr>
              <w:fldChar w:fldCharType="separate"/>
            </w:r>
            <w:r w:rsidR="00797DC2">
              <w:rPr>
                <w:b/>
                <w:noProof/>
              </w:rPr>
              <w:t>1</w:t>
            </w:r>
            <w:r w:rsidR="000C1FBE">
              <w:rPr>
                <w:b/>
              </w:rPr>
              <w:fldChar w:fldCharType="end"/>
            </w:r>
            <w:r>
              <w:t xml:space="preserve"> of </w:t>
            </w:r>
            <w:r w:rsidR="000C1FBE">
              <w:rPr>
                <w:b/>
              </w:rPr>
              <w:fldChar w:fldCharType="begin"/>
            </w:r>
            <w:r>
              <w:rPr>
                <w:b/>
              </w:rPr>
              <w:instrText xml:space="preserve"> NUMPAGES  </w:instrText>
            </w:r>
            <w:r w:rsidR="000C1FBE">
              <w:rPr>
                <w:b/>
              </w:rPr>
              <w:fldChar w:fldCharType="separate"/>
            </w:r>
            <w:r w:rsidR="00797DC2">
              <w:rPr>
                <w:b/>
                <w:noProof/>
              </w:rPr>
              <w:t>39</w:t>
            </w:r>
            <w:r w:rsidR="000C1FBE">
              <w:rPr>
                <w:b/>
              </w:rPr>
              <w:fldChar w:fldCharType="end"/>
            </w:r>
          </w:sdtContent>
        </w:sdt>
      </w:sdtContent>
    </w:sdt>
  </w:p>
  <w:p w:rsidR="004E32B3" w:rsidRPr="00722E73" w:rsidRDefault="004E32B3" w:rsidP="005C4303">
    <w:pPr>
      <w:spacing w:after="2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2B3" w:rsidRDefault="004E32B3" w:rsidP="003B319E">
    <w:pPr>
      <w:pStyle w:val="Footer"/>
    </w:pPr>
    <w:r>
      <w:rPr>
        <w:rFonts w:ascii="Verdana" w:hAnsi="Verdana"/>
        <w:b/>
        <w:bCs/>
        <w:color w:val="CC0099"/>
        <w:sz w:val="18"/>
      </w:rPr>
      <w:t>NIOT/NIT/2022-23</w:t>
    </w:r>
    <w:r>
      <w:t xml:space="preserve">                               </w:t>
    </w:r>
    <w:r w:rsidRPr="00F75428">
      <w:rPr>
        <w:rFonts w:ascii="Verdana" w:hAnsi="Verdana"/>
        <w:color w:val="FF0000"/>
        <w:sz w:val="20"/>
        <w:szCs w:val="20"/>
      </w:rPr>
      <w:t xml:space="preserve">Page </w:t>
    </w:r>
    <w:r w:rsidR="000C1FBE"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0C1FBE" w:rsidRPr="00F75428">
      <w:rPr>
        <w:rFonts w:ascii="Verdana" w:hAnsi="Verdana"/>
        <w:b/>
        <w:color w:val="FF0000"/>
        <w:sz w:val="20"/>
        <w:szCs w:val="20"/>
      </w:rPr>
      <w:fldChar w:fldCharType="separate"/>
    </w:r>
    <w:r w:rsidR="00797DC2">
      <w:rPr>
        <w:rFonts w:ascii="Verdana" w:hAnsi="Verdana"/>
        <w:b/>
        <w:noProof/>
        <w:color w:val="FF0000"/>
        <w:sz w:val="20"/>
        <w:szCs w:val="20"/>
      </w:rPr>
      <w:t>39</w:t>
    </w:r>
    <w:r w:rsidR="000C1FBE"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0C1FBE"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0C1FBE" w:rsidRPr="00F75428">
      <w:rPr>
        <w:rFonts w:ascii="Verdana" w:hAnsi="Verdana"/>
        <w:b/>
        <w:color w:val="FF0000"/>
        <w:sz w:val="20"/>
        <w:szCs w:val="20"/>
      </w:rPr>
      <w:fldChar w:fldCharType="separate"/>
    </w:r>
    <w:r w:rsidR="00797DC2">
      <w:rPr>
        <w:rFonts w:ascii="Verdana" w:hAnsi="Verdana"/>
        <w:b/>
        <w:noProof/>
        <w:color w:val="FF0000"/>
        <w:sz w:val="20"/>
        <w:szCs w:val="20"/>
      </w:rPr>
      <w:t>39</w:t>
    </w:r>
    <w:r w:rsidR="000C1FBE" w:rsidRPr="00F75428">
      <w:rPr>
        <w:rFonts w:ascii="Verdana" w:hAnsi="Verdana"/>
        <w:b/>
        <w:color w:val="FF0000"/>
        <w:sz w:val="20"/>
        <w:szCs w:val="20"/>
      </w:rPr>
      <w:fldChar w:fldCharType="end"/>
    </w:r>
  </w:p>
  <w:p w:rsidR="004E32B3" w:rsidRDefault="004E32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C8D" w:rsidRDefault="00712C8D" w:rsidP="00F24C69">
      <w:r>
        <w:separator/>
      </w:r>
    </w:p>
  </w:footnote>
  <w:footnote w:type="continuationSeparator" w:id="1">
    <w:p w:rsidR="00712C8D" w:rsidRDefault="00712C8D"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2B3" w:rsidRPr="008F5233" w:rsidRDefault="004E32B3" w:rsidP="00E01B2A">
    <w:pPr>
      <w:pStyle w:val="Header"/>
      <w:rPr>
        <w:b/>
        <w:bCs/>
        <w:i/>
        <w:iCs/>
        <w:color w:val="000000"/>
      </w:rPr>
    </w:pPr>
    <w:r w:rsidRPr="000E59C1">
      <w:rPr>
        <w:b/>
        <w:bCs/>
        <w:iCs/>
        <w:color w:val="000000"/>
      </w:rPr>
      <w:t>NIT</w:t>
    </w:r>
    <w:r w:rsidRPr="008F5233">
      <w:rPr>
        <w:b/>
        <w:bCs/>
        <w:i/>
        <w:iCs/>
        <w:color w:val="000000"/>
      </w:rPr>
      <w:t xml:space="preserve"> for Selection of Consultant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2B3" w:rsidRPr="00722E73" w:rsidRDefault="004E32B3" w:rsidP="00E01B2A">
    <w:pPr>
      <w:pStyle w:val="Header"/>
      <w:tabs>
        <w:tab w:val="clear" w:pos="8640"/>
        <w:tab w:val="right" w:pos="8931"/>
        <w:tab w:val="right" w:pos="9360"/>
      </w:tabs>
      <w:rPr>
        <w:bCs/>
        <w:iCs/>
        <w:sz w:val="24"/>
        <w:szCs w:val="24"/>
        <w:u w:val="single"/>
      </w:rPr>
    </w:pPr>
    <w:r w:rsidRPr="00722E73">
      <w:rPr>
        <w:bCs/>
        <w:iCs/>
        <w:sz w:val="24"/>
        <w:szCs w:val="24"/>
        <w:u w:val="single"/>
      </w:rPr>
      <w:t xml:space="preserve">National Institute of Ocean Technology   </w:t>
    </w:r>
    <w:r w:rsidRPr="00722E73">
      <w:rPr>
        <w:bCs/>
        <w:iCs/>
        <w:sz w:val="24"/>
        <w:szCs w:val="24"/>
        <w:u w:val="single"/>
      </w:rPr>
      <w:tab/>
    </w:r>
    <w:r w:rsidRPr="00722E73">
      <w:rPr>
        <w:bCs/>
        <w:iCs/>
        <w:sz w:val="24"/>
        <w:szCs w:val="24"/>
        <w:u w:val="single"/>
      </w:rPr>
      <w:tab/>
    </w:r>
    <w:r>
      <w:rPr>
        <w:bCs/>
        <w:iCs/>
        <w:sz w:val="24"/>
        <w:szCs w:val="24"/>
        <w:u w:val="single"/>
      </w:rPr>
      <w:t>Notice Inviting Tender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2B3" w:rsidRDefault="004E32B3">
    <w:pPr>
      <w:pStyle w:val="Header"/>
    </w:pPr>
  </w:p>
  <w:p w:rsidR="004E32B3" w:rsidRDefault="004E32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4D"/>
    <w:multiLevelType w:val="hybridMultilevel"/>
    <w:tmpl w:val="000067D0"/>
    <w:lvl w:ilvl="0" w:tplc="000054BE">
      <w:start w:val="1"/>
      <w:numFmt w:val="decimal"/>
      <w:lvlText w:val="6.%1"/>
      <w:lvlJc w:val="left"/>
      <w:pPr>
        <w:tabs>
          <w:tab w:val="num" w:pos="720"/>
        </w:tabs>
        <w:ind w:left="720" w:hanging="360"/>
      </w:pPr>
    </w:lvl>
    <w:lvl w:ilvl="1" w:tplc="00005882">
      <w:start w:val="1"/>
      <w:numFmt w:val="lowerLetter"/>
      <w:lvlText w:val="(%2)"/>
      <w:lvlJc w:val="left"/>
      <w:pPr>
        <w:tabs>
          <w:tab w:val="num" w:pos="360"/>
        </w:tabs>
        <w:ind w:left="360" w:hanging="360"/>
      </w:pPr>
    </w:lvl>
    <w:lvl w:ilvl="2" w:tplc="000066B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B2E29"/>
    <w:multiLevelType w:val="hybridMultilevel"/>
    <w:tmpl w:val="01F44B08"/>
    <w:lvl w:ilvl="0" w:tplc="B4F6DB84">
      <w:start w:val="1"/>
      <w:numFmt w:val="lowerRoman"/>
      <w:lvlText w:val="(%1)"/>
      <w:lvlJc w:val="center"/>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A27A30"/>
    <w:multiLevelType w:val="hybridMultilevel"/>
    <w:tmpl w:val="B43E241A"/>
    <w:lvl w:ilvl="0" w:tplc="B7387C1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C90350"/>
    <w:multiLevelType w:val="hybridMultilevel"/>
    <w:tmpl w:val="E356207E"/>
    <w:lvl w:ilvl="0" w:tplc="4BB03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5849"/>
    <w:multiLevelType w:val="hybridMultilevel"/>
    <w:tmpl w:val="5344C71A"/>
    <w:lvl w:ilvl="0" w:tplc="A2BED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46C3A"/>
    <w:multiLevelType w:val="hybridMultilevel"/>
    <w:tmpl w:val="0D62BE3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2292B"/>
    <w:multiLevelType w:val="hybridMultilevel"/>
    <w:tmpl w:val="684C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27321"/>
    <w:multiLevelType w:val="hybridMultilevel"/>
    <w:tmpl w:val="1056F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CBF3D7B"/>
    <w:multiLevelType w:val="hybridMultilevel"/>
    <w:tmpl w:val="A8D0B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77081"/>
    <w:multiLevelType w:val="hybridMultilevel"/>
    <w:tmpl w:val="BA8654A8"/>
    <w:lvl w:ilvl="0" w:tplc="FDC65474">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8995551"/>
    <w:multiLevelType w:val="hybridMultilevel"/>
    <w:tmpl w:val="87D6A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5171E"/>
    <w:multiLevelType w:val="hybridMultilevel"/>
    <w:tmpl w:val="79A40780"/>
    <w:lvl w:ilvl="0" w:tplc="B06ED7D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11E22"/>
    <w:multiLevelType w:val="hybridMultilevel"/>
    <w:tmpl w:val="705ABD22"/>
    <w:lvl w:ilvl="0" w:tplc="BBB0BE4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A1A42"/>
    <w:multiLevelType w:val="hybridMultilevel"/>
    <w:tmpl w:val="F3BC3C5A"/>
    <w:lvl w:ilvl="0" w:tplc="1FEC23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41B1A6D"/>
    <w:multiLevelType w:val="hybridMultilevel"/>
    <w:tmpl w:val="816802C6"/>
    <w:lvl w:ilvl="0" w:tplc="1FEC232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9023CD8"/>
    <w:multiLevelType w:val="hybridMultilevel"/>
    <w:tmpl w:val="D806D810"/>
    <w:lvl w:ilvl="0" w:tplc="350EB302">
      <w:start w:val="1"/>
      <w:numFmt w:val="bullet"/>
      <w:lvlText w:val=""/>
      <w:lvlJc w:val="left"/>
      <w:pPr>
        <w:ind w:left="720" w:hanging="360"/>
      </w:pPr>
      <w:rPr>
        <w:rFonts w:ascii="Wingdings" w:hAnsi="Wingdings" w:hint="default"/>
      </w:rPr>
    </w:lvl>
    <w:lvl w:ilvl="1" w:tplc="C78CFF64">
      <w:start w:val="1"/>
      <w:numFmt w:val="bullet"/>
      <w:lvlText w:val="o"/>
      <w:lvlJc w:val="left"/>
      <w:pPr>
        <w:ind w:left="1440" w:hanging="360"/>
      </w:pPr>
      <w:rPr>
        <w:rFonts w:ascii="Courier New" w:hAnsi="Courier New" w:cs="Courier New" w:hint="default"/>
      </w:rPr>
    </w:lvl>
    <w:lvl w:ilvl="2" w:tplc="2F0C6FCC" w:tentative="1">
      <w:start w:val="1"/>
      <w:numFmt w:val="bullet"/>
      <w:lvlText w:val=""/>
      <w:lvlJc w:val="left"/>
      <w:pPr>
        <w:ind w:left="2160" w:hanging="360"/>
      </w:pPr>
      <w:rPr>
        <w:rFonts w:ascii="Wingdings" w:hAnsi="Wingdings" w:hint="default"/>
      </w:rPr>
    </w:lvl>
    <w:lvl w:ilvl="3" w:tplc="80025BEE" w:tentative="1">
      <w:start w:val="1"/>
      <w:numFmt w:val="bullet"/>
      <w:lvlText w:val=""/>
      <w:lvlJc w:val="left"/>
      <w:pPr>
        <w:ind w:left="2880" w:hanging="360"/>
      </w:pPr>
      <w:rPr>
        <w:rFonts w:ascii="Symbol" w:hAnsi="Symbol" w:hint="default"/>
      </w:rPr>
    </w:lvl>
    <w:lvl w:ilvl="4" w:tplc="37D2BD64" w:tentative="1">
      <w:start w:val="1"/>
      <w:numFmt w:val="bullet"/>
      <w:lvlText w:val="o"/>
      <w:lvlJc w:val="left"/>
      <w:pPr>
        <w:ind w:left="3600" w:hanging="360"/>
      </w:pPr>
      <w:rPr>
        <w:rFonts w:ascii="Courier New" w:hAnsi="Courier New" w:cs="Courier New" w:hint="default"/>
      </w:rPr>
    </w:lvl>
    <w:lvl w:ilvl="5" w:tplc="3FB69D46" w:tentative="1">
      <w:start w:val="1"/>
      <w:numFmt w:val="bullet"/>
      <w:lvlText w:val=""/>
      <w:lvlJc w:val="left"/>
      <w:pPr>
        <w:ind w:left="4320" w:hanging="360"/>
      </w:pPr>
      <w:rPr>
        <w:rFonts w:ascii="Wingdings" w:hAnsi="Wingdings" w:hint="default"/>
      </w:rPr>
    </w:lvl>
    <w:lvl w:ilvl="6" w:tplc="06A4007E" w:tentative="1">
      <w:start w:val="1"/>
      <w:numFmt w:val="bullet"/>
      <w:lvlText w:val=""/>
      <w:lvlJc w:val="left"/>
      <w:pPr>
        <w:ind w:left="5040" w:hanging="360"/>
      </w:pPr>
      <w:rPr>
        <w:rFonts w:ascii="Symbol" w:hAnsi="Symbol" w:hint="default"/>
      </w:rPr>
    </w:lvl>
    <w:lvl w:ilvl="7" w:tplc="647076AC" w:tentative="1">
      <w:start w:val="1"/>
      <w:numFmt w:val="bullet"/>
      <w:lvlText w:val="o"/>
      <w:lvlJc w:val="left"/>
      <w:pPr>
        <w:ind w:left="5760" w:hanging="360"/>
      </w:pPr>
      <w:rPr>
        <w:rFonts w:ascii="Courier New" w:hAnsi="Courier New" w:cs="Courier New" w:hint="default"/>
      </w:rPr>
    </w:lvl>
    <w:lvl w:ilvl="8" w:tplc="3BBCFED8" w:tentative="1">
      <w:start w:val="1"/>
      <w:numFmt w:val="bullet"/>
      <w:lvlText w:val=""/>
      <w:lvlJc w:val="left"/>
      <w:pPr>
        <w:ind w:left="6480" w:hanging="360"/>
      </w:pPr>
      <w:rPr>
        <w:rFonts w:ascii="Wingdings" w:hAnsi="Wingdings" w:hint="default"/>
      </w:rPr>
    </w:lvl>
  </w:abstractNum>
  <w:abstractNum w:abstractNumId="17">
    <w:nsid w:val="6BFA2218"/>
    <w:multiLevelType w:val="hybridMultilevel"/>
    <w:tmpl w:val="41C0B4AC"/>
    <w:lvl w:ilvl="0" w:tplc="4009000B">
      <w:start w:val="1"/>
      <w:numFmt w:val="decimal"/>
      <w:lvlText w:val="%1."/>
      <w:lvlJc w:val="center"/>
      <w:pPr>
        <w:ind w:left="720" w:hanging="360"/>
      </w:pPr>
      <w:rPr>
        <w:rFonts w:hint="default"/>
      </w:rPr>
    </w:lvl>
    <w:lvl w:ilvl="1" w:tplc="40090003" w:tentative="1">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18">
    <w:nsid w:val="71190B9E"/>
    <w:multiLevelType w:val="hybridMultilevel"/>
    <w:tmpl w:val="B396FB6C"/>
    <w:lvl w:ilvl="0" w:tplc="3730849C">
      <w:start w:val="1"/>
      <w:numFmt w:val="lowerRoman"/>
      <w:lvlText w:val="(%1)"/>
      <w:lvlJc w:val="left"/>
      <w:pPr>
        <w:ind w:left="1440" w:hanging="720"/>
      </w:pPr>
      <w:rPr>
        <w:rFonts w:hint="default"/>
      </w:rPr>
    </w:lvl>
    <w:lvl w:ilvl="1" w:tplc="C5B41E34" w:tentative="1">
      <w:start w:val="1"/>
      <w:numFmt w:val="lowerLetter"/>
      <w:lvlText w:val="%2."/>
      <w:lvlJc w:val="left"/>
      <w:pPr>
        <w:ind w:left="1800" w:hanging="360"/>
      </w:pPr>
    </w:lvl>
    <w:lvl w:ilvl="2" w:tplc="2FA64936" w:tentative="1">
      <w:start w:val="1"/>
      <w:numFmt w:val="lowerRoman"/>
      <w:lvlText w:val="%3."/>
      <w:lvlJc w:val="right"/>
      <w:pPr>
        <w:ind w:left="2520" w:hanging="180"/>
      </w:pPr>
    </w:lvl>
    <w:lvl w:ilvl="3" w:tplc="FA4AA112" w:tentative="1">
      <w:start w:val="1"/>
      <w:numFmt w:val="decimal"/>
      <w:lvlText w:val="%4."/>
      <w:lvlJc w:val="left"/>
      <w:pPr>
        <w:ind w:left="3240" w:hanging="360"/>
      </w:pPr>
    </w:lvl>
    <w:lvl w:ilvl="4" w:tplc="972285A4" w:tentative="1">
      <w:start w:val="1"/>
      <w:numFmt w:val="lowerLetter"/>
      <w:lvlText w:val="%5."/>
      <w:lvlJc w:val="left"/>
      <w:pPr>
        <w:ind w:left="3960" w:hanging="360"/>
      </w:pPr>
    </w:lvl>
    <w:lvl w:ilvl="5" w:tplc="6FBACEB0" w:tentative="1">
      <w:start w:val="1"/>
      <w:numFmt w:val="lowerRoman"/>
      <w:lvlText w:val="%6."/>
      <w:lvlJc w:val="right"/>
      <w:pPr>
        <w:ind w:left="4680" w:hanging="180"/>
      </w:pPr>
    </w:lvl>
    <w:lvl w:ilvl="6" w:tplc="E94CCE68" w:tentative="1">
      <w:start w:val="1"/>
      <w:numFmt w:val="decimal"/>
      <w:lvlText w:val="%7."/>
      <w:lvlJc w:val="left"/>
      <w:pPr>
        <w:ind w:left="5400" w:hanging="360"/>
      </w:pPr>
    </w:lvl>
    <w:lvl w:ilvl="7" w:tplc="27F06ABA" w:tentative="1">
      <w:start w:val="1"/>
      <w:numFmt w:val="lowerLetter"/>
      <w:lvlText w:val="%8."/>
      <w:lvlJc w:val="left"/>
      <w:pPr>
        <w:ind w:left="6120" w:hanging="360"/>
      </w:pPr>
    </w:lvl>
    <w:lvl w:ilvl="8" w:tplc="D872315A" w:tentative="1">
      <w:start w:val="1"/>
      <w:numFmt w:val="lowerRoman"/>
      <w:lvlText w:val="%9."/>
      <w:lvlJc w:val="right"/>
      <w:pPr>
        <w:ind w:left="6840" w:hanging="180"/>
      </w:pPr>
    </w:lvl>
  </w:abstractNum>
  <w:abstractNum w:abstractNumId="19">
    <w:nsid w:val="736A6CA7"/>
    <w:multiLevelType w:val="hybridMultilevel"/>
    <w:tmpl w:val="BFA0E888"/>
    <w:lvl w:ilvl="0" w:tplc="FDC65474">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3C64333"/>
    <w:multiLevelType w:val="multilevel"/>
    <w:tmpl w:val="BBD445B0"/>
    <w:lvl w:ilvl="0">
      <w:start w:val="2"/>
      <w:numFmt w:val="decimal"/>
      <w:pStyle w:val="bullets"/>
      <w:lvlText w:val="3.%1."/>
      <w:lvlJc w:val="right"/>
      <w:pPr>
        <w:ind w:left="-144" w:firstLine="144"/>
      </w:pPr>
      <w:rPr>
        <w:rFonts w:ascii="Times New Roman" w:hAnsi="Times New Roman" w:cs="Times New Roman" w:hint="default"/>
        <w:b/>
        <w:bCs w:val="0"/>
      </w:rPr>
    </w:lvl>
    <w:lvl w:ilvl="1">
      <w:start w:val="1"/>
      <w:numFmt w:val="lowerLetter"/>
      <w:lvlText w:val="%2."/>
      <w:lvlJc w:val="left"/>
      <w:pPr>
        <w:ind w:left="864" w:firstLine="72"/>
      </w:pPr>
      <w:rPr>
        <w:rFonts w:cs="Times New Roman" w:hint="default"/>
      </w:rPr>
    </w:lvl>
    <w:lvl w:ilvl="2">
      <w:start w:val="1"/>
      <w:numFmt w:val="lowerRoman"/>
      <w:lvlText w:val="%3."/>
      <w:lvlJc w:val="right"/>
      <w:pPr>
        <w:ind w:left="1800" w:firstLine="72"/>
      </w:pPr>
      <w:rPr>
        <w:rFonts w:cs="Times New Roman" w:hint="default"/>
      </w:rPr>
    </w:lvl>
    <w:lvl w:ilvl="3">
      <w:start w:val="1"/>
      <w:numFmt w:val="decimal"/>
      <w:lvlText w:val="3.26.%4"/>
      <w:lvlJc w:val="left"/>
      <w:pPr>
        <w:ind w:left="2736" w:firstLine="72"/>
      </w:pPr>
      <w:rPr>
        <w:rFonts w:cs="Times New Roman" w:hint="default"/>
        <w:b/>
        <w:bCs w:val="0"/>
      </w:rPr>
    </w:lvl>
    <w:lvl w:ilvl="4">
      <w:start w:val="1"/>
      <w:numFmt w:val="lowerLetter"/>
      <w:lvlText w:val="%5."/>
      <w:lvlJc w:val="left"/>
      <w:pPr>
        <w:ind w:left="3672" w:firstLine="72"/>
      </w:pPr>
      <w:rPr>
        <w:rFonts w:cs="Times New Roman" w:hint="default"/>
      </w:rPr>
    </w:lvl>
    <w:lvl w:ilvl="5">
      <w:start w:val="1"/>
      <w:numFmt w:val="lowerRoman"/>
      <w:lvlText w:val="%6."/>
      <w:lvlJc w:val="right"/>
      <w:pPr>
        <w:ind w:left="4608" w:firstLine="72"/>
      </w:pPr>
      <w:rPr>
        <w:rFonts w:cs="Times New Roman" w:hint="default"/>
      </w:rPr>
    </w:lvl>
    <w:lvl w:ilvl="6">
      <w:start w:val="1"/>
      <w:numFmt w:val="decimal"/>
      <w:lvlText w:val="%7."/>
      <w:lvlJc w:val="left"/>
      <w:pPr>
        <w:ind w:left="5544" w:firstLine="72"/>
      </w:pPr>
      <w:rPr>
        <w:rFonts w:cs="Times New Roman" w:hint="default"/>
      </w:rPr>
    </w:lvl>
    <w:lvl w:ilvl="7">
      <w:start w:val="1"/>
      <w:numFmt w:val="lowerLetter"/>
      <w:lvlText w:val="%8."/>
      <w:lvlJc w:val="left"/>
      <w:pPr>
        <w:ind w:left="6480" w:firstLine="72"/>
      </w:pPr>
      <w:rPr>
        <w:rFonts w:cs="Times New Roman" w:hint="default"/>
      </w:rPr>
    </w:lvl>
    <w:lvl w:ilvl="8">
      <w:start w:val="1"/>
      <w:numFmt w:val="lowerRoman"/>
      <w:lvlText w:val="%9."/>
      <w:lvlJc w:val="right"/>
      <w:pPr>
        <w:ind w:left="7416" w:firstLine="72"/>
      </w:pPr>
      <w:rPr>
        <w:rFonts w:cs="Times New Roman" w:hint="default"/>
      </w:rPr>
    </w:lvl>
  </w:abstractNum>
  <w:abstractNum w:abstractNumId="21">
    <w:nsid w:val="764D415E"/>
    <w:multiLevelType w:val="hybridMultilevel"/>
    <w:tmpl w:val="D8BEA652"/>
    <w:lvl w:ilvl="0" w:tplc="0032E16A">
      <w:start w:val="1"/>
      <w:numFmt w:val="lowerLetter"/>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20"/>
  </w:num>
  <w:num w:numId="3">
    <w:abstractNumId w:val="10"/>
  </w:num>
  <w:num w:numId="4">
    <w:abstractNumId w:val="9"/>
  </w:num>
  <w:num w:numId="5">
    <w:abstractNumId w:val="18"/>
  </w:num>
  <w:num w:numId="6">
    <w:abstractNumId w:val="1"/>
  </w:num>
  <w:num w:numId="7">
    <w:abstractNumId w:val="21"/>
  </w:num>
  <w:num w:numId="8">
    <w:abstractNumId w:val="3"/>
  </w:num>
  <w:num w:numId="9">
    <w:abstractNumId w:val="0"/>
  </w:num>
  <w:num w:numId="10">
    <w:abstractNumId w:val="4"/>
  </w:num>
  <w:num w:numId="11">
    <w:abstractNumId w:val="17"/>
  </w:num>
  <w:num w:numId="12">
    <w:abstractNumId w:val="12"/>
  </w:num>
  <w:num w:numId="13">
    <w:abstractNumId w:val="11"/>
  </w:num>
  <w:num w:numId="14">
    <w:abstractNumId w:val="16"/>
  </w:num>
  <w:num w:numId="15">
    <w:abstractNumId w:val="6"/>
  </w:num>
  <w:num w:numId="16">
    <w:abstractNumId w:val="8"/>
  </w:num>
  <w:num w:numId="17">
    <w:abstractNumId w:val="2"/>
  </w:num>
  <w:num w:numId="18">
    <w:abstractNumId w:val="15"/>
  </w:num>
  <w:num w:numId="19">
    <w:abstractNumId w:val="14"/>
  </w:num>
  <w:num w:numId="20">
    <w:abstractNumId w:val="13"/>
  </w:num>
  <w:num w:numId="21">
    <w:abstractNumId w:val="7"/>
  </w:num>
  <w:num w:numId="22">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192514"/>
  </w:hdrShapeDefaults>
  <w:footnotePr>
    <w:footnote w:id="0"/>
    <w:footnote w:id="1"/>
  </w:footnotePr>
  <w:endnotePr>
    <w:endnote w:id="0"/>
    <w:endnote w:id="1"/>
  </w:endnotePr>
  <w:compat/>
  <w:rsids>
    <w:rsidRoot w:val="009F4C8F"/>
    <w:rsid w:val="00000E07"/>
    <w:rsid w:val="0000134F"/>
    <w:rsid w:val="00001888"/>
    <w:rsid w:val="000026D5"/>
    <w:rsid w:val="00002A82"/>
    <w:rsid w:val="00003E3F"/>
    <w:rsid w:val="00003F5B"/>
    <w:rsid w:val="00005348"/>
    <w:rsid w:val="000059A7"/>
    <w:rsid w:val="000059F5"/>
    <w:rsid w:val="00005F8F"/>
    <w:rsid w:val="00006C62"/>
    <w:rsid w:val="00007C9B"/>
    <w:rsid w:val="00010A78"/>
    <w:rsid w:val="00010BC8"/>
    <w:rsid w:val="00011ADD"/>
    <w:rsid w:val="0001430B"/>
    <w:rsid w:val="0001444E"/>
    <w:rsid w:val="000179EE"/>
    <w:rsid w:val="0002080F"/>
    <w:rsid w:val="00021E66"/>
    <w:rsid w:val="00022812"/>
    <w:rsid w:val="00022E8B"/>
    <w:rsid w:val="00024CFA"/>
    <w:rsid w:val="0002584E"/>
    <w:rsid w:val="00025FCD"/>
    <w:rsid w:val="00026225"/>
    <w:rsid w:val="000308DF"/>
    <w:rsid w:val="00032E96"/>
    <w:rsid w:val="00034628"/>
    <w:rsid w:val="000351DF"/>
    <w:rsid w:val="000358B2"/>
    <w:rsid w:val="000368C1"/>
    <w:rsid w:val="00036939"/>
    <w:rsid w:val="00037556"/>
    <w:rsid w:val="00037E59"/>
    <w:rsid w:val="00040B77"/>
    <w:rsid w:val="000413D3"/>
    <w:rsid w:val="00044382"/>
    <w:rsid w:val="000447EA"/>
    <w:rsid w:val="00044A25"/>
    <w:rsid w:val="000451F7"/>
    <w:rsid w:val="00045C7A"/>
    <w:rsid w:val="000502A9"/>
    <w:rsid w:val="00050C50"/>
    <w:rsid w:val="000512F4"/>
    <w:rsid w:val="0005200F"/>
    <w:rsid w:val="000527F7"/>
    <w:rsid w:val="00054471"/>
    <w:rsid w:val="000548DC"/>
    <w:rsid w:val="00054CD2"/>
    <w:rsid w:val="00056B07"/>
    <w:rsid w:val="00056C7A"/>
    <w:rsid w:val="0005725C"/>
    <w:rsid w:val="00057656"/>
    <w:rsid w:val="00060174"/>
    <w:rsid w:val="0006145A"/>
    <w:rsid w:val="00062F97"/>
    <w:rsid w:val="00064C27"/>
    <w:rsid w:val="00066911"/>
    <w:rsid w:val="00066F30"/>
    <w:rsid w:val="0006731D"/>
    <w:rsid w:val="00067790"/>
    <w:rsid w:val="00070285"/>
    <w:rsid w:val="00070B19"/>
    <w:rsid w:val="00072974"/>
    <w:rsid w:val="00073851"/>
    <w:rsid w:val="00073BEF"/>
    <w:rsid w:val="00074A75"/>
    <w:rsid w:val="0007624A"/>
    <w:rsid w:val="00077103"/>
    <w:rsid w:val="0007726C"/>
    <w:rsid w:val="00080C89"/>
    <w:rsid w:val="000814C3"/>
    <w:rsid w:val="00081B88"/>
    <w:rsid w:val="00082424"/>
    <w:rsid w:val="00082A0E"/>
    <w:rsid w:val="00083B5F"/>
    <w:rsid w:val="00083CCE"/>
    <w:rsid w:val="00090A3D"/>
    <w:rsid w:val="00094539"/>
    <w:rsid w:val="00095065"/>
    <w:rsid w:val="000954AD"/>
    <w:rsid w:val="000959AD"/>
    <w:rsid w:val="000A040C"/>
    <w:rsid w:val="000A1A0E"/>
    <w:rsid w:val="000A23FA"/>
    <w:rsid w:val="000A240D"/>
    <w:rsid w:val="000A2ACE"/>
    <w:rsid w:val="000A308F"/>
    <w:rsid w:val="000A3101"/>
    <w:rsid w:val="000A4CCD"/>
    <w:rsid w:val="000A5251"/>
    <w:rsid w:val="000A59FA"/>
    <w:rsid w:val="000A5F09"/>
    <w:rsid w:val="000A5F39"/>
    <w:rsid w:val="000A6259"/>
    <w:rsid w:val="000A7935"/>
    <w:rsid w:val="000B3788"/>
    <w:rsid w:val="000B3CD2"/>
    <w:rsid w:val="000B4C32"/>
    <w:rsid w:val="000B51B8"/>
    <w:rsid w:val="000B5A7C"/>
    <w:rsid w:val="000C0179"/>
    <w:rsid w:val="000C146D"/>
    <w:rsid w:val="000C183D"/>
    <w:rsid w:val="000C1FBE"/>
    <w:rsid w:val="000C3AA3"/>
    <w:rsid w:val="000C418A"/>
    <w:rsid w:val="000C4B12"/>
    <w:rsid w:val="000C4F16"/>
    <w:rsid w:val="000C56A8"/>
    <w:rsid w:val="000C5F00"/>
    <w:rsid w:val="000C68DE"/>
    <w:rsid w:val="000C68EA"/>
    <w:rsid w:val="000C6DD6"/>
    <w:rsid w:val="000C6E4E"/>
    <w:rsid w:val="000D09ED"/>
    <w:rsid w:val="000D0F38"/>
    <w:rsid w:val="000D1BDE"/>
    <w:rsid w:val="000D2D76"/>
    <w:rsid w:val="000D2E98"/>
    <w:rsid w:val="000D658F"/>
    <w:rsid w:val="000D6ED5"/>
    <w:rsid w:val="000D7AF5"/>
    <w:rsid w:val="000D7DEB"/>
    <w:rsid w:val="000D7F86"/>
    <w:rsid w:val="000E00BD"/>
    <w:rsid w:val="000E0E9C"/>
    <w:rsid w:val="000E1856"/>
    <w:rsid w:val="000E1907"/>
    <w:rsid w:val="000E1F6A"/>
    <w:rsid w:val="000E214C"/>
    <w:rsid w:val="000E2AE1"/>
    <w:rsid w:val="000E3FC5"/>
    <w:rsid w:val="000E59C1"/>
    <w:rsid w:val="000E6C60"/>
    <w:rsid w:val="000F0C55"/>
    <w:rsid w:val="000F1662"/>
    <w:rsid w:val="000F26CF"/>
    <w:rsid w:val="000F3AE0"/>
    <w:rsid w:val="000F4216"/>
    <w:rsid w:val="000F53DB"/>
    <w:rsid w:val="000F568B"/>
    <w:rsid w:val="000F5847"/>
    <w:rsid w:val="000F5E88"/>
    <w:rsid w:val="000F6D7E"/>
    <w:rsid w:val="00101D1F"/>
    <w:rsid w:val="001022E0"/>
    <w:rsid w:val="001026C1"/>
    <w:rsid w:val="00102F7A"/>
    <w:rsid w:val="0010313A"/>
    <w:rsid w:val="0010568D"/>
    <w:rsid w:val="0010678C"/>
    <w:rsid w:val="00107377"/>
    <w:rsid w:val="00107EB2"/>
    <w:rsid w:val="00110B14"/>
    <w:rsid w:val="001125D7"/>
    <w:rsid w:val="001126DB"/>
    <w:rsid w:val="00113D8B"/>
    <w:rsid w:val="00115949"/>
    <w:rsid w:val="001160B2"/>
    <w:rsid w:val="0011690E"/>
    <w:rsid w:val="00116E22"/>
    <w:rsid w:val="0012157B"/>
    <w:rsid w:val="0012178D"/>
    <w:rsid w:val="00121C4A"/>
    <w:rsid w:val="00121FD9"/>
    <w:rsid w:val="00123DB7"/>
    <w:rsid w:val="0012468F"/>
    <w:rsid w:val="00125025"/>
    <w:rsid w:val="00125056"/>
    <w:rsid w:val="001251C4"/>
    <w:rsid w:val="00126BD8"/>
    <w:rsid w:val="00127533"/>
    <w:rsid w:val="00130110"/>
    <w:rsid w:val="00132409"/>
    <w:rsid w:val="0013421C"/>
    <w:rsid w:val="00135520"/>
    <w:rsid w:val="00136317"/>
    <w:rsid w:val="00137819"/>
    <w:rsid w:val="00140765"/>
    <w:rsid w:val="00140F5E"/>
    <w:rsid w:val="00141A3D"/>
    <w:rsid w:val="00142327"/>
    <w:rsid w:val="00144A36"/>
    <w:rsid w:val="00145F1B"/>
    <w:rsid w:val="00146403"/>
    <w:rsid w:val="001466A2"/>
    <w:rsid w:val="00150B40"/>
    <w:rsid w:val="00151119"/>
    <w:rsid w:val="00152654"/>
    <w:rsid w:val="00152B87"/>
    <w:rsid w:val="001536CC"/>
    <w:rsid w:val="00154794"/>
    <w:rsid w:val="001560C2"/>
    <w:rsid w:val="001600FF"/>
    <w:rsid w:val="00160191"/>
    <w:rsid w:val="00160780"/>
    <w:rsid w:val="00160BD1"/>
    <w:rsid w:val="00160D83"/>
    <w:rsid w:val="001612B9"/>
    <w:rsid w:val="001616AE"/>
    <w:rsid w:val="00163063"/>
    <w:rsid w:val="00163534"/>
    <w:rsid w:val="001641FB"/>
    <w:rsid w:val="001649AD"/>
    <w:rsid w:val="00166561"/>
    <w:rsid w:val="00170B0B"/>
    <w:rsid w:val="001713E8"/>
    <w:rsid w:val="00173CBD"/>
    <w:rsid w:val="001748A7"/>
    <w:rsid w:val="00176379"/>
    <w:rsid w:val="001779AF"/>
    <w:rsid w:val="00177DB2"/>
    <w:rsid w:val="00187139"/>
    <w:rsid w:val="0019416A"/>
    <w:rsid w:val="00194262"/>
    <w:rsid w:val="00195383"/>
    <w:rsid w:val="001955EC"/>
    <w:rsid w:val="0019580B"/>
    <w:rsid w:val="00195CDF"/>
    <w:rsid w:val="00195D84"/>
    <w:rsid w:val="001973F1"/>
    <w:rsid w:val="001A0B90"/>
    <w:rsid w:val="001A167C"/>
    <w:rsid w:val="001A206F"/>
    <w:rsid w:val="001A2836"/>
    <w:rsid w:val="001A2F37"/>
    <w:rsid w:val="001A4890"/>
    <w:rsid w:val="001A51C3"/>
    <w:rsid w:val="001A60C9"/>
    <w:rsid w:val="001A69C4"/>
    <w:rsid w:val="001A7932"/>
    <w:rsid w:val="001A7B47"/>
    <w:rsid w:val="001B05A3"/>
    <w:rsid w:val="001B0EB4"/>
    <w:rsid w:val="001B1F3A"/>
    <w:rsid w:val="001B2FFB"/>
    <w:rsid w:val="001B305A"/>
    <w:rsid w:val="001B3E9C"/>
    <w:rsid w:val="001B4230"/>
    <w:rsid w:val="001B4C39"/>
    <w:rsid w:val="001B5766"/>
    <w:rsid w:val="001B5D2B"/>
    <w:rsid w:val="001B6AAC"/>
    <w:rsid w:val="001C0041"/>
    <w:rsid w:val="001C0312"/>
    <w:rsid w:val="001C0FCF"/>
    <w:rsid w:val="001C2D25"/>
    <w:rsid w:val="001C4A6C"/>
    <w:rsid w:val="001C54F5"/>
    <w:rsid w:val="001C63E4"/>
    <w:rsid w:val="001C6F1A"/>
    <w:rsid w:val="001D0133"/>
    <w:rsid w:val="001D0472"/>
    <w:rsid w:val="001D0F06"/>
    <w:rsid w:val="001D2E66"/>
    <w:rsid w:val="001D3827"/>
    <w:rsid w:val="001D3907"/>
    <w:rsid w:val="001D588A"/>
    <w:rsid w:val="001D73BA"/>
    <w:rsid w:val="001D7DA8"/>
    <w:rsid w:val="001E0298"/>
    <w:rsid w:val="001E10E1"/>
    <w:rsid w:val="001E2B5C"/>
    <w:rsid w:val="001E4D93"/>
    <w:rsid w:val="001E5795"/>
    <w:rsid w:val="001E60C8"/>
    <w:rsid w:val="001E6747"/>
    <w:rsid w:val="001E7263"/>
    <w:rsid w:val="001E7954"/>
    <w:rsid w:val="001F072B"/>
    <w:rsid w:val="001F2CED"/>
    <w:rsid w:val="001F30DE"/>
    <w:rsid w:val="001F52B1"/>
    <w:rsid w:val="002002D6"/>
    <w:rsid w:val="00200B91"/>
    <w:rsid w:val="00200F55"/>
    <w:rsid w:val="00202F4F"/>
    <w:rsid w:val="00202F51"/>
    <w:rsid w:val="00203187"/>
    <w:rsid w:val="00204248"/>
    <w:rsid w:val="002043FB"/>
    <w:rsid w:val="00204D5D"/>
    <w:rsid w:val="00205EFD"/>
    <w:rsid w:val="00207951"/>
    <w:rsid w:val="002111A3"/>
    <w:rsid w:val="002114F0"/>
    <w:rsid w:val="00211FB2"/>
    <w:rsid w:val="002121DA"/>
    <w:rsid w:val="002121DC"/>
    <w:rsid w:val="00212719"/>
    <w:rsid w:val="00212818"/>
    <w:rsid w:val="00213ED9"/>
    <w:rsid w:val="002168AC"/>
    <w:rsid w:val="00217412"/>
    <w:rsid w:val="0022135A"/>
    <w:rsid w:val="00224BA8"/>
    <w:rsid w:val="00224CAD"/>
    <w:rsid w:val="0022539E"/>
    <w:rsid w:val="00226F72"/>
    <w:rsid w:val="00227654"/>
    <w:rsid w:val="002278E1"/>
    <w:rsid w:val="00227B2A"/>
    <w:rsid w:val="00230B3E"/>
    <w:rsid w:val="00231823"/>
    <w:rsid w:val="0023226D"/>
    <w:rsid w:val="00232736"/>
    <w:rsid w:val="00232FDE"/>
    <w:rsid w:val="002332DC"/>
    <w:rsid w:val="002335AA"/>
    <w:rsid w:val="00233AD8"/>
    <w:rsid w:val="00234920"/>
    <w:rsid w:val="00234C45"/>
    <w:rsid w:val="0023611F"/>
    <w:rsid w:val="00237C88"/>
    <w:rsid w:val="0024001D"/>
    <w:rsid w:val="00240190"/>
    <w:rsid w:val="00242246"/>
    <w:rsid w:val="00242E72"/>
    <w:rsid w:val="00243EC5"/>
    <w:rsid w:val="00246283"/>
    <w:rsid w:val="002463CF"/>
    <w:rsid w:val="00247A55"/>
    <w:rsid w:val="00250070"/>
    <w:rsid w:val="00250280"/>
    <w:rsid w:val="0025059F"/>
    <w:rsid w:val="00250E97"/>
    <w:rsid w:val="002511EE"/>
    <w:rsid w:val="00252DCA"/>
    <w:rsid w:val="002535FC"/>
    <w:rsid w:val="00254643"/>
    <w:rsid w:val="0025480E"/>
    <w:rsid w:val="0025483B"/>
    <w:rsid w:val="00254BF2"/>
    <w:rsid w:val="00254FEF"/>
    <w:rsid w:val="0025545A"/>
    <w:rsid w:val="00256D54"/>
    <w:rsid w:val="00256DD0"/>
    <w:rsid w:val="00261802"/>
    <w:rsid w:val="002618D9"/>
    <w:rsid w:val="00262F64"/>
    <w:rsid w:val="00264046"/>
    <w:rsid w:val="00266139"/>
    <w:rsid w:val="0026709B"/>
    <w:rsid w:val="00267814"/>
    <w:rsid w:val="00267D55"/>
    <w:rsid w:val="00267FAB"/>
    <w:rsid w:val="00270A74"/>
    <w:rsid w:val="00270DED"/>
    <w:rsid w:val="002728A4"/>
    <w:rsid w:val="002729E1"/>
    <w:rsid w:val="00272D5D"/>
    <w:rsid w:val="002734EB"/>
    <w:rsid w:val="00275E15"/>
    <w:rsid w:val="00275E19"/>
    <w:rsid w:val="00281172"/>
    <w:rsid w:val="00281BC0"/>
    <w:rsid w:val="0028378F"/>
    <w:rsid w:val="00284C80"/>
    <w:rsid w:val="00284D9C"/>
    <w:rsid w:val="00286593"/>
    <w:rsid w:val="002871A4"/>
    <w:rsid w:val="00290E55"/>
    <w:rsid w:val="002920B8"/>
    <w:rsid w:val="002922F2"/>
    <w:rsid w:val="00292877"/>
    <w:rsid w:val="0029319C"/>
    <w:rsid w:val="0029359B"/>
    <w:rsid w:val="002965F2"/>
    <w:rsid w:val="002A022E"/>
    <w:rsid w:val="002A2FBA"/>
    <w:rsid w:val="002A3100"/>
    <w:rsid w:val="002A454E"/>
    <w:rsid w:val="002A4E3F"/>
    <w:rsid w:val="002A6617"/>
    <w:rsid w:val="002A6A67"/>
    <w:rsid w:val="002A7B92"/>
    <w:rsid w:val="002B0585"/>
    <w:rsid w:val="002B0980"/>
    <w:rsid w:val="002B0A98"/>
    <w:rsid w:val="002B1980"/>
    <w:rsid w:val="002B3A67"/>
    <w:rsid w:val="002B3DFD"/>
    <w:rsid w:val="002B4395"/>
    <w:rsid w:val="002B478C"/>
    <w:rsid w:val="002B4FE2"/>
    <w:rsid w:val="002B5E34"/>
    <w:rsid w:val="002B72D3"/>
    <w:rsid w:val="002C024E"/>
    <w:rsid w:val="002C0561"/>
    <w:rsid w:val="002C0A76"/>
    <w:rsid w:val="002C249F"/>
    <w:rsid w:val="002C3DB7"/>
    <w:rsid w:val="002C5233"/>
    <w:rsid w:val="002C56FC"/>
    <w:rsid w:val="002C5891"/>
    <w:rsid w:val="002D2E1F"/>
    <w:rsid w:val="002D3013"/>
    <w:rsid w:val="002D320F"/>
    <w:rsid w:val="002D36C8"/>
    <w:rsid w:val="002D5454"/>
    <w:rsid w:val="002D56A9"/>
    <w:rsid w:val="002D79EE"/>
    <w:rsid w:val="002D7C13"/>
    <w:rsid w:val="002E02C2"/>
    <w:rsid w:val="002E25E7"/>
    <w:rsid w:val="002E2DD2"/>
    <w:rsid w:val="002E36E2"/>
    <w:rsid w:val="002E3AC1"/>
    <w:rsid w:val="002E4A5C"/>
    <w:rsid w:val="002F015E"/>
    <w:rsid w:val="002F02AD"/>
    <w:rsid w:val="002F0C28"/>
    <w:rsid w:val="002F0C4B"/>
    <w:rsid w:val="002F31FF"/>
    <w:rsid w:val="002F3319"/>
    <w:rsid w:val="002F3566"/>
    <w:rsid w:val="002F4484"/>
    <w:rsid w:val="002F68D6"/>
    <w:rsid w:val="002F6D1B"/>
    <w:rsid w:val="0030256A"/>
    <w:rsid w:val="00302ADB"/>
    <w:rsid w:val="00303563"/>
    <w:rsid w:val="00303725"/>
    <w:rsid w:val="00305793"/>
    <w:rsid w:val="00306432"/>
    <w:rsid w:val="003073FD"/>
    <w:rsid w:val="00310780"/>
    <w:rsid w:val="00311295"/>
    <w:rsid w:val="003127ED"/>
    <w:rsid w:val="00313FF5"/>
    <w:rsid w:val="003142F6"/>
    <w:rsid w:val="00315D12"/>
    <w:rsid w:val="00317BDA"/>
    <w:rsid w:val="00322599"/>
    <w:rsid w:val="003228C8"/>
    <w:rsid w:val="00322DDE"/>
    <w:rsid w:val="00323B41"/>
    <w:rsid w:val="0032503A"/>
    <w:rsid w:val="003269C3"/>
    <w:rsid w:val="00326E61"/>
    <w:rsid w:val="00326EC6"/>
    <w:rsid w:val="00326ED2"/>
    <w:rsid w:val="0033097A"/>
    <w:rsid w:val="0033171E"/>
    <w:rsid w:val="0033177F"/>
    <w:rsid w:val="00333B91"/>
    <w:rsid w:val="00336144"/>
    <w:rsid w:val="00336D78"/>
    <w:rsid w:val="003409CE"/>
    <w:rsid w:val="00342937"/>
    <w:rsid w:val="00344CDE"/>
    <w:rsid w:val="003459B9"/>
    <w:rsid w:val="00345A42"/>
    <w:rsid w:val="003466AA"/>
    <w:rsid w:val="003501CF"/>
    <w:rsid w:val="003509FA"/>
    <w:rsid w:val="00351D17"/>
    <w:rsid w:val="00351F65"/>
    <w:rsid w:val="00357772"/>
    <w:rsid w:val="00357A32"/>
    <w:rsid w:val="00357B26"/>
    <w:rsid w:val="00360605"/>
    <w:rsid w:val="00363EC8"/>
    <w:rsid w:val="0036658E"/>
    <w:rsid w:val="00367388"/>
    <w:rsid w:val="003679B5"/>
    <w:rsid w:val="00370466"/>
    <w:rsid w:val="00370C21"/>
    <w:rsid w:val="0037180D"/>
    <w:rsid w:val="003729DD"/>
    <w:rsid w:val="00373623"/>
    <w:rsid w:val="00373AEA"/>
    <w:rsid w:val="00375940"/>
    <w:rsid w:val="0038039C"/>
    <w:rsid w:val="003826DD"/>
    <w:rsid w:val="00382772"/>
    <w:rsid w:val="003830B0"/>
    <w:rsid w:val="00384376"/>
    <w:rsid w:val="00385CE2"/>
    <w:rsid w:val="003862DF"/>
    <w:rsid w:val="00386690"/>
    <w:rsid w:val="00386ADB"/>
    <w:rsid w:val="00387F52"/>
    <w:rsid w:val="00390A80"/>
    <w:rsid w:val="00394BAF"/>
    <w:rsid w:val="00394FAC"/>
    <w:rsid w:val="00395F2D"/>
    <w:rsid w:val="0039759B"/>
    <w:rsid w:val="00397E13"/>
    <w:rsid w:val="003A049F"/>
    <w:rsid w:val="003A090F"/>
    <w:rsid w:val="003A330D"/>
    <w:rsid w:val="003A402E"/>
    <w:rsid w:val="003A4452"/>
    <w:rsid w:val="003A6041"/>
    <w:rsid w:val="003A7555"/>
    <w:rsid w:val="003B1B6E"/>
    <w:rsid w:val="003B319E"/>
    <w:rsid w:val="003B42C1"/>
    <w:rsid w:val="003B4A5B"/>
    <w:rsid w:val="003B4C99"/>
    <w:rsid w:val="003B511B"/>
    <w:rsid w:val="003B5645"/>
    <w:rsid w:val="003B5D84"/>
    <w:rsid w:val="003C06CA"/>
    <w:rsid w:val="003C1276"/>
    <w:rsid w:val="003C144E"/>
    <w:rsid w:val="003C1FD9"/>
    <w:rsid w:val="003C2681"/>
    <w:rsid w:val="003C378F"/>
    <w:rsid w:val="003C3A7E"/>
    <w:rsid w:val="003C4BF1"/>
    <w:rsid w:val="003C5791"/>
    <w:rsid w:val="003C582B"/>
    <w:rsid w:val="003C5D99"/>
    <w:rsid w:val="003C7AEF"/>
    <w:rsid w:val="003D0189"/>
    <w:rsid w:val="003D4858"/>
    <w:rsid w:val="003D5299"/>
    <w:rsid w:val="003D6908"/>
    <w:rsid w:val="003D699A"/>
    <w:rsid w:val="003D7249"/>
    <w:rsid w:val="003D75EB"/>
    <w:rsid w:val="003E3938"/>
    <w:rsid w:val="003E4473"/>
    <w:rsid w:val="003E4FEE"/>
    <w:rsid w:val="003E6517"/>
    <w:rsid w:val="003E6A4C"/>
    <w:rsid w:val="003E6DB7"/>
    <w:rsid w:val="003F1BFF"/>
    <w:rsid w:val="003F2344"/>
    <w:rsid w:val="003F5BC4"/>
    <w:rsid w:val="00401EBF"/>
    <w:rsid w:val="00403370"/>
    <w:rsid w:val="00403A59"/>
    <w:rsid w:val="00404712"/>
    <w:rsid w:val="00404861"/>
    <w:rsid w:val="00404922"/>
    <w:rsid w:val="00406EA1"/>
    <w:rsid w:val="00412ED3"/>
    <w:rsid w:val="00413EA7"/>
    <w:rsid w:val="0041628D"/>
    <w:rsid w:val="00417B25"/>
    <w:rsid w:val="00417CF8"/>
    <w:rsid w:val="00417E7A"/>
    <w:rsid w:val="00420204"/>
    <w:rsid w:val="004207CF"/>
    <w:rsid w:val="00422A86"/>
    <w:rsid w:val="004259DB"/>
    <w:rsid w:val="00427EA2"/>
    <w:rsid w:val="00430A77"/>
    <w:rsid w:val="00430F02"/>
    <w:rsid w:val="00431777"/>
    <w:rsid w:val="00432D02"/>
    <w:rsid w:val="00432D38"/>
    <w:rsid w:val="00434049"/>
    <w:rsid w:val="004341E6"/>
    <w:rsid w:val="004349BF"/>
    <w:rsid w:val="0043525F"/>
    <w:rsid w:val="0043557B"/>
    <w:rsid w:val="00436B8D"/>
    <w:rsid w:val="00440045"/>
    <w:rsid w:val="004400D0"/>
    <w:rsid w:val="00440372"/>
    <w:rsid w:val="004424FF"/>
    <w:rsid w:val="00442B3A"/>
    <w:rsid w:val="0045024D"/>
    <w:rsid w:val="004507E7"/>
    <w:rsid w:val="00451522"/>
    <w:rsid w:val="00451FD2"/>
    <w:rsid w:val="00452BAD"/>
    <w:rsid w:val="004530CE"/>
    <w:rsid w:val="00453246"/>
    <w:rsid w:val="00455998"/>
    <w:rsid w:val="00456567"/>
    <w:rsid w:val="00456A9E"/>
    <w:rsid w:val="00457D01"/>
    <w:rsid w:val="00461C50"/>
    <w:rsid w:val="004635C7"/>
    <w:rsid w:val="00463F8F"/>
    <w:rsid w:val="00464FCF"/>
    <w:rsid w:val="00465272"/>
    <w:rsid w:val="00465962"/>
    <w:rsid w:val="004666F8"/>
    <w:rsid w:val="00466AB5"/>
    <w:rsid w:val="00470D11"/>
    <w:rsid w:val="0047199B"/>
    <w:rsid w:val="00472AEE"/>
    <w:rsid w:val="00475767"/>
    <w:rsid w:val="0047627D"/>
    <w:rsid w:val="00480C97"/>
    <w:rsid w:val="00483AD8"/>
    <w:rsid w:val="00484D24"/>
    <w:rsid w:val="0049079F"/>
    <w:rsid w:val="004917BE"/>
    <w:rsid w:val="00491DED"/>
    <w:rsid w:val="00493D85"/>
    <w:rsid w:val="00494DF4"/>
    <w:rsid w:val="004961CB"/>
    <w:rsid w:val="0049795F"/>
    <w:rsid w:val="004A03FE"/>
    <w:rsid w:val="004A0EDB"/>
    <w:rsid w:val="004A136B"/>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B7F50"/>
    <w:rsid w:val="004C06D7"/>
    <w:rsid w:val="004C0F40"/>
    <w:rsid w:val="004C1D24"/>
    <w:rsid w:val="004C2C84"/>
    <w:rsid w:val="004C2CC6"/>
    <w:rsid w:val="004C30AE"/>
    <w:rsid w:val="004C47A5"/>
    <w:rsid w:val="004C63ED"/>
    <w:rsid w:val="004D0A7B"/>
    <w:rsid w:val="004D11E5"/>
    <w:rsid w:val="004D21E6"/>
    <w:rsid w:val="004D316A"/>
    <w:rsid w:val="004D4ACD"/>
    <w:rsid w:val="004D568A"/>
    <w:rsid w:val="004D74AF"/>
    <w:rsid w:val="004D7D66"/>
    <w:rsid w:val="004E03AF"/>
    <w:rsid w:val="004E0FE0"/>
    <w:rsid w:val="004E15A0"/>
    <w:rsid w:val="004E170C"/>
    <w:rsid w:val="004E32B3"/>
    <w:rsid w:val="004E3973"/>
    <w:rsid w:val="004E4474"/>
    <w:rsid w:val="004E64EF"/>
    <w:rsid w:val="004E7500"/>
    <w:rsid w:val="004F14F7"/>
    <w:rsid w:val="004F1B4F"/>
    <w:rsid w:val="004F23F6"/>
    <w:rsid w:val="004F5089"/>
    <w:rsid w:val="004F5918"/>
    <w:rsid w:val="004F5929"/>
    <w:rsid w:val="004F5F7E"/>
    <w:rsid w:val="004F6D88"/>
    <w:rsid w:val="00500BE4"/>
    <w:rsid w:val="0050135A"/>
    <w:rsid w:val="00501627"/>
    <w:rsid w:val="00502075"/>
    <w:rsid w:val="00502246"/>
    <w:rsid w:val="00503C39"/>
    <w:rsid w:val="00504050"/>
    <w:rsid w:val="005040FF"/>
    <w:rsid w:val="00507B15"/>
    <w:rsid w:val="00513953"/>
    <w:rsid w:val="0051648F"/>
    <w:rsid w:val="00516D3D"/>
    <w:rsid w:val="0051797C"/>
    <w:rsid w:val="00517F55"/>
    <w:rsid w:val="0052256D"/>
    <w:rsid w:val="005225E5"/>
    <w:rsid w:val="0052393D"/>
    <w:rsid w:val="005245CD"/>
    <w:rsid w:val="00526BC7"/>
    <w:rsid w:val="005300B0"/>
    <w:rsid w:val="005310C5"/>
    <w:rsid w:val="00531966"/>
    <w:rsid w:val="00531A1C"/>
    <w:rsid w:val="00531B0C"/>
    <w:rsid w:val="0053596C"/>
    <w:rsid w:val="00535A48"/>
    <w:rsid w:val="005368F8"/>
    <w:rsid w:val="00536EC0"/>
    <w:rsid w:val="00537380"/>
    <w:rsid w:val="00537A63"/>
    <w:rsid w:val="00540953"/>
    <w:rsid w:val="005409A8"/>
    <w:rsid w:val="0054102D"/>
    <w:rsid w:val="005414D1"/>
    <w:rsid w:val="00543D2E"/>
    <w:rsid w:val="0054464F"/>
    <w:rsid w:val="005449B1"/>
    <w:rsid w:val="00544B0C"/>
    <w:rsid w:val="0054574B"/>
    <w:rsid w:val="00546476"/>
    <w:rsid w:val="00546758"/>
    <w:rsid w:val="00546F4F"/>
    <w:rsid w:val="005476ED"/>
    <w:rsid w:val="00550253"/>
    <w:rsid w:val="00552E17"/>
    <w:rsid w:val="005533FC"/>
    <w:rsid w:val="0055356D"/>
    <w:rsid w:val="00555DC7"/>
    <w:rsid w:val="005563AB"/>
    <w:rsid w:val="0055795A"/>
    <w:rsid w:val="00560BE5"/>
    <w:rsid w:val="0056302C"/>
    <w:rsid w:val="00563F15"/>
    <w:rsid w:val="00565993"/>
    <w:rsid w:val="00565F5B"/>
    <w:rsid w:val="0056694A"/>
    <w:rsid w:val="00566FC7"/>
    <w:rsid w:val="00571FAD"/>
    <w:rsid w:val="00572595"/>
    <w:rsid w:val="0057313B"/>
    <w:rsid w:val="005733B4"/>
    <w:rsid w:val="00573D34"/>
    <w:rsid w:val="0057401B"/>
    <w:rsid w:val="00574B38"/>
    <w:rsid w:val="00575136"/>
    <w:rsid w:val="0057683B"/>
    <w:rsid w:val="00576F3D"/>
    <w:rsid w:val="00576F8E"/>
    <w:rsid w:val="00577200"/>
    <w:rsid w:val="00577C79"/>
    <w:rsid w:val="00580D08"/>
    <w:rsid w:val="005811FF"/>
    <w:rsid w:val="00581BAE"/>
    <w:rsid w:val="005829AE"/>
    <w:rsid w:val="0058337F"/>
    <w:rsid w:val="00583CDE"/>
    <w:rsid w:val="005841D3"/>
    <w:rsid w:val="0058484B"/>
    <w:rsid w:val="00591964"/>
    <w:rsid w:val="00593873"/>
    <w:rsid w:val="00595164"/>
    <w:rsid w:val="00595260"/>
    <w:rsid w:val="00596A93"/>
    <w:rsid w:val="0059770E"/>
    <w:rsid w:val="00597B65"/>
    <w:rsid w:val="005A03B9"/>
    <w:rsid w:val="005A11FE"/>
    <w:rsid w:val="005A12E1"/>
    <w:rsid w:val="005A15D4"/>
    <w:rsid w:val="005A199A"/>
    <w:rsid w:val="005A1F44"/>
    <w:rsid w:val="005A2B77"/>
    <w:rsid w:val="005A3017"/>
    <w:rsid w:val="005A38F1"/>
    <w:rsid w:val="005A501E"/>
    <w:rsid w:val="005A6417"/>
    <w:rsid w:val="005A67ED"/>
    <w:rsid w:val="005A68C0"/>
    <w:rsid w:val="005A6F5A"/>
    <w:rsid w:val="005A7C8B"/>
    <w:rsid w:val="005B2BC3"/>
    <w:rsid w:val="005B3CB4"/>
    <w:rsid w:val="005B3CB8"/>
    <w:rsid w:val="005B4654"/>
    <w:rsid w:val="005B5551"/>
    <w:rsid w:val="005B5987"/>
    <w:rsid w:val="005B7955"/>
    <w:rsid w:val="005C011D"/>
    <w:rsid w:val="005C097F"/>
    <w:rsid w:val="005C200C"/>
    <w:rsid w:val="005C2389"/>
    <w:rsid w:val="005C26AC"/>
    <w:rsid w:val="005C2D70"/>
    <w:rsid w:val="005C2FD2"/>
    <w:rsid w:val="005C3925"/>
    <w:rsid w:val="005C4303"/>
    <w:rsid w:val="005C44F4"/>
    <w:rsid w:val="005C48B4"/>
    <w:rsid w:val="005C4EC3"/>
    <w:rsid w:val="005C6495"/>
    <w:rsid w:val="005C6BE0"/>
    <w:rsid w:val="005C7C7D"/>
    <w:rsid w:val="005D02AC"/>
    <w:rsid w:val="005D26D6"/>
    <w:rsid w:val="005D2C65"/>
    <w:rsid w:val="005D5D04"/>
    <w:rsid w:val="005D6381"/>
    <w:rsid w:val="005D7292"/>
    <w:rsid w:val="005E0A20"/>
    <w:rsid w:val="005E0C03"/>
    <w:rsid w:val="005E0E79"/>
    <w:rsid w:val="005E19F9"/>
    <w:rsid w:val="005E1E3A"/>
    <w:rsid w:val="005E290C"/>
    <w:rsid w:val="005E2E33"/>
    <w:rsid w:val="005E3E7C"/>
    <w:rsid w:val="005E457C"/>
    <w:rsid w:val="005E4A2F"/>
    <w:rsid w:val="005E5CE6"/>
    <w:rsid w:val="005E7490"/>
    <w:rsid w:val="005F1BE5"/>
    <w:rsid w:val="005F341A"/>
    <w:rsid w:val="005F44F3"/>
    <w:rsid w:val="005F5D2D"/>
    <w:rsid w:val="005F7029"/>
    <w:rsid w:val="005F7DB6"/>
    <w:rsid w:val="00601DF5"/>
    <w:rsid w:val="006023C6"/>
    <w:rsid w:val="006024D6"/>
    <w:rsid w:val="00602F2B"/>
    <w:rsid w:val="006033BF"/>
    <w:rsid w:val="006039FC"/>
    <w:rsid w:val="00603ACE"/>
    <w:rsid w:val="006051EC"/>
    <w:rsid w:val="00607482"/>
    <w:rsid w:val="00607976"/>
    <w:rsid w:val="00607D60"/>
    <w:rsid w:val="00610394"/>
    <w:rsid w:val="00610E3E"/>
    <w:rsid w:val="00611BB0"/>
    <w:rsid w:val="0061356A"/>
    <w:rsid w:val="00615C8C"/>
    <w:rsid w:val="00616895"/>
    <w:rsid w:val="006169B8"/>
    <w:rsid w:val="006172A8"/>
    <w:rsid w:val="00617FD9"/>
    <w:rsid w:val="00622B34"/>
    <w:rsid w:val="00623B9F"/>
    <w:rsid w:val="00623F87"/>
    <w:rsid w:val="006241E6"/>
    <w:rsid w:val="00626B5A"/>
    <w:rsid w:val="00630197"/>
    <w:rsid w:val="0063023E"/>
    <w:rsid w:val="006303AE"/>
    <w:rsid w:val="00632358"/>
    <w:rsid w:val="0063366E"/>
    <w:rsid w:val="00633847"/>
    <w:rsid w:val="00633B08"/>
    <w:rsid w:val="0063589B"/>
    <w:rsid w:val="00635E89"/>
    <w:rsid w:val="00636D41"/>
    <w:rsid w:val="006377DC"/>
    <w:rsid w:val="00641527"/>
    <w:rsid w:val="00641792"/>
    <w:rsid w:val="00642A3B"/>
    <w:rsid w:val="0064357F"/>
    <w:rsid w:val="006438F3"/>
    <w:rsid w:val="00646299"/>
    <w:rsid w:val="00651510"/>
    <w:rsid w:val="00655552"/>
    <w:rsid w:val="00656A1E"/>
    <w:rsid w:val="00660D62"/>
    <w:rsid w:val="0066113A"/>
    <w:rsid w:val="00661DB1"/>
    <w:rsid w:val="00661EA6"/>
    <w:rsid w:val="00662A9B"/>
    <w:rsid w:val="00664023"/>
    <w:rsid w:val="006651C2"/>
    <w:rsid w:val="0066565D"/>
    <w:rsid w:val="0066689B"/>
    <w:rsid w:val="006701E0"/>
    <w:rsid w:val="00670785"/>
    <w:rsid w:val="00671A9C"/>
    <w:rsid w:val="00672127"/>
    <w:rsid w:val="00672E75"/>
    <w:rsid w:val="006736EE"/>
    <w:rsid w:val="00674BD5"/>
    <w:rsid w:val="00680DC9"/>
    <w:rsid w:val="006812F8"/>
    <w:rsid w:val="00681967"/>
    <w:rsid w:val="0068238B"/>
    <w:rsid w:val="006825F6"/>
    <w:rsid w:val="00683523"/>
    <w:rsid w:val="00684007"/>
    <w:rsid w:val="006848A5"/>
    <w:rsid w:val="00686446"/>
    <w:rsid w:val="00687186"/>
    <w:rsid w:val="00687A36"/>
    <w:rsid w:val="00690197"/>
    <w:rsid w:val="00690211"/>
    <w:rsid w:val="006903D3"/>
    <w:rsid w:val="00690F2F"/>
    <w:rsid w:val="006920E7"/>
    <w:rsid w:val="00693DCF"/>
    <w:rsid w:val="00694436"/>
    <w:rsid w:val="006A0E83"/>
    <w:rsid w:val="006A148B"/>
    <w:rsid w:val="006A1B52"/>
    <w:rsid w:val="006A30AD"/>
    <w:rsid w:val="006A349C"/>
    <w:rsid w:val="006A5FBE"/>
    <w:rsid w:val="006B009C"/>
    <w:rsid w:val="006B0546"/>
    <w:rsid w:val="006B17D5"/>
    <w:rsid w:val="006B1F87"/>
    <w:rsid w:val="006B29E3"/>
    <w:rsid w:val="006B39EF"/>
    <w:rsid w:val="006B6287"/>
    <w:rsid w:val="006B66D1"/>
    <w:rsid w:val="006B74F8"/>
    <w:rsid w:val="006C0C1C"/>
    <w:rsid w:val="006C251F"/>
    <w:rsid w:val="006C3875"/>
    <w:rsid w:val="006C441A"/>
    <w:rsid w:val="006C4DB3"/>
    <w:rsid w:val="006C6950"/>
    <w:rsid w:val="006C6E7A"/>
    <w:rsid w:val="006D04D5"/>
    <w:rsid w:val="006D06C4"/>
    <w:rsid w:val="006D0AF7"/>
    <w:rsid w:val="006D0C7F"/>
    <w:rsid w:val="006D1074"/>
    <w:rsid w:val="006D4054"/>
    <w:rsid w:val="006D4235"/>
    <w:rsid w:val="006D4687"/>
    <w:rsid w:val="006D686F"/>
    <w:rsid w:val="006D6EE5"/>
    <w:rsid w:val="006E0CDD"/>
    <w:rsid w:val="006E2794"/>
    <w:rsid w:val="006E2DCB"/>
    <w:rsid w:val="006E3A92"/>
    <w:rsid w:val="006E43E6"/>
    <w:rsid w:val="006E5524"/>
    <w:rsid w:val="006E6243"/>
    <w:rsid w:val="006E7C9C"/>
    <w:rsid w:val="006F01F4"/>
    <w:rsid w:val="006F196F"/>
    <w:rsid w:val="006F1EBB"/>
    <w:rsid w:val="006F2E60"/>
    <w:rsid w:val="006F3202"/>
    <w:rsid w:val="006F432A"/>
    <w:rsid w:val="006F453C"/>
    <w:rsid w:val="006F47B3"/>
    <w:rsid w:val="00700C6C"/>
    <w:rsid w:val="007018EB"/>
    <w:rsid w:val="00702612"/>
    <w:rsid w:val="007036BA"/>
    <w:rsid w:val="0070426A"/>
    <w:rsid w:val="00707B37"/>
    <w:rsid w:val="00707B55"/>
    <w:rsid w:val="00710B42"/>
    <w:rsid w:val="007126EC"/>
    <w:rsid w:val="00712943"/>
    <w:rsid w:val="00712970"/>
    <w:rsid w:val="00712C8D"/>
    <w:rsid w:val="007146E8"/>
    <w:rsid w:val="00714BFF"/>
    <w:rsid w:val="00715679"/>
    <w:rsid w:val="00717004"/>
    <w:rsid w:val="00717396"/>
    <w:rsid w:val="0071755F"/>
    <w:rsid w:val="00717EC0"/>
    <w:rsid w:val="00720191"/>
    <w:rsid w:val="00720A4C"/>
    <w:rsid w:val="00722B7E"/>
    <w:rsid w:val="00722BDB"/>
    <w:rsid w:val="00724367"/>
    <w:rsid w:val="007243F4"/>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CC5"/>
    <w:rsid w:val="007463C6"/>
    <w:rsid w:val="007467C0"/>
    <w:rsid w:val="007474FD"/>
    <w:rsid w:val="0075010C"/>
    <w:rsid w:val="00750186"/>
    <w:rsid w:val="00751275"/>
    <w:rsid w:val="007529EF"/>
    <w:rsid w:val="0075363D"/>
    <w:rsid w:val="00754EB9"/>
    <w:rsid w:val="007564E0"/>
    <w:rsid w:val="00756734"/>
    <w:rsid w:val="00757703"/>
    <w:rsid w:val="00757D9B"/>
    <w:rsid w:val="00760CA4"/>
    <w:rsid w:val="00761479"/>
    <w:rsid w:val="007616A9"/>
    <w:rsid w:val="00762DF7"/>
    <w:rsid w:val="00763AE8"/>
    <w:rsid w:val="0076488C"/>
    <w:rsid w:val="007648CE"/>
    <w:rsid w:val="0076568F"/>
    <w:rsid w:val="00766EF4"/>
    <w:rsid w:val="007677F0"/>
    <w:rsid w:val="00770CCF"/>
    <w:rsid w:val="00771010"/>
    <w:rsid w:val="007728F0"/>
    <w:rsid w:val="0077554B"/>
    <w:rsid w:val="007758E4"/>
    <w:rsid w:val="00775B04"/>
    <w:rsid w:val="00775D20"/>
    <w:rsid w:val="0077722E"/>
    <w:rsid w:val="007774C7"/>
    <w:rsid w:val="00781425"/>
    <w:rsid w:val="00781772"/>
    <w:rsid w:val="007822EE"/>
    <w:rsid w:val="007824E9"/>
    <w:rsid w:val="0078474A"/>
    <w:rsid w:val="007852AA"/>
    <w:rsid w:val="007855FB"/>
    <w:rsid w:val="00785F9B"/>
    <w:rsid w:val="00786978"/>
    <w:rsid w:val="00786E0D"/>
    <w:rsid w:val="00790EEB"/>
    <w:rsid w:val="00791C58"/>
    <w:rsid w:val="00792C13"/>
    <w:rsid w:val="00792DBB"/>
    <w:rsid w:val="00792F1F"/>
    <w:rsid w:val="00794A95"/>
    <w:rsid w:val="007954C6"/>
    <w:rsid w:val="00797DC2"/>
    <w:rsid w:val="007A3A27"/>
    <w:rsid w:val="007A6AE1"/>
    <w:rsid w:val="007A6D4E"/>
    <w:rsid w:val="007B05F9"/>
    <w:rsid w:val="007B0D81"/>
    <w:rsid w:val="007B108C"/>
    <w:rsid w:val="007B182E"/>
    <w:rsid w:val="007B19A8"/>
    <w:rsid w:val="007B4146"/>
    <w:rsid w:val="007B5678"/>
    <w:rsid w:val="007B79E6"/>
    <w:rsid w:val="007B7D35"/>
    <w:rsid w:val="007C0E21"/>
    <w:rsid w:val="007C1E4C"/>
    <w:rsid w:val="007C25A3"/>
    <w:rsid w:val="007C27BA"/>
    <w:rsid w:val="007C29E7"/>
    <w:rsid w:val="007C6D20"/>
    <w:rsid w:val="007C78BA"/>
    <w:rsid w:val="007C7C1C"/>
    <w:rsid w:val="007D00A8"/>
    <w:rsid w:val="007D125F"/>
    <w:rsid w:val="007D3C8C"/>
    <w:rsid w:val="007D4099"/>
    <w:rsid w:val="007D60E8"/>
    <w:rsid w:val="007D669A"/>
    <w:rsid w:val="007D6A00"/>
    <w:rsid w:val="007E0CE8"/>
    <w:rsid w:val="007E16B2"/>
    <w:rsid w:val="007E270B"/>
    <w:rsid w:val="007E43F8"/>
    <w:rsid w:val="007E578B"/>
    <w:rsid w:val="007E5D39"/>
    <w:rsid w:val="007E5D62"/>
    <w:rsid w:val="007E7126"/>
    <w:rsid w:val="007E72F4"/>
    <w:rsid w:val="007E7D19"/>
    <w:rsid w:val="007F161B"/>
    <w:rsid w:val="007F19BC"/>
    <w:rsid w:val="007F1CF8"/>
    <w:rsid w:val="007F3E18"/>
    <w:rsid w:val="007F4FD4"/>
    <w:rsid w:val="007F5AFC"/>
    <w:rsid w:val="00800CC3"/>
    <w:rsid w:val="00801570"/>
    <w:rsid w:val="00803D72"/>
    <w:rsid w:val="00804336"/>
    <w:rsid w:val="00804404"/>
    <w:rsid w:val="00804D96"/>
    <w:rsid w:val="00804E28"/>
    <w:rsid w:val="00805175"/>
    <w:rsid w:val="00806348"/>
    <w:rsid w:val="00806638"/>
    <w:rsid w:val="00807F05"/>
    <w:rsid w:val="008105F7"/>
    <w:rsid w:val="0081090C"/>
    <w:rsid w:val="008143A1"/>
    <w:rsid w:val="00816833"/>
    <w:rsid w:val="00820B00"/>
    <w:rsid w:val="00822979"/>
    <w:rsid w:val="00822C0C"/>
    <w:rsid w:val="0082305A"/>
    <w:rsid w:val="0082309F"/>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E5E"/>
    <w:rsid w:val="008402E1"/>
    <w:rsid w:val="0084095A"/>
    <w:rsid w:val="00840F05"/>
    <w:rsid w:val="00842708"/>
    <w:rsid w:val="0084361A"/>
    <w:rsid w:val="00845B38"/>
    <w:rsid w:val="008463FF"/>
    <w:rsid w:val="00846AD1"/>
    <w:rsid w:val="00850198"/>
    <w:rsid w:val="00851D12"/>
    <w:rsid w:val="0085252F"/>
    <w:rsid w:val="00852667"/>
    <w:rsid w:val="00852B39"/>
    <w:rsid w:val="00852F01"/>
    <w:rsid w:val="008600DF"/>
    <w:rsid w:val="008627CE"/>
    <w:rsid w:val="008633CD"/>
    <w:rsid w:val="008648BD"/>
    <w:rsid w:val="0086749B"/>
    <w:rsid w:val="00867A01"/>
    <w:rsid w:val="00867B5B"/>
    <w:rsid w:val="00867CF3"/>
    <w:rsid w:val="00867EDF"/>
    <w:rsid w:val="008716A0"/>
    <w:rsid w:val="008719EC"/>
    <w:rsid w:val="008736F8"/>
    <w:rsid w:val="00873BB2"/>
    <w:rsid w:val="00874161"/>
    <w:rsid w:val="00874D3F"/>
    <w:rsid w:val="00876035"/>
    <w:rsid w:val="00877609"/>
    <w:rsid w:val="00881141"/>
    <w:rsid w:val="00881B40"/>
    <w:rsid w:val="008841BA"/>
    <w:rsid w:val="00885562"/>
    <w:rsid w:val="00886A49"/>
    <w:rsid w:val="00886C33"/>
    <w:rsid w:val="0088797E"/>
    <w:rsid w:val="00887DD3"/>
    <w:rsid w:val="00891B26"/>
    <w:rsid w:val="00891CF4"/>
    <w:rsid w:val="00891EA9"/>
    <w:rsid w:val="00892CA9"/>
    <w:rsid w:val="00893CCF"/>
    <w:rsid w:val="0089423E"/>
    <w:rsid w:val="008948F8"/>
    <w:rsid w:val="00895B88"/>
    <w:rsid w:val="008961E8"/>
    <w:rsid w:val="0089684D"/>
    <w:rsid w:val="00896D09"/>
    <w:rsid w:val="00897353"/>
    <w:rsid w:val="00897374"/>
    <w:rsid w:val="0089793A"/>
    <w:rsid w:val="00897E6E"/>
    <w:rsid w:val="008A09ED"/>
    <w:rsid w:val="008A0ECF"/>
    <w:rsid w:val="008A136F"/>
    <w:rsid w:val="008A25F2"/>
    <w:rsid w:val="008A33AB"/>
    <w:rsid w:val="008A3D49"/>
    <w:rsid w:val="008A3D56"/>
    <w:rsid w:val="008A3F79"/>
    <w:rsid w:val="008A4481"/>
    <w:rsid w:val="008A499E"/>
    <w:rsid w:val="008A4DBA"/>
    <w:rsid w:val="008A6353"/>
    <w:rsid w:val="008A6768"/>
    <w:rsid w:val="008A6E3A"/>
    <w:rsid w:val="008A7497"/>
    <w:rsid w:val="008B0976"/>
    <w:rsid w:val="008B0EBA"/>
    <w:rsid w:val="008B15EA"/>
    <w:rsid w:val="008B2091"/>
    <w:rsid w:val="008B36CF"/>
    <w:rsid w:val="008B391C"/>
    <w:rsid w:val="008B6E29"/>
    <w:rsid w:val="008B792E"/>
    <w:rsid w:val="008C02F5"/>
    <w:rsid w:val="008C0447"/>
    <w:rsid w:val="008C0759"/>
    <w:rsid w:val="008C0EA8"/>
    <w:rsid w:val="008C128B"/>
    <w:rsid w:val="008C1F2A"/>
    <w:rsid w:val="008C386E"/>
    <w:rsid w:val="008C44F3"/>
    <w:rsid w:val="008C4900"/>
    <w:rsid w:val="008C4A43"/>
    <w:rsid w:val="008C61E4"/>
    <w:rsid w:val="008C6956"/>
    <w:rsid w:val="008C7C13"/>
    <w:rsid w:val="008D1185"/>
    <w:rsid w:val="008D377F"/>
    <w:rsid w:val="008D42C3"/>
    <w:rsid w:val="008D657F"/>
    <w:rsid w:val="008D69E6"/>
    <w:rsid w:val="008D7777"/>
    <w:rsid w:val="008E18FE"/>
    <w:rsid w:val="008E44DF"/>
    <w:rsid w:val="008E4BAC"/>
    <w:rsid w:val="008E6445"/>
    <w:rsid w:val="008E6549"/>
    <w:rsid w:val="008F3191"/>
    <w:rsid w:val="008F4E32"/>
    <w:rsid w:val="008F653F"/>
    <w:rsid w:val="008F6C76"/>
    <w:rsid w:val="008F73DB"/>
    <w:rsid w:val="00902303"/>
    <w:rsid w:val="00905E15"/>
    <w:rsid w:val="00910338"/>
    <w:rsid w:val="009107CB"/>
    <w:rsid w:val="00910AF5"/>
    <w:rsid w:val="0091195A"/>
    <w:rsid w:val="00912EA1"/>
    <w:rsid w:val="00915650"/>
    <w:rsid w:val="00915DA9"/>
    <w:rsid w:val="00917353"/>
    <w:rsid w:val="00920E19"/>
    <w:rsid w:val="00921029"/>
    <w:rsid w:val="009218B0"/>
    <w:rsid w:val="00923513"/>
    <w:rsid w:val="00923C0B"/>
    <w:rsid w:val="00926E2E"/>
    <w:rsid w:val="0092763D"/>
    <w:rsid w:val="00932C19"/>
    <w:rsid w:val="0093375E"/>
    <w:rsid w:val="00936967"/>
    <w:rsid w:val="009415A9"/>
    <w:rsid w:val="009427AF"/>
    <w:rsid w:val="009429C9"/>
    <w:rsid w:val="009444E2"/>
    <w:rsid w:val="00945CF7"/>
    <w:rsid w:val="00950B4D"/>
    <w:rsid w:val="00951386"/>
    <w:rsid w:val="00951C46"/>
    <w:rsid w:val="00951EDB"/>
    <w:rsid w:val="00952797"/>
    <w:rsid w:val="00952E6C"/>
    <w:rsid w:val="009565A1"/>
    <w:rsid w:val="009568E9"/>
    <w:rsid w:val="0096235C"/>
    <w:rsid w:val="0096261E"/>
    <w:rsid w:val="009627E6"/>
    <w:rsid w:val="00963BC2"/>
    <w:rsid w:val="009650CF"/>
    <w:rsid w:val="0096587D"/>
    <w:rsid w:val="0096666D"/>
    <w:rsid w:val="00970000"/>
    <w:rsid w:val="00972300"/>
    <w:rsid w:val="0097232C"/>
    <w:rsid w:val="009738F4"/>
    <w:rsid w:val="00974CA0"/>
    <w:rsid w:val="00975A7F"/>
    <w:rsid w:val="00976642"/>
    <w:rsid w:val="00977EC3"/>
    <w:rsid w:val="00980E1B"/>
    <w:rsid w:val="0098212E"/>
    <w:rsid w:val="00982DDD"/>
    <w:rsid w:val="00986856"/>
    <w:rsid w:val="009873A7"/>
    <w:rsid w:val="009923E5"/>
    <w:rsid w:val="00993610"/>
    <w:rsid w:val="00994483"/>
    <w:rsid w:val="00994DEE"/>
    <w:rsid w:val="00995481"/>
    <w:rsid w:val="00997269"/>
    <w:rsid w:val="009979DE"/>
    <w:rsid w:val="00997E7D"/>
    <w:rsid w:val="00997FDF"/>
    <w:rsid w:val="009A083A"/>
    <w:rsid w:val="009A1039"/>
    <w:rsid w:val="009A28B2"/>
    <w:rsid w:val="009A3F22"/>
    <w:rsid w:val="009A419E"/>
    <w:rsid w:val="009A5F2D"/>
    <w:rsid w:val="009B085F"/>
    <w:rsid w:val="009B0883"/>
    <w:rsid w:val="009B2621"/>
    <w:rsid w:val="009B2C3D"/>
    <w:rsid w:val="009B2D52"/>
    <w:rsid w:val="009B32A1"/>
    <w:rsid w:val="009B3DF2"/>
    <w:rsid w:val="009B3E7E"/>
    <w:rsid w:val="009B554E"/>
    <w:rsid w:val="009B6F05"/>
    <w:rsid w:val="009B7386"/>
    <w:rsid w:val="009B7634"/>
    <w:rsid w:val="009B7842"/>
    <w:rsid w:val="009C2C40"/>
    <w:rsid w:val="009C3799"/>
    <w:rsid w:val="009C3B6B"/>
    <w:rsid w:val="009C3FC1"/>
    <w:rsid w:val="009C5845"/>
    <w:rsid w:val="009C59AF"/>
    <w:rsid w:val="009C6CA2"/>
    <w:rsid w:val="009C7991"/>
    <w:rsid w:val="009D207C"/>
    <w:rsid w:val="009D31B8"/>
    <w:rsid w:val="009D47D7"/>
    <w:rsid w:val="009D590A"/>
    <w:rsid w:val="009D6258"/>
    <w:rsid w:val="009D66DB"/>
    <w:rsid w:val="009D73CD"/>
    <w:rsid w:val="009E14C2"/>
    <w:rsid w:val="009E3137"/>
    <w:rsid w:val="009E6184"/>
    <w:rsid w:val="009F0068"/>
    <w:rsid w:val="009F0EB8"/>
    <w:rsid w:val="009F2F72"/>
    <w:rsid w:val="009F4B68"/>
    <w:rsid w:val="009F4C8F"/>
    <w:rsid w:val="009F5E38"/>
    <w:rsid w:val="009F6956"/>
    <w:rsid w:val="009F7135"/>
    <w:rsid w:val="009F72E6"/>
    <w:rsid w:val="00A007DB"/>
    <w:rsid w:val="00A011E7"/>
    <w:rsid w:val="00A01265"/>
    <w:rsid w:val="00A020B2"/>
    <w:rsid w:val="00A02F94"/>
    <w:rsid w:val="00A04369"/>
    <w:rsid w:val="00A0618B"/>
    <w:rsid w:val="00A06F1B"/>
    <w:rsid w:val="00A07227"/>
    <w:rsid w:val="00A0722C"/>
    <w:rsid w:val="00A076E4"/>
    <w:rsid w:val="00A07DC5"/>
    <w:rsid w:val="00A10E7B"/>
    <w:rsid w:val="00A11704"/>
    <w:rsid w:val="00A12500"/>
    <w:rsid w:val="00A13849"/>
    <w:rsid w:val="00A14D64"/>
    <w:rsid w:val="00A17380"/>
    <w:rsid w:val="00A20019"/>
    <w:rsid w:val="00A20D97"/>
    <w:rsid w:val="00A22219"/>
    <w:rsid w:val="00A227D1"/>
    <w:rsid w:val="00A23256"/>
    <w:rsid w:val="00A2360D"/>
    <w:rsid w:val="00A23A0D"/>
    <w:rsid w:val="00A244A9"/>
    <w:rsid w:val="00A24701"/>
    <w:rsid w:val="00A2515A"/>
    <w:rsid w:val="00A25576"/>
    <w:rsid w:val="00A27F27"/>
    <w:rsid w:val="00A300DB"/>
    <w:rsid w:val="00A30E42"/>
    <w:rsid w:val="00A325AC"/>
    <w:rsid w:val="00A328F6"/>
    <w:rsid w:val="00A3337D"/>
    <w:rsid w:val="00A33E92"/>
    <w:rsid w:val="00A3518B"/>
    <w:rsid w:val="00A35EDF"/>
    <w:rsid w:val="00A36D39"/>
    <w:rsid w:val="00A403B1"/>
    <w:rsid w:val="00A405C8"/>
    <w:rsid w:val="00A40A2A"/>
    <w:rsid w:val="00A40BFE"/>
    <w:rsid w:val="00A41428"/>
    <w:rsid w:val="00A41B48"/>
    <w:rsid w:val="00A44E4E"/>
    <w:rsid w:val="00A45037"/>
    <w:rsid w:val="00A457A2"/>
    <w:rsid w:val="00A45F65"/>
    <w:rsid w:val="00A46627"/>
    <w:rsid w:val="00A467DB"/>
    <w:rsid w:val="00A467EC"/>
    <w:rsid w:val="00A4691A"/>
    <w:rsid w:val="00A47757"/>
    <w:rsid w:val="00A50BF7"/>
    <w:rsid w:val="00A529A8"/>
    <w:rsid w:val="00A53DA9"/>
    <w:rsid w:val="00A5441A"/>
    <w:rsid w:val="00A57761"/>
    <w:rsid w:val="00A61BA6"/>
    <w:rsid w:val="00A6337D"/>
    <w:rsid w:val="00A63A19"/>
    <w:rsid w:val="00A6591B"/>
    <w:rsid w:val="00A66308"/>
    <w:rsid w:val="00A6716F"/>
    <w:rsid w:val="00A70AC7"/>
    <w:rsid w:val="00A710CF"/>
    <w:rsid w:val="00A725E7"/>
    <w:rsid w:val="00A726DD"/>
    <w:rsid w:val="00A72747"/>
    <w:rsid w:val="00A72D2C"/>
    <w:rsid w:val="00A73765"/>
    <w:rsid w:val="00A738DE"/>
    <w:rsid w:val="00A73C1A"/>
    <w:rsid w:val="00A747A6"/>
    <w:rsid w:val="00A75AA7"/>
    <w:rsid w:val="00A76573"/>
    <w:rsid w:val="00A76943"/>
    <w:rsid w:val="00A77911"/>
    <w:rsid w:val="00A77AC9"/>
    <w:rsid w:val="00A77B51"/>
    <w:rsid w:val="00A77D78"/>
    <w:rsid w:val="00A80177"/>
    <w:rsid w:val="00A80188"/>
    <w:rsid w:val="00A81202"/>
    <w:rsid w:val="00A825DD"/>
    <w:rsid w:val="00A8360A"/>
    <w:rsid w:val="00A84580"/>
    <w:rsid w:val="00A87170"/>
    <w:rsid w:val="00A87876"/>
    <w:rsid w:val="00A90E61"/>
    <w:rsid w:val="00A91112"/>
    <w:rsid w:val="00A915B1"/>
    <w:rsid w:val="00A915D1"/>
    <w:rsid w:val="00A931D8"/>
    <w:rsid w:val="00A938FF"/>
    <w:rsid w:val="00A9450C"/>
    <w:rsid w:val="00A95ABD"/>
    <w:rsid w:val="00AA0A03"/>
    <w:rsid w:val="00AA226E"/>
    <w:rsid w:val="00AA2607"/>
    <w:rsid w:val="00AA395C"/>
    <w:rsid w:val="00AA3D36"/>
    <w:rsid w:val="00AA4777"/>
    <w:rsid w:val="00AA47CC"/>
    <w:rsid w:val="00AA5786"/>
    <w:rsid w:val="00AA7E4E"/>
    <w:rsid w:val="00AB0B24"/>
    <w:rsid w:val="00AB0F87"/>
    <w:rsid w:val="00AB1C78"/>
    <w:rsid w:val="00AB231E"/>
    <w:rsid w:val="00AB2D16"/>
    <w:rsid w:val="00AB3B8A"/>
    <w:rsid w:val="00AB3D78"/>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7763"/>
    <w:rsid w:val="00AC7F13"/>
    <w:rsid w:val="00AD0F0A"/>
    <w:rsid w:val="00AD22B8"/>
    <w:rsid w:val="00AD24B2"/>
    <w:rsid w:val="00AD7A36"/>
    <w:rsid w:val="00AD7EC6"/>
    <w:rsid w:val="00AE0057"/>
    <w:rsid w:val="00AE059D"/>
    <w:rsid w:val="00AE2D3B"/>
    <w:rsid w:val="00AE3642"/>
    <w:rsid w:val="00AE4C5E"/>
    <w:rsid w:val="00AE503C"/>
    <w:rsid w:val="00AE5323"/>
    <w:rsid w:val="00AE5346"/>
    <w:rsid w:val="00AE5458"/>
    <w:rsid w:val="00AE55D2"/>
    <w:rsid w:val="00AE593E"/>
    <w:rsid w:val="00AE7148"/>
    <w:rsid w:val="00AE78CF"/>
    <w:rsid w:val="00AF1C30"/>
    <w:rsid w:val="00AF2B61"/>
    <w:rsid w:val="00AF386A"/>
    <w:rsid w:val="00AF3C01"/>
    <w:rsid w:val="00B0227A"/>
    <w:rsid w:val="00B030BF"/>
    <w:rsid w:val="00B031EC"/>
    <w:rsid w:val="00B039D0"/>
    <w:rsid w:val="00B100B4"/>
    <w:rsid w:val="00B107EA"/>
    <w:rsid w:val="00B10ED5"/>
    <w:rsid w:val="00B1139C"/>
    <w:rsid w:val="00B11A0F"/>
    <w:rsid w:val="00B11CEC"/>
    <w:rsid w:val="00B126AD"/>
    <w:rsid w:val="00B13979"/>
    <w:rsid w:val="00B13C84"/>
    <w:rsid w:val="00B16C69"/>
    <w:rsid w:val="00B23048"/>
    <w:rsid w:val="00B23140"/>
    <w:rsid w:val="00B23E3C"/>
    <w:rsid w:val="00B245C0"/>
    <w:rsid w:val="00B25703"/>
    <w:rsid w:val="00B3076A"/>
    <w:rsid w:val="00B3245B"/>
    <w:rsid w:val="00B32D12"/>
    <w:rsid w:val="00B32D14"/>
    <w:rsid w:val="00B36260"/>
    <w:rsid w:val="00B36701"/>
    <w:rsid w:val="00B36C42"/>
    <w:rsid w:val="00B40D7D"/>
    <w:rsid w:val="00B40DE4"/>
    <w:rsid w:val="00B41C0B"/>
    <w:rsid w:val="00B429B5"/>
    <w:rsid w:val="00B43D57"/>
    <w:rsid w:val="00B45B09"/>
    <w:rsid w:val="00B45EFC"/>
    <w:rsid w:val="00B4625E"/>
    <w:rsid w:val="00B462B2"/>
    <w:rsid w:val="00B47E67"/>
    <w:rsid w:val="00B50288"/>
    <w:rsid w:val="00B5073E"/>
    <w:rsid w:val="00B53E43"/>
    <w:rsid w:val="00B53E97"/>
    <w:rsid w:val="00B5418C"/>
    <w:rsid w:val="00B54837"/>
    <w:rsid w:val="00B54B61"/>
    <w:rsid w:val="00B54CBD"/>
    <w:rsid w:val="00B57887"/>
    <w:rsid w:val="00B57AFC"/>
    <w:rsid w:val="00B57C52"/>
    <w:rsid w:val="00B607E2"/>
    <w:rsid w:val="00B610BB"/>
    <w:rsid w:val="00B61EBB"/>
    <w:rsid w:val="00B634BD"/>
    <w:rsid w:val="00B64BFF"/>
    <w:rsid w:val="00B64F00"/>
    <w:rsid w:val="00B65439"/>
    <w:rsid w:val="00B6663F"/>
    <w:rsid w:val="00B67BCB"/>
    <w:rsid w:val="00B71332"/>
    <w:rsid w:val="00B71C7B"/>
    <w:rsid w:val="00B730DD"/>
    <w:rsid w:val="00B73A77"/>
    <w:rsid w:val="00B73D18"/>
    <w:rsid w:val="00B7417C"/>
    <w:rsid w:val="00B74858"/>
    <w:rsid w:val="00B74914"/>
    <w:rsid w:val="00B75AC1"/>
    <w:rsid w:val="00B760BB"/>
    <w:rsid w:val="00B76A50"/>
    <w:rsid w:val="00B8036E"/>
    <w:rsid w:val="00B820DE"/>
    <w:rsid w:val="00B83354"/>
    <w:rsid w:val="00B841B7"/>
    <w:rsid w:val="00B8495C"/>
    <w:rsid w:val="00B849BA"/>
    <w:rsid w:val="00B86663"/>
    <w:rsid w:val="00B8772B"/>
    <w:rsid w:val="00B87C16"/>
    <w:rsid w:val="00B909AA"/>
    <w:rsid w:val="00B90CE9"/>
    <w:rsid w:val="00B914FA"/>
    <w:rsid w:val="00B917EE"/>
    <w:rsid w:val="00B926CA"/>
    <w:rsid w:val="00B94991"/>
    <w:rsid w:val="00B95C5E"/>
    <w:rsid w:val="00B97A13"/>
    <w:rsid w:val="00BA301D"/>
    <w:rsid w:val="00BA3402"/>
    <w:rsid w:val="00BA3933"/>
    <w:rsid w:val="00BA4A2D"/>
    <w:rsid w:val="00BA4D38"/>
    <w:rsid w:val="00BA5703"/>
    <w:rsid w:val="00BA5AD9"/>
    <w:rsid w:val="00BA69DE"/>
    <w:rsid w:val="00BA7B8B"/>
    <w:rsid w:val="00BA7C81"/>
    <w:rsid w:val="00BA7CCB"/>
    <w:rsid w:val="00BB0104"/>
    <w:rsid w:val="00BB094A"/>
    <w:rsid w:val="00BB10D6"/>
    <w:rsid w:val="00BB19ED"/>
    <w:rsid w:val="00BB22CD"/>
    <w:rsid w:val="00BB57FC"/>
    <w:rsid w:val="00BB586E"/>
    <w:rsid w:val="00BB5AC8"/>
    <w:rsid w:val="00BB6777"/>
    <w:rsid w:val="00BB6B21"/>
    <w:rsid w:val="00BB7099"/>
    <w:rsid w:val="00BB7E68"/>
    <w:rsid w:val="00BC13DF"/>
    <w:rsid w:val="00BC14C5"/>
    <w:rsid w:val="00BC175F"/>
    <w:rsid w:val="00BC2CF1"/>
    <w:rsid w:val="00BC34D5"/>
    <w:rsid w:val="00BC3692"/>
    <w:rsid w:val="00BC3EF7"/>
    <w:rsid w:val="00BC4040"/>
    <w:rsid w:val="00BC421F"/>
    <w:rsid w:val="00BC51B5"/>
    <w:rsid w:val="00BC5BB0"/>
    <w:rsid w:val="00BD1561"/>
    <w:rsid w:val="00BD2C01"/>
    <w:rsid w:val="00BD41CB"/>
    <w:rsid w:val="00BD43AD"/>
    <w:rsid w:val="00BD4ECC"/>
    <w:rsid w:val="00BD651D"/>
    <w:rsid w:val="00BD7FB9"/>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BA8"/>
    <w:rsid w:val="00BF4ED3"/>
    <w:rsid w:val="00BF5131"/>
    <w:rsid w:val="00BF5156"/>
    <w:rsid w:val="00BF5168"/>
    <w:rsid w:val="00BF5B85"/>
    <w:rsid w:val="00BF5BCD"/>
    <w:rsid w:val="00BF7E98"/>
    <w:rsid w:val="00C000DF"/>
    <w:rsid w:val="00C00463"/>
    <w:rsid w:val="00C00A13"/>
    <w:rsid w:val="00C00DA7"/>
    <w:rsid w:val="00C02E09"/>
    <w:rsid w:val="00C04771"/>
    <w:rsid w:val="00C04821"/>
    <w:rsid w:val="00C0563F"/>
    <w:rsid w:val="00C069F1"/>
    <w:rsid w:val="00C07D87"/>
    <w:rsid w:val="00C1009D"/>
    <w:rsid w:val="00C13170"/>
    <w:rsid w:val="00C13EE4"/>
    <w:rsid w:val="00C14933"/>
    <w:rsid w:val="00C15895"/>
    <w:rsid w:val="00C1609C"/>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30AB3"/>
    <w:rsid w:val="00C3110F"/>
    <w:rsid w:val="00C315BC"/>
    <w:rsid w:val="00C32E96"/>
    <w:rsid w:val="00C330D5"/>
    <w:rsid w:val="00C3498C"/>
    <w:rsid w:val="00C36448"/>
    <w:rsid w:val="00C36FA0"/>
    <w:rsid w:val="00C40BC3"/>
    <w:rsid w:val="00C41142"/>
    <w:rsid w:val="00C415AA"/>
    <w:rsid w:val="00C43883"/>
    <w:rsid w:val="00C44448"/>
    <w:rsid w:val="00C44FCB"/>
    <w:rsid w:val="00C451C1"/>
    <w:rsid w:val="00C50D33"/>
    <w:rsid w:val="00C53B79"/>
    <w:rsid w:val="00C5467B"/>
    <w:rsid w:val="00C54732"/>
    <w:rsid w:val="00C54739"/>
    <w:rsid w:val="00C54FA6"/>
    <w:rsid w:val="00C555A6"/>
    <w:rsid w:val="00C5677D"/>
    <w:rsid w:val="00C61599"/>
    <w:rsid w:val="00C61BD8"/>
    <w:rsid w:val="00C66C02"/>
    <w:rsid w:val="00C67698"/>
    <w:rsid w:val="00C67D98"/>
    <w:rsid w:val="00C7121E"/>
    <w:rsid w:val="00C73D82"/>
    <w:rsid w:val="00C73F08"/>
    <w:rsid w:val="00C7515F"/>
    <w:rsid w:val="00C758AE"/>
    <w:rsid w:val="00C76332"/>
    <w:rsid w:val="00C80ED6"/>
    <w:rsid w:val="00C8120A"/>
    <w:rsid w:val="00C81405"/>
    <w:rsid w:val="00C82563"/>
    <w:rsid w:val="00C82A0E"/>
    <w:rsid w:val="00C83125"/>
    <w:rsid w:val="00C8415C"/>
    <w:rsid w:val="00C846E9"/>
    <w:rsid w:val="00C84C37"/>
    <w:rsid w:val="00C856F1"/>
    <w:rsid w:val="00C859BF"/>
    <w:rsid w:val="00C85F28"/>
    <w:rsid w:val="00C874F3"/>
    <w:rsid w:val="00C8766E"/>
    <w:rsid w:val="00C87D6F"/>
    <w:rsid w:val="00C90D5E"/>
    <w:rsid w:val="00C91E54"/>
    <w:rsid w:val="00C9350F"/>
    <w:rsid w:val="00C93F86"/>
    <w:rsid w:val="00C94572"/>
    <w:rsid w:val="00C94B0E"/>
    <w:rsid w:val="00C94D3D"/>
    <w:rsid w:val="00C95DA8"/>
    <w:rsid w:val="00C97DD0"/>
    <w:rsid w:val="00C97F9B"/>
    <w:rsid w:val="00CA087E"/>
    <w:rsid w:val="00CA08DB"/>
    <w:rsid w:val="00CA17CA"/>
    <w:rsid w:val="00CA2D8C"/>
    <w:rsid w:val="00CA4986"/>
    <w:rsid w:val="00CA51E5"/>
    <w:rsid w:val="00CA5878"/>
    <w:rsid w:val="00CA5E80"/>
    <w:rsid w:val="00CA67F6"/>
    <w:rsid w:val="00CB01A3"/>
    <w:rsid w:val="00CB05C3"/>
    <w:rsid w:val="00CB0ABD"/>
    <w:rsid w:val="00CB0F07"/>
    <w:rsid w:val="00CB2327"/>
    <w:rsid w:val="00CB2DC5"/>
    <w:rsid w:val="00CB30BA"/>
    <w:rsid w:val="00CB4DB0"/>
    <w:rsid w:val="00CB610E"/>
    <w:rsid w:val="00CB7376"/>
    <w:rsid w:val="00CB74EB"/>
    <w:rsid w:val="00CC3662"/>
    <w:rsid w:val="00CC46A1"/>
    <w:rsid w:val="00CC6171"/>
    <w:rsid w:val="00CC67A2"/>
    <w:rsid w:val="00CC70DD"/>
    <w:rsid w:val="00CD021E"/>
    <w:rsid w:val="00CD3DB5"/>
    <w:rsid w:val="00CD486D"/>
    <w:rsid w:val="00CD4A25"/>
    <w:rsid w:val="00CD5806"/>
    <w:rsid w:val="00CD6309"/>
    <w:rsid w:val="00CD6FD3"/>
    <w:rsid w:val="00CD7AFF"/>
    <w:rsid w:val="00CE08B2"/>
    <w:rsid w:val="00CE1E18"/>
    <w:rsid w:val="00CE2646"/>
    <w:rsid w:val="00CE38E5"/>
    <w:rsid w:val="00CE3C43"/>
    <w:rsid w:val="00CE5148"/>
    <w:rsid w:val="00CE6699"/>
    <w:rsid w:val="00CE7D7C"/>
    <w:rsid w:val="00CF07E0"/>
    <w:rsid w:val="00CF3A2A"/>
    <w:rsid w:val="00CF4F13"/>
    <w:rsid w:val="00CF5003"/>
    <w:rsid w:val="00CF6887"/>
    <w:rsid w:val="00CF6D1E"/>
    <w:rsid w:val="00D012AD"/>
    <w:rsid w:val="00D01405"/>
    <w:rsid w:val="00D01C44"/>
    <w:rsid w:val="00D01EBA"/>
    <w:rsid w:val="00D02F13"/>
    <w:rsid w:val="00D03219"/>
    <w:rsid w:val="00D044A6"/>
    <w:rsid w:val="00D068B2"/>
    <w:rsid w:val="00D121C8"/>
    <w:rsid w:val="00D1270A"/>
    <w:rsid w:val="00D13604"/>
    <w:rsid w:val="00D13B02"/>
    <w:rsid w:val="00D14185"/>
    <w:rsid w:val="00D1468B"/>
    <w:rsid w:val="00D1571E"/>
    <w:rsid w:val="00D2102B"/>
    <w:rsid w:val="00D21291"/>
    <w:rsid w:val="00D22A0E"/>
    <w:rsid w:val="00D23A7F"/>
    <w:rsid w:val="00D27253"/>
    <w:rsid w:val="00D272EE"/>
    <w:rsid w:val="00D27729"/>
    <w:rsid w:val="00D27D1D"/>
    <w:rsid w:val="00D30CC2"/>
    <w:rsid w:val="00D35D42"/>
    <w:rsid w:val="00D3757E"/>
    <w:rsid w:val="00D37FDA"/>
    <w:rsid w:val="00D40D7C"/>
    <w:rsid w:val="00D424F9"/>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CB8"/>
    <w:rsid w:val="00D64F08"/>
    <w:rsid w:val="00D70783"/>
    <w:rsid w:val="00D726DB"/>
    <w:rsid w:val="00D726E5"/>
    <w:rsid w:val="00D7390E"/>
    <w:rsid w:val="00D73A43"/>
    <w:rsid w:val="00D75D62"/>
    <w:rsid w:val="00D764E8"/>
    <w:rsid w:val="00D7664D"/>
    <w:rsid w:val="00D76A63"/>
    <w:rsid w:val="00D801DC"/>
    <w:rsid w:val="00D81B5E"/>
    <w:rsid w:val="00D82566"/>
    <w:rsid w:val="00D825F9"/>
    <w:rsid w:val="00D82743"/>
    <w:rsid w:val="00D83B50"/>
    <w:rsid w:val="00D8472F"/>
    <w:rsid w:val="00D848C4"/>
    <w:rsid w:val="00D84A04"/>
    <w:rsid w:val="00D85103"/>
    <w:rsid w:val="00D91735"/>
    <w:rsid w:val="00D927B5"/>
    <w:rsid w:val="00D92FE1"/>
    <w:rsid w:val="00D93E8B"/>
    <w:rsid w:val="00D94CA9"/>
    <w:rsid w:val="00D957BE"/>
    <w:rsid w:val="00DA0C67"/>
    <w:rsid w:val="00DA1439"/>
    <w:rsid w:val="00DA1C8C"/>
    <w:rsid w:val="00DA31E9"/>
    <w:rsid w:val="00DA3B88"/>
    <w:rsid w:val="00DA5879"/>
    <w:rsid w:val="00DB1327"/>
    <w:rsid w:val="00DB2809"/>
    <w:rsid w:val="00DB2866"/>
    <w:rsid w:val="00DB2CB1"/>
    <w:rsid w:val="00DB35E0"/>
    <w:rsid w:val="00DC1E8E"/>
    <w:rsid w:val="00DC24F1"/>
    <w:rsid w:val="00DC2921"/>
    <w:rsid w:val="00DC2E34"/>
    <w:rsid w:val="00DC344A"/>
    <w:rsid w:val="00DC3AD7"/>
    <w:rsid w:val="00DC41BA"/>
    <w:rsid w:val="00DC5036"/>
    <w:rsid w:val="00DC58A9"/>
    <w:rsid w:val="00DD08C8"/>
    <w:rsid w:val="00DD2BA7"/>
    <w:rsid w:val="00DD400F"/>
    <w:rsid w:val="00DD50A4"/>
    <w:rsid w:val="00DD5318"/>
    <w:rsid w:val="00DD5331"/>
    <w:rsid w:val="00DD5F32"/>
    <w:rsid w:val="00DD6196"/>
    <w:rsid w:val="00DE07A1"/>
    <w:rsid w:val="00DE3196"/>
    <w:rsid w:val="00DE6330"/>
    <w:rsid w:val="00DE754B"/>
    <w:rsid w:val="00DE7839"/>
    <w:rsid w:val="00DE784F"/>
    <w:rsid w:val="00DF0338"/>
    <w:rsid w:val="00DF080E"/>
    <w:rsid w:val="00DF0C4A"/>
    <w:rsid w:val="00DF12DB"/>
    <w:rsid w:val="00DF1F07"/>
    <w:rsid w:val="00DF2116"/>
    <w:rsid w:val="00DF3014"/>
    <w:rsid w:val="00DF303C"/>
    <w:rsid w:val="00DF3D53"/>
    <w:rsid w:val="00DF3F9C"/>
    <w:rsid w:val="00DF40B8"/>
    <w:rsid w:val="00DF410E"/>
    <w:rsid w:val="00DF5515"/>
    <w:rsid w:val="00DF5FCC"/>
    <w:rsid w:val="00E0078F"/>
    <w:rsid w:val="00E014A9"/>
    <w:rsid w:val="00E01B2A"/>
    <w:rsid w:val="00E02FC3"/>
    <w:rsid w:val="00E03BD9"/>
    <w:rsid w:val="00E0429A"/>
    <w:rsid w:val="00E051E5"/>
    <w:rsid w:val="00E054E0"/>
    <w:rsid w:val="00E05727"/>
    <w:rsid w:val="00E064DB"/>
    <w:rsid w:val="00E07CAB"/>
    <w:rsid w:val="00E10364"/>
    <w:rsid w:val="00E1073E"/>
    <w:rsid w:val="00E114F1"/>
    <w:rsid w:val="00E11A9B"/>
    <w:rsid w:val="00E12546"/>
    <w:rsid w:val="00E12CFF"/>
    <w:rsid w:val="00E14402"/>
    <w:rsid w:val="00E149B9"/>
    <w:rsid w:val="00E14D98"/>
    <w:rsid w:val="00E15084"/>
    <w:rsid w:val="00E15B61"/>
    <w:rsid w:val="00E21A60"/>
    <w:rsid w:val="00E21E66"/>
    <w:rsid w:val="00E22741"/>
    <w:rsid w:val="00E22B59"/>
    <w:rsid w:val="00E245A8"/>
    <w:rsid w:val="00E247E0"/>
    <w:rsid w:val="00E24A02"/>
    <w:rsid w:val="00E24A45"/>
    <w:rsid w:val="00E25831"/>
    <w:rsid w:val="00E26E57"/>
    <w:rsid w:val="00E27ADF"/>
    <w:rsid w:val="00E30D33"/>
    <w:rsid w:val="00E31078"/>
    <w:rsid w:val="00E32EDC"/>
    <w:rsid w:val="00E351D0"/>
    <w:rsid w:val="00E3532D"/>
    <w:rsid w:val="00E35536"/>
    <w:rsid w:val="00E3595C"/>
    <w:rsid w:val="00E359F1"/>
    <w:rsid w:val="00E35FE3"/>
    <w:rsid w:val="00E36411"/>
    <w:rsid w:val="00E40BFA"/>
    <w:rsid w:val="00E4106A"/>
    <w:rsid w:val="00E4226F"/>
    <w:rsid w:val="00E43198"/>
    <w:rsid w:val="00E4404B"/>
    <w:rsid w:val="00E45B2A"/>
    <w:rsid w:val="00E473B2"/>
    <w:rsid w:val="00E479FE"/>
    <w:rsid w:val="00E47BE9"/>
    <w:rsid w:val="00E51417"/>
    <w:rsid w:val="00E52A0F"/>
    <w:rsid w:val="00E5300D"/>
    <w:rsid w:val="00E54378"/>
    <w:rsid w:val="00E561BA"/>
    <w:rsid w:val="00E56AB0"/>
    <w:rsid w:val="00E5743F"/>
    <w:rsid w:val="00E61378"/>
    <w:rsid w:val="00E623BE"/>
    <w:rsid w:val="00E646BB"/>
    <w:rsid w:val="00E64E50"/>
    <w:rsid w:val="00E65A61"/>
    <w:rsid w:val="00E67828"/>
    <w:rsid w:val="00E70097"/>
    <w:rsid w:val="00E70795"/>
    <w:rsid w:val="00E70808"/>
    <w:rsid w:val="00E70EBE"/>
    <w:rsid w:val="00E71FF1"/>
    <w:rsid w:val="00E720FF"/>
    <w:rsid w:val="00E725D5"/>
    <w:rsid w:val="00E72FD8"/>
    <w:rsid w:val="00E73F6E"/>
    <w:rsid w:val="00E748A6"/>
    <w:rsid w:val="00E75DBA"/>
    <w:rsid w:val="00E76AEA"/>
    <w:rsid w:val="00E775A8"/>
    <w:rsid w:val="00E81B8D"/>
    <w:rsid w:val="00E81BED"/>
    <w:rsid w:val="00E83AD7"/>
    <w:rsid w:val="00E84C33"/>
    <w:rsid w:val="00E8555E"/>
    <w:rsid w:val="00E857A2"/>
    <w:rsid w:val="00E8684C"/>
    <w:rsid w:val="00E87153"/>
    <w:rsid w:val="00E87DEC"/>
    <w:rsid w:val="00E87F24"/>
    <w:rsid w:val="00E91E6A"/>
    <w:rsid w:val="00E92431"/>
    <w:rsid w:val="00E95289"/>
    <w:rsid w:val="00E953A9"/>
    <w:rsid w:val="00E96016"/>
    <w:rsid w:val="00E96145"/>
    <w:rsid w:val="00E96937"/>
    <w:rsid w:val="00E977CC"/>
    <w:rsid w:val="00E97C03"/>
    <w:rsid w:val="00EA0C2F"/>
    <w:rsid w:val="00EA3C53"/>
    <w:rsid w:val="00EA46FD"/>
    <w:rsid w:val="00EA52B6"/>
    <w:rsid w:val="00EA5341"/>
    <w:rsid w:val="00EA637A"/>
    <w:rsid w:val="00EA73AA"/>
    <w:rsid w:val="00EB0226"/>
    <w:rsid w:val="00EB1CC5"/>
    <w:rsid w:val="00EB1D11"/>
    <w:rsid w:val="00EB1FFD"/>
    <w:rsid w:val="00EB2AD1"/>
    <w:rsid w:val="00EB38F6"/>
    <w:rsid w:val="00EB44D9"/>
    <w:rsid w:val="00EB62E3"/>
    <w:rsid w:val="00EB63A1"/>
    <w:rsid w:val="00EB6EBC"/>
    <w:rsid w:val="00EC0715"/>
    <w:rsid w:val="00EC2110"/>
    <w:rsid w:val="00EC249D"/>
    <w:rsid w:val="00EC2BE1"/>
    <w:rsid w:val="00EC2D43"/>
    <w:rsid w:val="00EC42A2"/>
    <w:rsid w:val="00EC446C"/>
    <w:rsid w:val="00EC463E"/>
    <w:rsid w:val="00EC4BA1"/>
    <w:rsid w:val="00EC5D42"/>
    <w:rsid w:val="00ED0028"/>
    <w:rsid w:val="00ED10D6"/>
    <w:rsid w:val="00ED1FF4"/>
    <w:rsid w:val="00ED2FE4"/>
    <w:rsid w:val="00ED3396"/>
    <w:rsid w:val="00ED3EEA"/>
    <w:rsid w:val="00ED478D"/>
    <w:rsid w:val="00ED60EB"/>
    <w:rsid w:val="00ED7D3A"/>
    <w:rsid w:val="00EE1265"/>
    <w:rsid w:val="00EE1A5E"/>
    <w:rsid w:val="00EE3F97"/>
    <w:rsid w:val="00EE580C"/>
    <w:rsid w:val="00EF01A5"/>
    <w:rsid w:val="00EF0DAF"/>
    <w:rsid w:val="00EF176B"/>
    <w:rsid w:val="00EF34E0"/>
    <w:rsid w:val="00EF5C5F"/>
    <w:rsid w:val="00EF5F61"/>
    <w:rsid w:val="00EF6AEF"/>
    <w:rsid w:val="00EF6B7B"/>
    <w:rsid w:val="00EF6D52"/>
    <w:rsid w:val="00F018FF"/>
    <w:rsid w:val="00F01997"/>
    <w:rsid w:val="00F02B07"/>
    <w:rsid w:val="00F02E7D"/>
    <w:rsid w:val="00F0393D"/>
    <w:rsid w:val="00F04041"/>
    <w:rsid w:val="00F0725B"/>
    <w:rsid w:val="00F107F0"/>
    <w:rsid w:val="00F11FEB"/>
    <w:rsid w:val="00F12937"/>
    <w:rsid w:val="00F12BAF"/>
    <w:rsid w:val="00F137B9"/>
    <w:rsid w:val="00F13CF5"/>
    <w:rsid w:val="00F1463E"/>
    <w:rsid w:val="00F17A9C"/>
    <w:rsid w:val="00F22E69"/>
    <w:rsid w:val="00F23B3A"/>
    <w:rsid w:val="00F2423B"/>
    <w:rsid w:val="00F24C69"/>
    <w:rsid w:val="00F27DD8"/>
    <w:rsid w:val="00F30BE3"/>
    <w:rsid w:val="00F30DCA"/>
    <w:rsid w:val="00F31BC3"/>
    <w:rsid w:val="00F31C72"/>
    <w:rsid w:val="00F32341"/>
    <w:rsid w:val="00F34FB6"/>
    <w:rsid w:val="00F350B5"/>
    <w:rsid w:val="00F36497"/>
    <w:rsid w:val="00F42FAC"/>
    <w:rsid w:val="00F4606C"/>
    <w:rsid w:val="00F477C2"/>
    <w:rsid w:val="00F500E9"/>
    <w:rsid w:val="00F51BF0"/>
    <w:rsid w:val="00F534C3"/>
    <w:rsid w:val="00F5373D"/>
    <w:rsid w:val="00F55162"/>
    <w:rsid w:val="00F55DDC"/>
    <w:rsid w:val="00F55FCA"/>
    <w:rsid w:val="00F56A1A"/>
    <w:rsid w:val="00F604EB"/>
    <w:rsid w:val="00F60AF8"/>
    <w:rsid w:val="00F61077"/>
    <w:rsid w:val="00F611FF"/>
    <w:rsid w:val="00F617DD"/>
    <w:rsid w:val="00F61B8F"/>
    <w:rsid w:val="00F62544"/>
    <w:rsid w:val="00F62B6C"/>
    <w:rsid w:val="00F64A1F"/>
    <w:rsid w:val="00F66ED8"/>
    <w:rsid w:val="00F71FE9"/>
    <w:rsid w:val="00F720F3"/>
    <w:rsid w:val="00F7299B"/>
    <w:rsid w:val="00F73D79"/>
    <w:rsid w:val="00F7499E"/>
    <w:rsid w:val="00F75428"/>
    <w:rsid w:val="00F7730C"/>
    <w:rsid w:val="00F77828"/>
    <w:rsid w:val="00F77D78"/>
    <w:rsid w:val="00F77E41"/>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35A9"/>
    <w:rsid w:val="00FA465C"/>
    <w:rsid w:val="00FA660F"/>
    <w:rsid w:val="00FA7369"/>
    <w:rsid w:val="00FB20AB"/>
    <w:rsid w:val="00FB2C46"/>
    <w:rsid w:val="00FB404C"/>
    <w:rsid w:val="00FB4A36"/>
    <w:rsid w:val="00FB5487"/>
    <w:rsid w:val="00FB5F4F"/>
    <w:rsid w:val="00FB608C"/>
    <w:rsid w:val="00FB7386"/>
    <w:rsid w:val="00FB7627"/>
    <w:rsid w:val="00FB79DB"/>
    <w:rsid w:val="00FB7AE2"/>
    <w:rsid w:val="00FC0FD7"/>
    <w:rsid w:val="00FC1AA1"/>
    <w:rsid w:val="00FC2696"/>
    <w:rsid w:val="00FC47BA"/>
    <w:rsid w:val="00FC4C9E"/>
    <w:rsid w:val="00FC6C4F"/>
    <w:rsid w:val="00FC6DEB"/>
    <w:rsid w:val="00FC7E9F"/>
    <w:rsid w:val="00FD0DEE"/>
    <w:rsid w:val="00FD1C75"/>
    <w:rsid w:val="00FD34F3"/>
    <w:rsid w:val="00FD3E2C"/>
    <w:rsid w:val="00FD4945"/>
    <w:rsid w:val="00FD5249"/>
    <w:rsid w:val="00FD55A9"/>
    <w:rsid w:val="00FD55C7"/>
    <w:rsid w:val="00FD6D82"/>
    <w:rsid w:val="00FD73D4"/>
    <w:rsid w:val="00FE074F"/>
    <w:rsid w:val="00FE2CB8"/>
    <w:rsid w:val="00FE2E18"/>
    <w:rsid w:val="00FE3194"/>
    <w:rsid w:val="00FE4EA5"/>
    <w:rsid w:val="00FE595C"/>
    <w:rsid w:val="00FE6E6B"/>
    <w:rsid w:val="00FE7A61"/>
    <w:rsid w:val="00FE7FA2"/>
    <w:rsid w:val="00FF0411"/>
    <w:rsid w:val="00FF24CD"/>
    <w:rsid w:val="00FF3141"/>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HTML Typewriter"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aliases w:val="Title Header2,Sidehead1"/>
    <w:basedOn w:val="Normal"/>
    <w:next w:val="Normal"/>
    <w:link w:val="Heading2Char"/>
    <w:uiPriority w:val="9"/>
    <w:qFormat/>
    <w:rsid w:val="00AB231E"/>
    <w:pPr>
      <w:outlineLvl w:val="1"/>
    </w:pPr>
    <w:rPr>
      <w:rFonts w:eastAsia="Arial Unicode MS"/>
      <w:b/>
      <w:bCs/>
      <w:szCs w:val="20"/>
    </w:rPr>
  </w:style>
  <w:style w:type="paragraph" w:styleId="Heading3">
    <w:name w:val="heading 3"/>
    <w:basedOn w:val="Normal"/>
    <w:next w:val="Normal"/>
    <w:link w:val="Heading3Char"/>
    <w:uiPriority w:val="9"/>
    <w:qFormat/>
    <w:rsid w:val="00AB231E"/>
    <w:pPr>
      <w:spacing w:line="480" w:lineRule="auto"/>
      <w:jc w:val="both"/>
      <w:outlineLvl w:val="2"/>
    </w:pPr>
    <w:rPr>
      <w:rFonts w:ascii="Tahoma" w:eastAsia="Arial Unicode MS" w:hAnsi="Tahoma" w:cs="Tahoma"/>
      <w:b/>
      <w:bCs/>
      <w:sz w:val="32"/>
    </w:rPr>
  </w:style>
  <w:style w:type="paragraph" w:styleId="Heading4">
    <w:name w:val="heading 4"/>
    <w:aliases w:val="section 2"/>
    <w:basedOn w:val="Normal"/>
    <w:next w:val="Normal"/>
    <w:link w:val="Heading4Char"/>
    <w:qFormat/>
    <w:rsid w:val="00AB231E"/>
    <w:pPr>
      <w:ind w:left="360"/>
      <w:outlineLvl w:val="3"/>
    </w:pPr>
    <w:rPr>
      <w:rFonts w:ascii="Tahoma" w:eastAsia="Arial Unicode MS" w:hAnsi="Tahoma" w:cs="Tahoma"/>
      <w:b/>
      <w:bCs/>
      <w:sz w:val="32"/>
    </w:rPr>
  </w:style>
  <w:style w:type="paragraph" w:styleId="Heading5">
    <w:name w:val="heading 5"/>
    <w:basedOn w:val="Normal"/>
    <w:next w:val="Normal"/>
    <w:link w:val="Heading5Char"/>
    <w:qFormat/>
    <w:rsid w:val="00AB231E"/>
    <w:pPr>
      <w:jc w:val="both"/>
      <w:outlineLvl w:val="4"/>
    </w:pPr>
    <w:rPr>
      <w:rFonts w:ascii="Tahoma" w:eastAsia="Arial Unicode MS" w:hAnsi="Tahoma" w:cs="Tahoma"/>
      <w:sz w:val="32"/>
    </w:rPr>
  </w:style>
  <w:style w:type="paragraph" w:styleId="Heading6">
    <w:name w:val="heading 6"/>
    <w:basedOn w:val="Normal"/>
    <w:next w:val="Normal"/>
    <w:link w:val="Heading6Char"/>
    <w:qFormat/>
    <w:rsid w:val="00AB231E"/>
    <w:pPr>
      <w:outlineLvl w:val="5"/>
    </w:pPr>
    <w:rPr>
      <w:rFonts w:eastAsia="Arial Unicode MS"/>
      <w:sz w:val="32"/>
    </w:rPr>
  </w:style>
  <w:style w:type="paragraph" w:styleId="Heading7">
    <w:name w:val="heading 7"/>
    <w:basedOn w:val="Normal"/>
    <w:next w:val="Normal"/>
    <w:link w:val="Heading7Char"/>
    <w:qFormat/>
    <w:rsid w:val="00AB231E"/>
    <w:pPr>
      <w:ind w:left="2340"/>
      <w:jc w:val="both"/>
      <w:outlineLvl w:val="6"/>
    </w:pPr>
    <w:rPr>
      <w:sz w:val="32"/>
    </w:rPr>
  </w:style>
  <w:style w:type="paragraph" w:styleId="Heading8">
    <w:name w:val="heading 8"/>
    <w:basedOn w:val="Normal"/>
    <w:next w:val="Normal"/>
    <w:link w:val="Heading8Char"/>
    <w:qFormat/>
    <w:rsid w:val="00AB231E"/>
    <w:pPr>
      <w:spacing w:line="480" w:lineRule="auto"/>
      <w:jc w:val="both"/>
      <w:outlineLvl w:val="7"/>
    </w:pPr>
    <w:rPr>
      <w:b/>
      <w:bCs/>
      <w:sz w:val="36"/>
    </w:rPr>
  </w:style>
  <w:style w:type="paragraph" w:styleId="Heading9">
    <w:name w:val="heading 9"/>
    <w:basedOn w:val="Normal"/>
    <w:next w:val="Normal"/>
    <w:link w:val="Heading9Char"/>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52A0F"/>
    <w:rPr>
      <w:rFonts w:eastAsia="Arial Unicode MS"/>
      <w:sz w:val="24"/>
    </w:rPr>
  </w:style>
  <w:style w:type="character" w:customStyle="1" w:styleId="Heading2Char">
    <w:name w:val="Heading 2 Char"/>
    <w:aliases w:val="Title Header2 Char,Sidehead1 Char"/>
    <w:link w:val="Heading2"/>
    <w:uiPriority w:val="9"/>
    <w:locked/>
    <w:rsid w:val="00E52A0F"/>
    <w:rPr>
      <w:rFonts w:eastAsia="Arial Unicode MS"/>
      <w:b/>
      <w:bCs/>
      <w:sz w:val="24"/>
    </w:rPr>
  </w:style>
  <w:style w:type="character" w:customStyle="1" w:styleId="Heading3Char">
    <w:name w:val="Heading 3 Char"/>
    <w:link w:val="Heading3"/>
    <w:uiPriority w:val="9"/>
    <w:rsid w:val="00E52A0F"/>
    <w:rPr>
      <w:rFonts w:ascii="Tahoma" w:eastAsia="Arial Unicode MS" w:hAnsi="Tahoma" w:cs="Tahoma"/>
      <w:b/>
      <w:bCs/>
      <w:sz w:val="32"/>
      <w:szCs w:val="24"/>
    </w:rPr>
  </w:style>
  <w:style w:type="character" w:customStyle="1" w:styleId="Heading4Char">
    <w:name w:val="Heading 4 Char"/>
    <w:aliases w:val="section 2 Char"/>
    <w:link w:val="Heading4"/>
    <w:rsid w:val="00E52A0F"/>
    <w:rPr>
      <w:rFonts w:ascii="Tahoma" w:eastAsia="Arial Unicode MS" w:hAnsi="Tahoma" w:cs="Tahoma"/>
      <w:b/>
      <w:bCs/>
      <w:sz w:val="32"/>
      <w:szCs w:val="24"/>
    </w:rPr>
  </w:style>
  <w:style w:type="character" w:customStyle="1" w:styleId="Heading5Char">
    <w:name w:val="Heading 5 Char"/>
    <w:link w:val="Heading5"/>
    <w:rsid w:val="00E52A0F"/>
    <w:rPr>
      <w:rFonts w:ascii="Tahoma" w:eastAsia="Arial Unicode MS" w:hAnsi="Tahoma" w:cs="Tahoma"/>
      <w:sz w:val="32"/>
      <w:szCs w:val="24"/>
    </w:rPr>
  </w:style>
  <w:style w:type="character" w:customStyle="1" w:styleId="Heading6Char">
    <w:name w:val="Heading 6 Char"/>
    <w:link w:val="Heading6"/>
    <w:rsid w:val="00E52A0F"/>
    <w:rPr>
      <w:rFonts w:eastAsia="Arial Unicode MS"/>
      <w:sz w:val="32"/>
      <w:szCs w:val="24"/>
    </w:rPr>
  </w:style>
  <w:style w:type="character" w:customStyle="1" w:styleId="Heading7Char">
    <w:name w:val="Heading 7 Char"/>
    <w:link w:val="Heading7"/>
    <w:rsid w:val="00E52A0F"/>
    <w:rPr>
      <w:sz w:val="32"/>
      <w:szCs w:val="24"/>
    </w:rPr>
  </w:style>
  <w:style w:type="character" w:customStyle="1" w:styleId="Heading8Char">
    <w:name w:val="Heading 8 Char"/>
    <w:link w:val="Heading8"/>
    <w:rsid w:val="00E52A0F"/>
    <w:rPr>
      <w:b/>
      <w:bCs/>
      <w:sz w:val="36"/>
      <w:szCs w:val="24"/>
    </w:rPr>
  </w:style>
  <w:style w:type="character" w:customStyle="1" w:styleId="Heading9Char">
    <w:name w:val="Heading 9 Char"/>
    <w:link w:val="Heading9"/>
    <w:rsid w:val="00E52A0F"/>
    <w:rPr>
      <w:b/>
      <w:bCs/>
      <w:sz w:val="40"/>
      <w:szCs w:val="24"/>
    </w:rPr>
  </w:style>
  <w:style w:type="paragraph" w:styleId="BodyText">
    <w:name w:val="Body Text"/>
    <w:basedOn w:val="Normal"/>
    <w:link w:val="BodyTextChar"/>
    <w:rsid w:val="00AB231E"/>
    <w:pPr>
      <w:spacing w:line="480" w:lineRule="auto"/>
      <w:jc w:val="both"/>
    </w:pPr>
    <w:rPr>
      <w:sz w:val="32"/>
    </w:rPr>
  </w:style>
  <w:style w:type="character" w:customStyle="1" w:styleId="BodyTextChar">
    <w:name w:val="Body Text Char"/>
    <w:basedOn w:val="DefaultParagraphFont"/>
    <w:link w:val="BodyText"/>
    <w:rsid w:val="00FF3BF5"/>
    <w:rPr>
      <w:sz w:val="32"/>
      <w:szCs w:val="24"/>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uiPriority w:val="99"/>
    <w:rsid w:val="00AB231E"/>
    <w:pPr>
      <w:ind w:left="360"/>
    </w:pPr>
    <w:rPr>
      <w:rFonts w:ascii="Tahoma" w:hAnsi="Tahoma" w:cs="Tahoma"/>
      <w:sz w:val="32"/>
    </w:rPr>
  </w:style>
  <w:style w:type="character" w:customStyle="1" w:styleId="BodyTextIndentChar">
    <w:name w:val="Body Text Indent Char"/>
    <w:basedOn w:val="DefaultParagraphFont"/>
    <w:link w:val="BodyTextIndent"/>
    <w:uiPriority w:val="99"/>
    <w:rsid w:val="00690F2F"/>
    <w:rPr>
      <w:rFonts w:ascii="Tahoma" w:hAnsi="Tahoma" w:cs="Tahoma"/>
      <w:sz w:val="32"/>
      <w:szCs w:val="24"/>
    </w:rPr>
  </w:style>
  <w:style w:type="paragraph" w:styleId="BodyText3">
    <w:name w:val="Body Text 3"/>
    <w:basedOn w:val="Normal"/>
    <w:link w:val="BodyText3Char"/>
    <w:rsid w:val="00AB231E"/>
    <w:rPr>
      <w:rFonts w:ascii="Tahoma" w:hAnsi="Tahoma" w:cs="Tahoma"/>
      <w:sz w:val="32"/>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BodyTextIndent2">
    <w:name w:val="Body Text Indent 2"/>
    <w:basedOn w:val="Normal"/>
    <w:link w:val="BodyTextIndent2Char"/>
    <w:rsid w:val="00AB231E"/>
    <w:pPr>
      <w:ind w:left="360"/>
    </w:pPr>
    <w:rPr>
      <w:rFonts w:ascii="Tahoma" w:hAnsi="Tahoma" w:cs="Tahoma"/>
      <w:b/>
      <w:bCs/>
      <w:sz w:val="32"/>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paragraph" w:styleId="BodyTextIndent3">
    <w:name w:val="Body Text Indent 3"/>
    <w:basedOn w:val="Normal"/>
    <w:link w:val="BodyTextIndent3Char"/>
    <w:rsid w:val="00AB231E"/>
    <w:pPr>
      <w:spacing w:line="360" w:lineRule="auto"/>
      <w:ind w:left="360"/>
      <w:jc w:val="both"/>
    </w:pPr>
    <w:rPr>
      <w:rFonts w:ascii="Tahoma" w:hAnsi="Tahoma" w:cs="Tahoma"/>
      <w:sz w:val="32"/>
    </w:rPr>
  </w:style>
  <w:style w:type="character" w:customStyle="1" w:styleId="BodyTextIndent3Char">
    <w:name w:val="Body Text Indent 3 Char"/>
    <w:link w:val="BodyTextIndent3"/>
    <w:rsid w:val="00E52A0F"/>
    <w:rPr>
      <w:rFonts w:ascii="Tahoma" w:hAnsi="Tahoma" w:cs="Tahoma"/>
      <w:sz w:val="32"/>
      <w:szCs w:val="24"/>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E8684C"/>
    <w:rPr>
      <w:rFonts w:ascii="Tahoma" w:hAnsi="Tahoma" w:cs="Tahoma"/>
      <w:sz w:val="16"/>
      <w:szCs w:val="16"/>
    </w:rPr>
  </w:style>
  <w:style w:type="character" w:customStyle="1" w:styleId="BalloonTextChar">
    <w:name w:val="Balloon Text Char"/>
    <w:basedOn w:val="DefaultParagraphFont"/>
    <w:link w:val="BalloonText"/>
    <w:uiPriority w:val="99"/>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link w:val="ListParagraphChar"/>
    <w:uiPriority w:val="34"/>
    <w:qFormat/>
    <w:rsid w:val="001C0FCF"/>
    <w:pPr>
      <w:ind w:left="720"/>
      <w:contextualSpacing/>
    </w:pPr>
  </w:style>
  <w:style w:type="character" w:customStyle="1" w:styleId="ListParagraphChar">
    <w:name w:val="List Paragraph Char"/>
    <w:link w:val="ListParagraph"/>
    <w:uiPriority w:val="34"/>
    <w:rsid w:val="00E52A0F"/>
    <w:rPr>
      <w:sz w:val="24"/>
      <w:szCs w:val="24"/>
    </w:r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paragraph" w:styleId="TOC1">
    <w:name w:val="toc 1"/>
    <w:basedOn w:val="Normal"/>
    <w:next w:val="Normal"/>
    <w:autoRedefine/>
    <w:uiPriority w:val="39"/>
    <w:qFormat/>
    <w:rsid w:val="00A076E4"/>
    <w:pPr>
      <w:spacing w:before="360"/>
    </w:pPr>
    <w:rPr>
      <w:rFonts w:asciiTheme="majorHAnsi" w:hAnsiTheme="majorHAnsi"/>
      <w:b/>
      <w:bCs/>
      <w:caps/>
      <w:szCs w:val="28"/>
    </w:rPr>
  </w:style>
  <w:style w:type="paragraph" w:styleId="TOC2">
    <w:name w:val="toc 2"/>
    <w:basedOn w:val="Normal"/>
    <w:next w:val="Normal"/>
    <w:autoRedefine/>
    <w:uiPriority w:val="39"/>
    <w:qFormat/>
    <w:rsid w:val="00A076E4"/>
    <w:pPr>
      <w:spacing w:before="240"/>
    </w:pPr>
    <w:rPr>
      <w:rFonts w:asciiTheme="minorHAnsi" w:hAnsiTheme="minorHAnsi"/>
      <w:b/>
      <w:bCs/>
      <w:sz w:val="20"/>
    </w:rPr>
  </w:style>
  <w:style w:type="paragraph" w:styleId="TOC3">
    <w:name w:val="toc 3"/>
    <w:basedOn w:val="Normal"/>
    <w:next w:val="Normal"/>
    <w:autoRedefine/>
    <w:uiPriority w:val="39"/>
    <w:qFormat/>
    <w:rsid w:val="00A076E4"/>
    <w:pPr>
      <w:ind w:left="240"/>
    </w:pPr>
    <w:rPr>
      <w:rFonts w:asciiTheme="minorHAnsi" w:hAnsiTheme="minorHAnsi"/>
      <w:sz w:val="20"/>
    </w:rPr>
  </w:style>
  <w:style w:type="paragraph" w:styleId="TOC4">
    <w:name w:val="toc 4"/>
    <w:basedOn w:val="Normal"/>
    <w:next w:val="Normal"/>
    <w:autoRedefine/>
    <w:uiPriority w:val="39"/>
    <w:rsid w:val="00A076E4"/>
    <w:pPr>
      <w:ind w:left="480"/>
    </w:pPr>
    <w:rPr>
      <w:rFonts w:asciiTheme="minorHAnsi" w:hAnsiTheme="minorHAnsi"/>
      <w:sz w:val="20"/>
    </w:rPr>
  </w:style>
  <w:style w:type="paragraph" w:styleId="TOC5">
    <w:name w:val="toc 5"/>
    <w:basedOn w:val="Normal"/>
    <w:next w:val="Normal"/>
    <w:autoRedefine/>
    <w:uiPriority w:val="39"/>
    <w:rsid w:val="00A076E4"/>
    <w:pPr>
      <w:ind w:left="720"/>
    </w:pPr>
    <w:rPr>
      <w:rFonts w:asciiTheme="minorHAnsi" w:hAnsiTheme="minorHAnsi"/>
      <w:sz w:val="20"/>
    </w:rPr>
  </w:style>
  <w:style w:type="paragraph" w:styleId="TOC6">
    <w:name w:val="toc 6"/>
    <w:basedOn w:val="Normal"/>
    <w:next w:val="Normal"/>
    <w:autoRedefine/>
    <w:uiPriority w:val="39"/>
    <w:rsid w:val="00A076E4"/>
    <w:pPr>
      <w:ind w:left="960"/>
    </w:pPr>
    <w:rPr>
      <w:rFonts w:asciiTheme="minorHAnsi" w:hAnsiTheme="minorHAnsi"/>
      <w:sz w:val="20"/>
    </w:rPr>
  </w:style>
  <w:style w:type="paragraph" w:styleId="TOC7">
    <w:name w:val="toc 7"/>
    <w:basedOn w:val="Normal"/>
    <w:next w:val="Normal"/>
    <w:autoRedefine/>
    <w:uiPriority w:val="39"/>
    <w:rsid w:val="00A076E4"/>
    <w:pPr>
      <w:ind w:left="1200"/>
    </w:pPr>
    <w:rPr>
      <w:rFonts w:asciiTheme="minorHAnsi" w:hAnsiTheme="minorHAnsi"/>
      <w:sz w:val="20"/>
    </w:rPr>
  </w:style>
  <w:style w:type="paragraph" w:styleId="TOC8">
    <w:name w:val="toc 8"/>
    <w:basedOn w:val="Normal"/>
    <w:next w:val="Normal"/>
    <w:autoRedefine/>
    <w:uiPriority w:val="39"/>
    <w:rsid w:val="00A076E4"/>
    <w:pPr>
      <w:ind w:left="1440"/>
    </w:pPr>
    <w:rPr>
      <w:rFonts w:asciiTheme="minorHAnsi" w:hAnsiTheme="minorHAnsi"/>
      <w:sz w:val="20"/>
    </w:rPr>
  </w:style>
  <w:style w:type="paragraph" w:styleId="TOC9">
    <w:name w:val="toc 9"/>
    <w:basedOn w:val="Normal"/>
    <w:next w:val="Normal"/>
    <w:autoRedefine/>
    <w:uiPriority w:val="39"/>
    <w:rsid w:val="00A076E4"/>
    <w:pPr>
      <w:ind w:left="1680"/>
    </w:pPr>
    <w:rPr>
      <w:rFonts w:asciiTheme="minorHAnsi" w:hAnsiTheme="minorHAnsi"/>
      <w:sz w:val="20"/>
    </w:rPr>
  </w:style>
  <w:style w:type="character" w:styleId="FollowedHyperlink">
    <w:name w:val="FollowedHyperlink"/>
    <w:basedOn w:val="DefaultParagraphFont"/>
    <w:uiPriority w:val="99"/>
    <w:rsid w:val="005C097F"/>
    <w:rPr>
      <w:color w:val="800080" w:themeColor="followedHyperlink"/>
      <w:u w:val="single"/>
    </w:rPr>
  </w:style>
  <w:style w:type="paragraph" w:styleId="Title">
    <w:name w:val="Title"/>
    <w:aliases w:val="4 Heading"/>
    <w:basedOn w:val="Normal"/>
    <w:link w:val="TitleChar"/>
    <w:qFormat/>
    <w:rsid w:val="00574B38"/>
    <w:pPr>
      <w:jc w:val="center"/>
    </w:pPr>
    <w:rPr>
      <w:sz w:val="28"/>
      <w:u w:val="single"/>
    </w:rPr>
  </w:style>
  <w:style w:type="character" w:customStyle="1" w:styleId="TitleChar">
    <w:name w:val="Title Char"/>
    <w:aliases w:val="4 Heading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uiPriority w:val="20"/>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styleId="HTMLTypewriter">
    <w:name w:val="HTML Typewriter"/>
    <w:uiPriority w:val="99"/>
    <w:unhideWhenUsed/>
    <w:rsid w:val="00E52A0F"/>
    <w:rPr>
      <w:rFonts w:ascii="Courier New" w:hAnsi="Courier New"/>
      <w:sz w:val="20"/>
    </w:rPr>
  </w:style>
  <w:style w:type="paragraph" w:customStyle="1" w:styleId="CM16">
    <w:name w:val="CM16"/>
    <w:basedOn w:val="Default"/>
    <w:next w:val="Default"/>
    <w:rsid w:val="00E52A0F"/>
    <w:pPr>
      <w:spacing w:after="645"/>
    </w:pPr>
    <w:rPr>
      <w:rFonts w:ascii="Century Gothic" w:hAnsi="Century Gothic" w:cs="Century Gothic"/>
      <w:color w:val="auto"/>
    </w:rPr>
  </w:style>
  <w:style w:type="character" w:customStyle="1" w:styleId="body1">
    <w:name w:val="body1"/>
    <w:rsid w:val="00E52A0F"/>
    <w:rPr>
      <w:rFonts w:ascii="Verdana" w:hAnsi="Verdana"/>
      <w:color w:val="333333"/>
      <w:sz w:val="17"/>
    </w:rPr>
  </w:style>
  <w:style w:type="paragraph" w:customStyle="1" w:styleId="font5">
    <w:name w:val="font5"/>
    <w:basedOn w:val="Normal"/>
    <w:rsid w:val="00E52A0F"/>
    <w:pPr>
      <w:spacing w:before="100" w:beforeAutospacing="1" w:after="100" w:afterAutospacing="1"/>
      <w:jc w:val="both"/>
    </w:pPr>
    <w:rPr>
      <w:rFonts w:ascii="Bookman Old Style" w:hAnsi="Bookman Old Style"/>
      <w:b/>
      <w:bCs/>
      <w:sz w:val="20"/>
      <w:szCs w:val="20"/>
      <w:lang w:val="en-IN" w:bidi="hi-IN"/>
    </w:rPr>
  </w:style>
  <w:style w:type="paragraph" w:customStyle="1" w:styleId="font6">
    <w:name w:val="font6"/>
    <w:basedOn w:val="Normal"/>
    <w:rsid w:val="00E52A0F"/>
    <w:pPr>
      <w:spacing w:before="100" w:beforeAutospacing="1" w:after="100" w:afterAutospacing="1"/>
      <w:jc w:val="both"/>
    </w:pPr>
    <w:rPr>
      <w:rFonts w:ascii="Bookman Old Style" w:hAnsi="Bookman Old Style"/>
      <w:sz w:val="20"/>
      <w:szCs w:val="20"/>
      <w:lang w:val="en-IN" w:bidi="hi-IN"/>
    </w:rPr>
  </w:style>
  <w:style w:type="paragraph" w:customStyle="1" w:styleId="font7">
    <w:name w:val="font7"/>
    <w:basedOn w:val="Normal"/>
    <w:rsid w:val="00E52A0F"/>
    <w:pPr>
      <w:spacing w:before="100" w:beforeAutospacing="1" w:after="100" w:afterAutospacing="1"/>
      <w:jc w:val="both"/>
    </w:pPr>
    <w:rPr>
      <w:rFonts w:ascii="Bookman Old Style" w:hAnsi="Bookman Old Style"/>
      <w:i/>
      <w:iCs/>
      <w:sz w:val="20"/>
      <w:szCs w:val="20"/>
      <w:lang w:val="en-IN" w:bidi="hi-IN"/>
    </w:rPr>
  </w:style>
  <w:style w:type="paragraph" w:customStyle="1" w:styleId="xl118">
    <w:name w:val="xl118"/>
    <w:basedOn w:val="Normal"/>
    <w:rsid w:val="00E52A0F"/>
    <w:pPr>
      <w:spacing w:before="100" w:beforeAutospacing="1" w:after="100" w:afterAutospacing="1"/>
      <w:jc w:val="both"/>
    </w:pPr>
    <w:rPr>
      <w:rFonts w:ascii="Bookman Old Style" w:hAnsi="Bookman Old Style"/>
      <w:lang w:val="en-IN" w:bidi="hi-IN"/>
    </w:rPr>
  </w:style>
  <w:style w:type="paragraph" w:customStyle="1" w:styleId="xl119">
    <w:name w:val="xl11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20">
    <w:name w:val="xl12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21">
    <w:name w:val="xl121"/>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122">
    <w:name w:val="xl122"/>
    <w:basedOn w:val="Normal"/>
    <w:rsid w:val="00E52A0F"/>
    <w:pPr>
      <w:spacing w:before="100" w:beforeAutospacing="1" w:after="100" w:afterAutospacing="1"/>
      <w:jc w:val="both"/>
    </w:pPr>
    <w:rPr>
      <w:rFonts w:ascii="Bookman Old Style" w:hAnsi="Bookman Old Style"/>
      <w:sz w:val="22"/>
      <w:szCs w:val="22"/>
      <w:lang w:val="en-IN" w:bidi="hi-IN"/>
    </w:rPr>
  </w:style>
  <w:style w:type="paragraph" w:customStyle="1" w:styleId="xl123">
    <w:name w:val="xl123"/>
    <w:basedOn w:val="Normal"/>
    <w:rsid w:val="00E52A0F"/>
    <w:pPr>
      <w:spacing w:before="100" w:beforeAutospacing="1" w:after="100" w:afterAutospacing="1"/>
      <w:jc w:val="both"/>
    </w:pPr>
    <w:rPr>
      <w:rFonts w:ascii="Bookman Old Style" w:hAnsi="Bookman Old Style"/>
      <w:lang w:val="en-IN" w:bidi="hi-IN"/>
    </w:rPr>
  </w:style>
  <w:style w:type="paragraph" w:customStyle="1" w:styleId="xl124">
    <w:name w:val="xl124"/>
    <w:basedOn w:val="Normal"/>
    <w:rsid w:val="00E52A0F"/>
    <w:pPr>
      <w:spacing w:before="100" w:beforeAutospacing="1" w:after="100" w:afterAutospacing="1"/>
      <w:jc w:val="both"/>
    </w:pPr>
    <w:rPr>
      <w:rFonts w:ascii="Bookman Old Style" w:hAnsi="Bookman Old Style"/>
      <w:b/>
      <w:bCs/>
      <w:lang w:val="en-IN" w:bidi="hi-IN"/>
    </w:rPr>
  </w:style>
  <w:style w:type="paragraph" w:customStyle="1" w:styleId="xl125">
    <w:name w:val="xl12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hAnsi="Tahoma" w:cs="Tahoma"/>
      <w:b/>
      <w:bCs/>
      <w:lang w:val="en-IN" w:bidi="hi-IN"/>
    </w:rPr>
  </w:style>
  <w:style w:type="paragraph" w:customStyle="1" w:styleId="xl126">
    <w:name w:val="xl12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b/>
      <w:bCs/>
      <w:lang w:val="en-IN" w:bidi="hi-IN"/>
    </w:rPr>
  </w:style>
  <w:style w:type="paragraph" w:customStyle="1" w:styleId="xl127">
    <w:name w:val="xl12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128">
    <w:name w:val="xl12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29">
    <w:name w:val="xl12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30">
    <w:name w:val="xl13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31">
    <w:name w:val="xl13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32">
    <w:name w:val="xl132"/>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33">
    <w:name w:val="xl133"/>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lang w:val="en-IN" w:bidi="hi-IN"/>
    </w:rPr>
  </w:style>
  <w:style w:type="paragraph" w:customStyle="1" w:styleId="xl134">
    <w:name w:val="xl13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35">
    <w:name w:val="xl13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136">
    <w:name w:val="xl136"/>
    <w:basedOn w:val="Normal"/>
    <w:rsid w:val="00E52A0F"/>
    <w:pPr>
      <w:shd w:val="clear" w:color="FFFFCC" w:fill="FFFFFF"/>
      <w:spacing w:before="100" w:beforeAutospacing="1" w:after="100" w:afterAutospacing="1"/>
      <w:jc w:val="both"/>
    </w:pPr>
    <w:rPr>
      <w:rFonts w:ascii="Bookman Old Style" w:hAnsi="Bookman Old Style"/>
      <w:lang w:val="en-IN" w:bidi="hi-IN"/>
    </w:rPr>
  </w:style>
  <w:style w:type="paragraph" w:customStyle="1" w:styleId="xl137">
    <w:name w:val="xl137"/>
    <w:basedOn w:val="Normal"/>
    <w:rsid w:val="00E52A0F"/>
    <w:pPr>
      <w:shd w:val="clear" w:color="FFFF00" w:fill="FFFF00"/>
      <w:spacing w:before="100" w:beforeAutospacing="1" w:after="100" w:afterAutospacing="1"/>
      <w:jc w:val="both"/>
    </w:pPr>
    <w:rPr>
      <w:rFonts w:ascii="Bookman Old Style" w:hAnsi="Bookman Old Style"/>
      <w:lang w:val="en-IN" w:bidi="hi-IN"/>
    </w:rPr>
  </w:style>
  <w:style w:type="paragraph" w:customStyle="1" w:styleId="xl138">
    <w:name w:val="xl138"/>
    <w:basedOn w:val="Normal"/>
    <w:rsid w:val="00E52A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Bookman Old Style" w:hAnsi="Bookman Old Style"/>
      <w:lang w:val="en-IN" w:bidi="hi-IN"/>
    </w:rPr>
  </w:style>
  <w:style w:type="paragraph" w:customStyle="1" w:styleId="xl139">
    <w:name w:val="xl139"/>
    <w:basedOn w:val="Normal"/>
    <w:rsid w:val="00E52A0F"/>
    <w:pPr>
      <w:shd w:val="clear" w:color="FFFFCC" w:fill="FFFFFF"/>
      <w:spacing w:before="100" w:beforeAutospacing="1" w:after="100" w:afterAutospacing="1"/>
      <w:jc w:val="both"/>
    </w:pPr>
    <w:rPr>
      <w:rFonts w:ascii="Bookman Old Style" w:hAnsi="Bookman Old Style"/>
      <w:lang w:val="en-IN" w:bidi="hi-IN"/>
    </w:rPr>
  </w:style>
  <w:style w:type="paragraph" w:customStyle="1" w:styleId="xl140">
    <w:name w:val="xl140"/>
    <w:basedOn w:val="Normal"/>
    <w:rsid w:val="00E52A0F"/>
    <w:pPr>
      <w:spacing w:before="100" w:beforeAutospacing="1" w:after="100" w:afterAutospacing="1"/>
      <w:jc w:val="both"/>
    </w:pPr>
    <w:rPr>
      <w:rFonts w:ascii="Bookman Old Style" w:hAnsi="Bookman Old Style"/>
      <w:lang w:val="en-IN" w:bidi="hi-IN"/>
    </w:rPr>
  </w:style>
  <w:style w:type="paragraph" w:customStyle="1" w:styleId="xl141">
    <w:name w:val="xl14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42">
    <w:name w:val="xl142"/>
    <w:basedOn w:val="Normal"/>
    <w:rsid w:val="00E52A0F"/>
    <w:pPr>
      <w:spacing w:before="100" w:beforeAutospacing="1" w:after="100" w:afterAutospacing="1"/>
      <w:jc w:val="center"/>
    </w:pPr>
    <w:rPr>
      <w:rFonts w:ascii="Bookman Old Style" w:hAnsi="Bookman Old Style"/>
      <w:lang w:val="en-IN" w:bidi="hi-IN"/>
    </w:rPr>
  </w:style>
  <w:style w:type="paragraph" w:customStyle="1" w:styleId="xl143">
    <w:name w:val="xl143"/>
    <w:basedOn w:val="Normal"/>
    <w:rsid w:val="00E52A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Bookman Old Style" w:hAnsi="Bookman Old Style"/>
      <w:b/>
      <w:bCs/>
      <w:lang w:val="en-IN" w:bidi="hi-IN"/>
    </w:rPr>
  </w:style>
  <w:style w:type="paragraph" w:customStyle="1" w:styleId="xl144">
    <w:name w:val="xl14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bidi="hi-IN"/>
    </w:rPr>
  </w:style>
  <w:style w:type="paragraph" w:customStyle="1" w:styleId="xl145">
    <w:name w:val="xl14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bidi="hi-IN"/>
    </w:rPr>
  </w:style>
  <w:style w:type="paragraph" w:customStyle="1" w:styleId="xl146">
    <w:name w:val="xl14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lang w:val="en-IN" w:bidi="hi-IN"/>
    </w:rPr>
  </w:style>
  <w:style w:type="paragraph" w:customStyle="1" w:styleId="xl147">
    <w:name w:val="xl147"/>
    <w:basedOn w:val="Normal"/>
    <w:rsid w:val="00E52A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lang w:val="en-IN" w:bidi="hi-IN"/>
    </w:rPr>
  </w:style>
  <w:style w:type="paragraph" w:customStyle="1" w:styleId="xl148">
    <w:name w:val="xl14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49">
    <w:name w:val="xl149"/>
    <w:basedOn w:val="Normal"/>
    <w:rsid w:val="00E52A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Bookman Old Style" w:hAnsi="Bookman Old Style"/>
      <w:lang w:val="en-IN" w:bidi="hi-IN"/>
    </w:rPr>
  </w:style>
  <w:style w:type="paragraph" w:customStyle="1" w:styleId="xl150">
    <w:name w:val="xl15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b/>
      <w:bCs/>
      <w:lang w:val="en-IN" w:bidi="hi-IN"/>
    </w:rPr>
  </w:style>
  <w:style w:type="paragraph" w:customStyle="1" w:styleId="xl151">
    <w:name w:val="xl15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b/>
      <w:bCs/>
      <w:lang w:val="en-IN" w:bidi="hi-IN"/>
    </w:rPr>
  </w:style>
  <w:style w:type="paragraph" w:customStyle="1" w:styleId="xl152">
    <w:name w:val="xl152"/>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b/>
      <w:bCs/>
      <w:lang w:val="en-IN" w:bidi="hi-IN"/>
    </w:rPr>
  </w:style>
  <w:style w:type="paragraph" w:customStyle="1" w:styleId="xl153">
    <w:name w:val="xl153"/>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b/>
      <w:bCs/>
      <w:lang w:val="en-IN" w:bidi="hi-IN"/>
    </w:rPr>
  </w:style>
  <w:style w:type="paragraph" w:customStyle="1" w:styleId="xl154">
    <w:name w:val="xl15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b/>
      <w:bCs/>
      <w:lang w:val="en-IN" w:bidi="hi-IN"/>
    </w:rPr>
  </w:style>
  <w:style w:type="paragraph" w:customStyle="1" w:styleId="xl155">
    <w:name w:val="xl15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b/>
      <w:bCs/>
      <w:lang w:val="en-IN" w:bidi="hi-IN"/>
    </w:rPr>
  </w:style>
  <w:style w:type="paragraph" w:customStyle="1" w:styleId="xl156">
    <w:name w:val="xl15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b/>
      <w:bCs/>
      <w:lang w:val="en-IN" w:bidi="hi-IN"/>
    </w:rPr>
  </w:style>
  <w:style w:type="paragraph" w:customStyle="1" w:styleId="xl157">
    <w:name w:val="xl15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b/>
      <w:bCs/>
      <w:lang w:val="en-IN" w:bidi="hi-IN"/>
    </w:rPr>
  </w:style>
  <w:style w:type="paragraph" w:customStyle="1" w:styleId="xl158">
    <w:name w:val="xl15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59">
    <w:name w:val="xl15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60">
    <w:name w:val="xl16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61">
    <w:name w:val="xl16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62">
    <w:name w:val="xl162"/>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lang w:val="en-IN" w:bidi="hi-IN"/>
    </w:rPr>
  </w:style>
  <w:style w:type="paragraph" w:customStyle="1" w:styleId="xl163">
    <w:name w:val="xl163"/>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center"/>
    </w:pPr>
    <w:rPr>
      <w:rFonts w:ascii="Bookman Old Style" w:hAnsi="Bookman Old Style"/>
      <w:b/>
      <w:bCs/>
      <w:lang w:val="en-IN" w:bidi="hi-IN"/>
    </w:rPr>
  </w:style>
  <w:style w:type="paragraph" w:customStyle="1" w:styleId="xl164">
    <w:name w:val="xl16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65">
    <w:name w:val="xl16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66">
    <w:name w:val="xl16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67">
    <w:name w:val="xl16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168">
    <w:name w:val="xl16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69">
    <w:name w:val="xl16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70">
    <w:name w:val="xl17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71">
    <w:name w:val="xl17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72">
    <w:name w:val="xl172"/>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73">
    <w:name w:val="xl173"/>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74">
    <w:name w:val="xl17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center"/>
    </w:pPr>
    <w:rPr>
      <w:rFonts w:ascii="Bookman Old Style" w:hAnsi="Bookman Old Style"/>
      <w:lang w:val="en-IN" w:bidi="hi-IN"/>
    </w:rPr>
  </w:style>
  <w:style w:type="paragraph" w:customStyle="1" w:styleId="xl175">
    <w:name w:val="xl17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76">
    <w:name w:val="xl17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b/>
      <w:bCs/>
      <w:lang w:val="en-IN" w:bidi="hi-IN"/>
    </w:rPr>
  </w:style>
  <w:style w:type="paragraph" w:customStyle="1" w:styleId="xl177">
    <w:name w:val="xl17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178">
    <w:name w:val="xl17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79">
    <w:name w:val="xl17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80">
    <w:name w:val="xl180"/>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81">
    <w:name w:val="xl18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82">
    <w:name w:val="xl182"/>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83">
    <w:name w:val="xl183"/>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lang w:val="en-IN" w:bidi="hi-IN"/>
    </w:rPr>
  </w:style>
  <w:style w:type="paragraph" w:customStyle="1" w:styleId="xl184">
    <w:name w:val="xl18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85">
    <w:name w:val="xl18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lang w:val="en-IN" w:bidi="hi-IN"/>
    </w:rPr>
  </w:style>
  <w:style w:type="paragraph" w:customStyle="1" w:styleId="xl186">
    <w:name w:val="xl18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rFonts w:ascii="Bookman Old Style" w:hAnsi="Bookman Old Style"/>
      <w:lang w:val="en-IN" w:bidi="hi-IN"/>
    </w:rPr>
  </w:style>
  <w:style w:type="paragraph" w:customStyle="1" w:styleId="xl187">
    <w:name w:val="xl18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88">
    <w:name w:val="xl18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189">
    <w:name w:val="xl18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190">
    <w:name w:val="xl19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191">
    <w:name w:val="xl19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192">
    <w:name w:val="xl19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193">
    <w:name w:val="xl193"/>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194">
    <w:name w:val="xl19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b/>
      <w:bCs/>
      <w:lang w:val="en-IN" w:bidi="hi-IN"/>
    </w:rPr>
  </w:style>
  <w:style w:type="paragraph" w:customStyle="1" w:styleId="xl195">
    <w:name w:val="xl19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lang w:val="en-IN" w:bidi="hi-IN"/>
    </w:rPr>
  </w:style>
  <w:style w:type="paragraph" w:customStyle="1" w:styleId="xl196">
    <w:name w:val="xl19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b/>
      <w:bCs/>
      <w:lang w:val="en-IN" w:bidi="hi-IN"/>
    </w:rPr>
  </w:style>
  <w:style w:type="paragraph" w:customStyle="1" w:styleId="xl197">
    <w:name w:val="xl19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lang w:val="en-IN" w:bidi="hi-IN"/>
    </w:rPr>
  </w:style>
  <w:style w:type="paragraph" w:customStyle="1" w:styleId="xl198">
    <w:name w:val="xl19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lang w:val="en-IN" w:bidi="hi-IN"/>
    </w:rPr>
  </w:style>
  <w:style w:type="paragraph" w:customStyle="1" w:styleId="xl199">
    <w:name w:val="xl19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200">
    <w:name w:val="xl20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01">
    <w:name w:val="xl201"/>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02">
    <w:name w:val="xl20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03">
    <w:name w:val="xl203"/>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lang w:val="en-IN" w:bidi="hi-IN"/>
    </w:rPr>
  </w:style>
  <w:style w:type="paragraph" w:customStyle="1" w:styleId="xl204">
    <w:name w:val="xl20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lang w:val="en-IN" w:bidi="hi-IN"/>
    </w:rPr>
  </w:style>
  <w:style w:type="paragraph" w:customStyle="1" w:styleId="xl205">
    <w:name w:val="xl20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06">
    <w:name w:val="xl20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207">
    <w:name w:val="xl20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lang w:val="en-IN" w:bidi="hi-IN"/>
    </w:rPr>
  </w:style>
  <w:style w:type="paragraph" w:customStyle="1" w:styleId="xl208">
    <w:name w:val="xl20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09">
    <w:name w:val="xl20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10">
    <w:name w:val="xl21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11">
    <w:name w:val="xl211"/>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12">
    <w:name w:val="xl21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lang w:val="en-IN" w:bidi="hi-IN"/>
    </w:rPr>
  </w:style>
  <w:style w:type="paragraph" w:customStyle="1" w:styleId="xl213">
    <w:name w:val="xl213"/>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lang w:val="en-IN" w:bidi="hi-IN"/>
    </w:rPr>
  </w:style>
  <w:style w:type="paragraph" w:customStyle="1" w:styleId="xl214">
    <w:name w:val="xl21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b/>
      <w:bCs/>
      <w:lang w:val="en-IN" w:bidi="hi-IN"/>
    </w:rPr>
  </w:style>
  <w:style w:type="paragraph" w:customStyle="1" w:styleId="xl215">
    <w:name w:val="xl21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lang w:val="en-IN" w:bidi="hi-IN"/>
    </w:rPr>
  </w:style>
  <w:style w:type="paragraph" w:customStyle="1" w:styleId="xl216">
    <w:name w:val="xl21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b/>
      <w:bCs/>
      <w:lang w:val="en-IN" w:bidi="hi-IN"/>
    </w:rPr>
  </w:style>
  <w:style w:type="paragraph" w:customStyle="1" w:styleId="xl217">
    <w:name w:val="xl21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lang w:val="en-IN" w:bidi="hi-IN"/>
    </w:rPr>
  </w:style>
  <w:style w:type="paragraph" w:customStyle="1" w:styleId="xl218">
    <w:name w:val="xl21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lang w:val="en-IN" w:bidi="hi-IN"/>
    </w:rPr>
  </w:style>
  <w:style w:type="paragraph" w:customStyle="1" w:styleId="xl219">
    <w:name w:val="xl21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lang w:val="en-IN" w:bidi="hi-IN"/>
    </w:rPr>
  </w:style>
  <w:style w:type="paragraph" w:customStyle="1" w:styleId="xl220">
    <w:name w:val="xl22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b/>
      <w:bCs/>
      <w:lang w:val="en-IN" w:bidi="hi-IN"/>
    </w:rPr>
  </w:style>
  <w:style w:type="paragraph" w:customStyle="1" w:styleId="xl221">
    <w:name w:val="xl221"/>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top"/>
    </w:pPr>
    <w:rPr>
      <w:rFonts w:ascii="Bookman Old Style" w:hAnsi="Bookman Old Style"/>
      <w:b/>
      <w:bCs/>
      <w:lang w:val="en-IN" w:bidi="hi-IN"/>
    </w:rPr>
  </w:style>
  <w:style w:type="paragraph" w:customStyle="1" w:styleId="xl222">
    <w:name w:val="xl22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val="en-IN" w:bidi="hi-IN"/>
    </w:rPr>
  </w:style>
  <w:style w:type="paragraph" w:customStyle="1" w:styleId="xl223">
    <w:name w:val="xl223"/>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224">
    <w:name w:val="xl224"/>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Bookman Old Style" w:hAnsi="Bookman Old Style"/>
      <w:b/>
      <w:bCs/>
      <w:lang w:val="en-IN" w:bidi="hi-IN"/>
    </w:rPr>
  </w:style>
  <w:style w:type="paragraph" w:customStyle="1" w:styleId="xl225">
    <w:name w:val="xl225"/>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226">
    <w:name w:val="xl226"/>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Bookman Old Style" w:hAnsi="Bookman Old Style"/>
      <w:lang w:val="en-IN" w:bidi="hi-IN"/>
    </w:rPr>
  </w:style>
  <w:style w:type="paragraph" w:customStyle="1" w:styleId="xl227">
    <w:name w:val="xl227"/>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Bookman Old Style" w:hAnsi="Bookman Old Style"/>
      <w:lang w:val="en-IN" w:bidi="hi-IN"/>
    </w:rPr>
  </w:style>
  <w:style w:type="paragraph" w:customStyle="1" w:styleId="xl228">
    <w:name w:val="xl228"/>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229">
    <w:name w:val="xl229"/>
    <w:basedOn w:val="Normal"/>
    <w:rsid w:val="00E52A0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pPr>
    <w:rPr>
      <w:rFonts w:ascii="Bookman Old Style" w:hAnsi="Bookman Old Style"/>
      <w:lang w:val="en-IN" w:bidi="hi-IN"/>
    </w:rPr>
  </w:style>
  <w:style w:type="paragraph" w:customStyle="1" w:styleId="xl230">
    <w:name w:val="xl230"/>
    <w:basedOn w:val="Normal"/>
    <w:rsid w:val="00E52A0F"/>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231">
    <w:name w:val="xl231"/>
    <w:basedOn w:val="Normal"/>
    <w:rsid w:val="00E52A0F"/>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232">
    <w:name w:val="xl232"/>
    <w:basedOn w:val="Normal"/>
    <w:rsid w:val="00E52A0F"/>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233">
    <w:name w:val="xl233"/>
    <w:basedOn w:val="Normal"/>
    <w:rsid w:val="00E52A0F"/>
    <w:pPr>
      <w:pBdr>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Bookman Old Style" w:hAnsi="Bookman Old Style"/>
      <w:lang w:val="en-IN" w:bidi="hi-IN"/>
    </w:rPr>
  </w:style>
  <w:style w:type="paragraph" w:customStyle="1" w:styleId="xl234">
    <w:name w:val="xl234"/>
    <w:basedOn w:val="Normal"/>
    <w:rsid w:val="00E52A0F"/>
    <w:pPr>
      <w:pBdr>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Bookman Old Style" w:hAnsi="Bookman Old Style"/>
      <w:lang w:val="en-IN" w:bidi="hi-IN"/>
    </w:rPr>
  </w:style>
  <w:style w:type="paragraph" w:customStyle="1" w:styleId="xl235">
    <w:name w:val="xl23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236">
    <w:name w:val="xl23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center"/>
    </w:pPr>
    <w:rPr>
      <w:rFonts w:ascii="Bookman Old Style" w:hAnsi="Bookman Old Style"/>
      <w:b/>
      <w:bCs/>
      <w:lang w:val="en-IN" w:bidi="hi-IN"/>
    </w:rPr>
  </w:style>
  <w:style w:type="paragraph" w:customStyle="1" w:styleId="xl237">
    <w:name w:val="xl237"/>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pPr>
    <w:rPr>
      <w:rFonts w:ascii="Bookman Old Style" w:hAnsi="Bookman Old Style"/>
      <w:lang w:val="en-IN" w:bidi="hi-IN"/>
    </w:rPr>
  </w:style>
  <w:style w:type="paragraph" w:customStyle="1" w:styleId="xl238">
    <w:name w:val="xl238"/>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b/>
      <w:bCs/>
      <w:lang w:val="en-IN" w:bidi="hi-IN"/>
    </w:rPr>
  </w:style>
  <w:style w:type="paragraph" w:customStyle="1" w:styleId="xl239">
    <w:name w:val="xl239"/>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Bookman Old Style" w:hAnsi="Bookman Old Style"/>
      <w:b/>
      <w:bCs/>
      <w:lang w:val="en-IN" w:bidi="hi-IN"/>
    </w:rPr>
  </w:style>
  <w:style w:type="paragraph" w:customStyle="1" w:styleId="xl240">
    <w:name w:val="xl240"/>
    <w:basedOn w:val="Normal"/>
    <w:rsid w:val="00E52A0F"/>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top"/>
    </w:pPr>
    <w:rPr>
      <w:rFonts w:ascii="Bookman Old Style" w:hAnsi="Bookman Old Style"/>
      <w:lang w:val="en-IN" w:bidi="hi-IN"/>
    </w:rPr>
  </w:style>
  <w:style w:type="paragraph" w:customStyle="1" w:styleId="xl241">
    <w:name w:val="xl241"/>
    <w:basedOn w:val="Normal"/>
    <w:rsid w:val="00E52A0F"/>
    <w:pPr>
      <w:pBdr>
        <w:top w:val="single" w:sz="4" w:space="0" w:color="000000"/>
        <w:left w:val="single" w:sz="4" w:space="0" w:color="000000"/>
        <w:right w:val="single" w:sz="4" w:space="0" w:color="000000"/>
      </w:pBdr>
      <w:shd w:val="clear" w:color="FFFFCC" w:fill="FFFFFF"/>
      <w:spacing w:before="100" w:beforeAutospacing="1" w:after="100" w:afterAutospacing="1"/>
      <w:jc w:val="both"/>
    </w:pPr>
    <w:rPr>
      <w:rFonts w:ascii="Bookman Old Style" w:hAnsi="Bookman Old Style"/>
      <w:lang w:val="en-IN" w:bidi="hi-IN"/>
    </w:rPr>
  </w:style>
  <w:style w:type="paragraph" w:customStyle="1" w:styleId="xl242">
    <w:name w:val="xl242"/>
    <w:basedOn w:val="Normal"/>
    <w:rsid w:val="00E52A0F"/>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rFonts w:ascii="Bookman Old Style" w:hAnsi="Bookman Old Style"/>
      <w:lang w:val="en-IN" w:bidi="hi-IN"/>
    </w:rPr>
  </w:style>
  <w:style w:type="paragraph" w:customStyle="1" w:styleId="xl243">
    <w:name w:val="xl243"/>
    <w:basedOn w:val="Normal"/>
    <w:rsid w:val="00E52A0F"/>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rFonts w:ascii="Bookman Old Style" w:hAnsi="Bookman Old Style"/>
      <w:lang w:val="en-IN" w:bidi="hi-IN"/>
    </w:rPr>
  </w:style>
  <w:style w:type="paragraph" w:customStyle="1" w:styleId="xl244">
    <w:name w:val="xl244"/>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textAlignment w:val="center"/>
    </w:pPr>
    <w:rPr>
      <w:rFonts w:ascii="Bookman Old Style" w:hAnsi="Bookman Old Style"/>
      <w:lang w:val="en-IN" w:bidi="hi-IN"/>
    </w:rPr>
  </w:style>
  <w:style w:type="paragraph" w:customStyle="1" w:styleId="xl245">
    <w:name w:val="xl245"/>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pPr>
    <w:rPr>
      <w:rFonts w:ascii="Bookman Old Style" w:hAnsi="Bookman Old Style"/>
      <w:b/>
      <w:bCs/>
      <w:lang w:val="en-IN" w:bidi="hi-IN"/>
    </w:rPr>
  </w:style>
  <w:style w:type="paragraph" w:customStyle="1" w:styleId="xl246">
    <w:name w:val="xl246"/>
    <w:basedOn w:val="Normal"/>
    <w:rsid w:val="00E52A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Bookman Old Style" w:hAnsi="Bookman Old Style"/>
      <w:lang w:val="en-IN" w:bidi="hi-IN"/>
    </w:rPr>
  </w:style>
  <w:style w:type="paragraph" w:customStyle="1" w:styleId="xl247">
    <w:name w:val="xl24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lang w:val="en-IN" w:bidi="hi-IN"/>
    </w:rPr>
  </w:style>
  <w:style w:type="paragraph" w:customStyle="1" w:styleId="TableContents">
    <w:name w:val="Table Contents"/>
    <w:basedOn w:val="Normal"/>
    <w:rsid w:val="00E52A0F"/>
    <w:pPr>
      <w:suppressLineNumbers/>
      <w:suppressAutoHyphens/>
      <w:spacing w:line="100" w:lineRule="atLeast"/>
      <w:jc w:val="both"/>
    </w:pPr>
    <w:rPr>
      <w:kern w:val="1"/>
      <w:lang w:val="en-IN" w:eastAsia="ar-SA"/>
    </w:rPr>
  </w:style>
  <w:style w:type="paragraph" w:customStyle="1" w:styleId="TableHeading">
    <w:name w:val="Table Heading"/>
    <w:basedOn w:val="TableContents"/>
    <w:rsid w:val="00E52A0F"/>
    <w:pPr>
      <w:jc w:val="center"/>
    </w:pPr>
    <w:rPr>
      <w:b/>
      <w:bCs/>
    </w:rPr>
  </w:style>
  <w:style w:type="paragraph" w:styleId="Caption">
    <w:name w:val="caption"/>
    <w:basedOn w:val="Normal"/>
    <w:next w:val="Normal"/>
    <w:link w:val="CaptionChar"/>
    <w:unhideWhenUsed/>
    <w:qFormat/>
    <w:rsid w:val="00E52A0F"/>
    <w:pPr>
      <w:jc w:val="both"/>
    </w:pPr>
    <w:rPr>
      <w:rFonts w:cs="Mangal"/>
      <w:b/>
      <w:bCs/>
      <w:sz w:val="20"/>
      <w:szCs w:val="20"/>
      <w:lang w:bidi="hi-IN"/>
    </w:rPr>
  </w:style>
  <w:style w:type="character" w:customStyle="1" w:styleId="CaptionChar">
    <w:name w:val="Caption Char"/>
    <w:link w:val="Caption"/>
    <w:rsid w:val="00E52A0F"/>
    <w:rPr>
      <w:rFonts w:cs="Mangal"/>
      <w:b/>
      <w:bCs/>
      <w:lang w:bidi="hi-IN"/>
    </w:rPr>
  </w:style>
  <w:style w:type="paragraph" w:styleId="Index1">
    <w:name w:val="index 1"/>
    <w:basedOn w:val="Normal"/>
    <w:next w:val="Normal"/>
    <w:autoRedefine/>
    <w:rsid w:val="00E52A0F"/>
    <w:pPr>
      <w:ind w:left="240" w:hanging="240"/>
      <w:jc w:val="both"/>
    </w:pPr>
    <w:rPr>
      <w:lang w:val="en-IN"/>
    </w:rPr>
  </w:style>
  <w:style w:type="paragraph" w:styleId="TOCHeading">
    <w:name w:val="TOC Heading"/>
    <w:basedOn w:val="Heading1"/>
    <w:next w:val="Normal"/>
    <w:uiPriority w:val="39"/>
    <w:semiHidden/>
    <w:unhideWhenUsed/>
    <w:qFormat/>
    <w:rsid w:val="00E52A0F"/>
    <w:pPr>
      <w:keepNext/>
      <w:keepLines/>
      <w:spacing w:before="480" w:line="276" w:lineRule="auto"/>
      <w:ind w:left="432" w:hanging="432"/>
      <w:jc w:val="both"/>
      <w:outlineLvl w:val="9"/>
    </w:pPr>
    <w:rPr>
      <w:rFonts w:ascii="Cambria" w:eastAsia="Times New Roman" w:hAnsi="Cambria" w:cs="Mangal"/>
      <w:b/>
      <w:bCs/>
      <w:color w:val="365F91"/>
      <w:sz w:val="28"/>
      <w:szCs w:val="28"/>
    </w:rPr>
  </w:style>
  <w:style w:type="character" w:styleId="CommentReference">
    <w:name w:val="annotation reference"/>
    <w:uiPriority w:val="99"/>
    <w:rsid w:val="00E52A0F"/>
    <w:rPr>
      <w:sz w:val="16"/>
      <w:szCs w:val="16"/>
    </w:rPr>
  </w:style>
  <w:style w:type="paragraph" w:styleId="CommentText">
    <w:name w:val="annotation text"/>
    <w:basedOn w:val="Normal"/>
    <w:link w:val="CommentTextChar"/>
    <w:uiPriority w:val="99"/>
    <w:rsid w:val="00E52A0F"/>
    <w:pPr>
      <w:jc w:val="both"/>
    </w:pPr>
    <w:rPr>
      <w:sz w:val="20"/>
      <w:szCs w:val="20"/>
      <w:lang w:val="en-IN"/>
    </w:rPr>
  </w:style>
  <w:style w:type="character" w:customStyle="1" w:styleId="CommentTextChar">
    <w:name w:val="Comment Text Char"/>
    <w:basedOn w:val="DefaultParagraphFont"/>
    <w:link w:val="CommentText"/>
    <w:uiPriority w:val="99"/>
    <w:rsid w:val="00E52A0F"/>
    <w:rPr>
      <w:lang w:val="en-IN"/>
    </w:rPr>
  </w:style>
  <w:style w:type="paragraph" w:styleId="CommentSubject">
    <w:name w:val="annotation subject"/>
    <w:basedOn w:val="CommentText"/>
    <w:next w:val="CommentText"/>
    <w:link w:val="CommentSubjectChar"/>
    <w:rsid w:val="00E52A0F"/>
    <w:rPr>
      <w:b/>
      <w:bCs/>
    </w:rPr>
  </w:style>
  <w:style w:type="character" w:customStyle="1" w:styleId="CommentSubjectChar">
    <w:name w:val="Comment Subject Char"/>
    <w:basedOn w:val="CommentTextChar"/>
    <w:link w:val="CommentSubject"/>
    <w:rsid w:val="00E52A0F"/>
    <w:rPr>
      <w:b/>
      <w:bCs/>
    </w:rPr>
  </w:style>
  <w:style w:type="paragraph" w:customStyle="1" w:styleId="Headfid1">
    <w:name w:val="Head fid1"/>
    <w:basedOn w:val="Normal"/>
    <w:rsid w:val="00E52A0F"/>
    <w:pPr>
      <w:spacing w:before="120" w:after="120"/>
      <w:jc w:val="both"/>
    </w:pPr>
    <w:rPr>
      <w:rFonts w:ascii="Arial" w:hAnsi="Arial"/>
      <w:b/>
      <w:szCs w:val="20"/>
      <w:lang w:val="en-GB"/>
    </w:rPr>
  </w:style>
  <w:style w:type="paragraph" w:styleId="TableofAuthorities">
    <w:name w:val="table of authorities"/>
    <w:basedOn w:val="Normal"/>
    <w:next w:val="Normal"/>
    <w:rsid w:val="00E52A0F"/>
    <w:pPr>
      <w:ind w:left="720" w:hanging="360"/>
    </w:pPr>
    <w:rPr>
      <w:rFonts w:ascii="Arial" w:hAnsi="Arial"/>
      <w:sz w:val="22"/>
      <w:szCs w:val="20"/>
      <w:lang w:val="en-GB"/>
    </w:rPr>
  </w:style>
  <w:style w:type="paragraph" w:customStyle="1" w:styleId="Head22">
    <w:name w:val="Head 2.2"/>
    <w:basedOn w:val="Normal"/>
    <w:rsid w:val="00E52A0F"/>
    <w:pPr>
      <w:tabs>
        <w:tab w:val="left" w:pos="360"/>
      </w:tabs>
      <w:suppressAutoHyphens/>
      <w:ind w:left="360" w:hanging="360"/>
    </w:pPr>
    <w:rPr>
      <w:rFonts w:ascii="Arial" w:hAnsi="Arial"/>
      <w:b/>
      <w:sz w:val="22"/>
      <w:szCs w:val="20"/>
    </w:rPr>
  </w:style>
  <w:style w:type="character" w:customStyle="1" w:styleId="ft17">
    <w:name w:val="ft17"/>
    <w:basedOn w:val="DefaultParagraphFont"/>
    <w:rsid w:val="00E52A0F"/>
  </w:style>
  <w:style w:type="paragraph" w:customStyle="1" w:styleId="BankNormal">
    <w:name w:val="BankNormal"/>
    <w:basedOn w:val="Normal"/>
    <w:rsid w:val="00E52A0F"/>
    <w:pPr>
      <w:spacing w:after="240"/>
    </w:pPr>
    <w:rPr>
      <w:rFonts w:ascii="Arial" w:hAnsi="Arial"/>
      <w:sz w:val="22"/>
      <w:szCs w:val="20"/>
    </w:rPr>
  </w:style>
  <w:style w:type="paragraph" w:customStyle="1" w:styleId="Heading1a">
    <w:name w:val="Heading 1a"/>
    <w:basedOn w:val="Heading1"/>
    <w:next w:val="BankNormal"/>
    <w:rsid w:val="00E52A0F"/>
    <w:pPr>
      <w:keepNext/>
      <w:keepLines/>
      <w:tabs>
        <w:tab w:val="num" w:pos="720"/>
      </w:tabs>
      <w:spacing w:before="1440" w:after="240"/>
      <w:ind w:left="432" w:hanging="432"/>
      <w:jc w:val="center"/>
      <w:outlineLvl w:val="9"/>
    </w:pPr>
    <w:rPr>
      <w:rFonts w:ascii="Arial" w:eastAsia="Times New Roman" w:hAnsi="Arial"/>
      <w:b/>
      <w:caps/>
      <w:sz w:val="32"/>
    </w:rPr>
  </w:style>
  <w:style w:type="paragraph" w:styleId="BlockText">
    <w:name w:val="Block Text"/>
    <w:basedOn w:val="Normal"/>
    <w:rsid w:val="00E52A0F"/>
    <w:pPr>
      <w:ind w:left="3510" w:right="-7" w:hanging="360"/>
    </w:pPr>
    <w:rPr>
      <w:rFonts w:ascii="Arial" w:hAnsi="Arial"/>
      <w:sz w:val="22"/>
      <w:lang w:val="en-AU"/>
    </w:rPr>
  </w:style>
  <w:style w:type="paragraph" w:styleId="PlainText">
    <w:name w:val="Plain Text"/>
    <w:basedOn w:val="Normal"/>
    <w:link w:val="PlainTextChar"/>
    <w:rsid w:val="00E52A0F"/>
    <w:rPr>
      <w:rFonts w:ascii="Courier New" w:hAnsi="Courier New"/>
      <w:sz w:val="20"/>
      <w:szCs w:val="20"/>
    </w:rPr>
  </w:style>
  <w:style w:type="character" w:customStyle="1" w:styleId="PlainTextChar">
    <w:name w:val="Plain Text Char"/>
    <w:basedOn w:val="DefaultParagraphFont"/>
    <w:link w:val="PlainText"/>
    <w:rsid w:val="00E52A0F"/>
    <w:rPr>
      <w:rFonts w:ascii="Courier New" w:hAnsi="Courier New"/>
    </w:rPr>
  </w:style>
  <w:style w:type="paragraph" w:customStyle="1" w:styleId="Head2">
    <w:name w:val="Head 2"/>
    <w:basedOn w:val="Normal"/>
    <w:autoRedefine/>
    <w:rsid w:val="00E52A0F"/>
    <w:pPr>
      <w:spacing w:before="120" w:after="120"/>
      <w:jc w:val="both"/>
    </w:pPr>
    <w:rPr>
      <w:rFonts w:ascii="Arial" w:hAnsi="Arial"/>
      <w:b/>
      <w:sz w:val="22"/>
      <w:szCs w:val="20"/>
      <w:lang w:val="en-GB"/>
    </w:rPr>
  </w:style>
  <w:style w:type="character" w:customStyle="1" w:styleId="ft16">
    <w:name w:val="ft16"/>
    <w:basedOn w:val="DefaultParagraphFont"/>
    <w:rsid w:val="00E52A0F"/>
  </w:style>
  <w:style w:type="paragraph" w:customStyle="1" w:styleId="BodyText21">
    <w:name w:val="Body Text 21"/>
    <w:basedOn w:val="Normal"/>
    <w:rsid w:val="00E52A0F"/>
    <w:pPr>
      <w:widowControl w:val="0"/>
      <w:jc w:val="both"/>
    </w:pPr>
    <w:rPr>
      <w:rFonts w:ascii="Arial" w:hAnsi="Arial"/>
      <w:sz w:val="22"/>
      <w:szCs w:val="20"/>
    </w:rPr>
  </w:style>
  <w:style w:type="paragraph" w:customStyle="1" w:styleId="BodyText1">
    <w:name w:val="Body Text1"/>
    <w:basedOn w:val="Normal"/>
    <w:autoRedefine/>
    <w:rsid w:val="00E52A0F"/>
    <w:pPr>
      <w:spacing w:before="120" w:after="120"/>
      <w:jc w:val="both"/>
    </w:pPr>
    <w:rPr>
      <w:rFonts w:ascii="Arial" w:hAnsi="Arial"/>
      <w:sz w:val="22"/>
      <w:szCs w:val="20"/>
    </w:rPr>
  </w:style>
  <w:style w:type="paragraph" w:customStyle="1" w:styleId="Tabletitle">
    <w:name w:val="Table title"/>
    <w:basedOn w:val="BodyText"/>
    <w:autoRedefine/>
    <w:rsid w:val="00E52A0F"/>
    <w:pPr>
      <w:spacing w:line="240" w:lineRule="auto"/>
      <w:jc w:val="center"/>
    </w:pPr>
    <w:rPr>
      <w:rFonts w:ascii="Arial" w:hAnsi="Arial"/>
      <w:b/>
      <w:sz w:val="40"/>
      <w:szCs w:val="20"/>
    </w:rPr>
  </w:style>
  <w:style w:type="paragraph" w:customStyle="1" w:styleId="Tableentries">
    <w:name w:val="Table entries"/>
    <w:autoRedefine/>
    <w:rsid w:val="00E52A0F"/>
    <w:pPr>
      <w:spacing w:line="360" w:lineRule="auto"/>
    </w:pPr>
    <w:rPr>
      <w:rFonts w:eastAsia="MS Mincho"/>
      <w:noProof/>
      <w:sz w:val="24"/>
    </w:rPr>
  </w:style>
  <w:style w:type="paragraph" w:customStyle="1" w:styleId="Tablehead">
    <w:name w:val="Table head"/>
    <w:autoRedefine/>
    <w:rsid w:val="00E52A0F"/>
    <w:pPr>
      <w:spacing w:before="120" w:after="120"/>
      <w:jc w:val="center"/>
    </w:pPr>
    <w:rPr>
      <w:bCs/>
      <w:noProof/>
    </w:rPr>
  </w:style>
  <w:style w:type="paragraph" w:customStyle="1" w:styleId="Columns">
    <w:name w:val="Columns"/>
    <w:basedOn w:val="Tablehead"/>
    <w:autoRedefine/>
    <w:rsid w:val="00E52A0F"/>
  </w:style>
  <w:style w:type="paragraph" w:customStyle="1" w:styleId="columnentries">
    <w:name w:val="column entries"/>
    <w:basedOn w:val="Tableentries"/>
    <w:autoRedefine/>
    <w:rsid w:val="00E52A0F"/>
    <w:pPr>
      <w:ind w:firstLine="660"/>
    </w:pPr>
    <w:rPr>
      <w:rFonts w:eastAsia="Times New Roman"/>
      <w:b/>
      <w:bCs/>
      <w:noProof w:val="0"/>
    </w:rPr>
  </w:style>
  <w:style w:type="paragraph" w:customStyle="1" w:styleId="cover">
    <w:name w:val="cover"/>
    <w:basedOn w:val="Title"/>
    <w:rsid w:val="00E52A0F"/>
    <w:pPr>
      <w:ind w:left="720" w:hanging="360"/>
      <w:jc w:val="left"/>
    </w:pPr>
    <w:rPr>
      <w:rFonts w:ascii="Book Antiqua" w:hAnsi="Book Antiqua"/>
      <w:b/>
      <w:sz w:val="22"/>
      <w:szCs w:val="20"/>
      <w:u w:val="none"/>
      <w:lang w:val="en-GB"/>
    </w:rPr>
  </w:style>
  <w:style w:type="character" w:styleId="PageNumber">
    <w:name w:val="page number"/>
    <w:basedOn w:val="DefaultParagraphFont"/>
    <w:rsid w:val="00E52A0F"/>
  </w:style>
  <w:style w:type="paragraph" w:customStyle="1" w:styleId="Table">
    <w:name w:val="Table"/>
    <w:basedOn w:val="Tabletitle"/>
    <w:autoRedefine/>
    <w:rsid w:val="00E52A0F"/>
    <w:rPr>
      <w:b w:val="0"/>
    </w:rPr>
  </w:style>
  <w:style w:type="paragraph" w:customStyle="1" w:styleId="bullets">
    <w:name w:val="bullets"/>
    <w:basedOn w:val="Indent"/>
    <w:autoRedefine/>
    <w:rsid w:val="00E52A0F"/>
    <w:pPr>
      <w:numPr>
        <w:numId w:val="2"/>
      </w:numPr>
      <w:tabs>
        <w:tab w:val="clear" w:pos="851"/>
        <w:tab w:val="left" w:pos="709"/>
      </w:tabs>
      <w:ind w:left="284" w:firstLine="0"/>
    </w:pPr>
    <w:rPr>
      <w:rFonts w:ascii="Times New Roman" w:hAnsi="Times New Roman"/>
      <w:b/>
    </w:rPr>
  </w:style>
  <w:style w:type="paragraph" w:customStyle="1" w:styleId="Indent">
    <w:name w:val="Indent"/>
    <w:basedOn w:val="BodyText"/>
    <w:autoRedefine/>
    <w:rsid w:val="00E52A0F"/>
    <w:pPr>
      <w:tabs>
        <w:tab w:val="left" w:pos="851"/>
      </w:tabs>
      <w:spacing w:after="120" w:line="240" w:lineRule="auto"/>
      <w:ind w:left="4111" w:hanging="3410"/>
      <w:jc w:val="left"/>
    </w:pPr>
    <w:rPr>
      <w:rFonts w:ascii="Arial" w:hAnsi="Arial"/>
      <w:sz w:val="24"/>
      <w:szCs w:val="20"/>
      <w:lang w:val="en-GB"/>
    </w:rPr>
  </w:style>
  <w:style w:type="paragraph" w:customStyle="1" w:styleId="number">
    <w:name w:val="number"/>
    <w:autoRedefine/>
    <w:rsid w:val="00E52A0F"/>
    <w:pPr>
      <w:ind w:left="720" w:hanging="360"/>
    </w:pPr>
    <w:rPr>
      <w:noProof/>
      <w:sz w:val="24"/>
    </w:rPr>
  </w:style>
  <w:style w:type="paragraph" w:customStyle="1" w:styleId="bullet1">
    <w:name w:val="bullet1"/>
    <w:basedOn w:val="Normal"/>
    <w:autoRedefine/>
    <w:rsid w:val="00E52A0F"/>
    <w:pPr>
      <w:spacing w:before="60" w:after="60" w:line="360" w:lineRule="auto"/>
      <w:ind w:left="720" w:hanging="360"/>
      <w:jc w:val="both"/>
    </w:pPr>
    <w:rPr>
      <w:rFonts w:ascii="Arial" w:hAnsi="Arial"/>
      <w:sz w:val="22"/>
      <w:szCs w:val="20"/>
    </w:rPr>
  </w:style>
  <w:style w:type="paragraph" w:customStyle="1" w:styleId="Bodytext0">
    <w:name w:val="Bodytext"/>
    <w:autoRedefine/>
    <w:rsid w:val="00E52A0F"/>
    <w:pPr>
      <w:widowControl w:val="0"/>
      <w:spacing w:after="120" w:line="360" w:lineRule="auto"/>
      <w:jc w:val="both"/>
    </w:pPr>
    <w:rPr>
      <w:snapToGrid w:val="0"/>
      <w:sz w:val="24"/>
      <w:lang w:val="en-GB"/>
    </w:rPr>
  </w:style>
  <w:style w:type="paragraph" w:customStyle="1" w:styleId="Data">
    <w:name w:val="Data"/>
    <w:basedOn w:val="Normal"/>
    <w:autoRedefine/>
    <w:rsid w:val="00E52A0F"/>
    <w:pPr>
      <w:keepLines/>
      <w:spacing w:line="360" w:lineRule="auto"/>
      <w:jc w:val="both"/>
    </w:pPr>
    <w:rPr>
      <w:rFonts w:ascii="Arial" w:hAnsi="Arial"/>
      <w:b/>
      <w:i/>
      <w:spacing w:val="-2"/>
      <w:sz w:val="22"/>
      <w:szCs w:val="20"/>
      <w:lang w:val="en-GB"/>
    </w:rPr>
  </w:style>
  <w:style w:type="paragraph" w:styleId="Subtitle">
    <w:name w:val="Subtitle"/>
    <w:basedOn w:val="Normal"/>
    <w:link w:val="SubtitleChar"/>
    <w:qFormat/>
    <w:rsid w:val="00E52A0F"/>
    <w:rPr>
      <w:rFonts w:ascii="Arial" w:hAnsi="Arial"/>
      <w:b/>
      <w:i/>
      <w:sz w:val="28"/>
      <w:szCs w:val="20"/>
    </w:rPr>
  </w:style>
  <w:style w:type="character" w:customStyle="1" w:styleId="SubtitleChar">
    <w:name w:val="Subtitle Char"/>
    <w:basedOn w:val="DefaultParagraphFont"/>
    <w:link w:val="Subtitle"/>
    <w:rsid w:val="00E52A0F"/>
    <w:rPr>
      <w:rFonts w:ascii="Arial" w:hAnsi="Arial"/>
      <w:b/>
      <w:i/>
      <w:sz w:val="28"/>
    </w:rPr>
  </w:style>
  <w:style w:type="character" w:styleId="LineNumber">
    <w:name w:val="line number"/>
    <w:basedOn w:val="DefaultParagraphFont"/>
    <w:rsid w:val="00E52A0F"/>
  </w:style>
  <w:style w:type="paragraph" w:customStyle="1" w:styleId="Indent1">
    <w:name w:val="Indent 1"/>
    <w:basedOn w:val="BodyTextIndent2"/>
    <w:autoRedefine/>
    <w:rsid w:val="00E52A0F"/>
    <w:pPr>
      <w:ind w:left="720" w:hanging="720"/>
    </w:pPr>
    <w:rPr>
      <w:rFonts w:ascii="Times New Roman" w:hAnsi="Times New Roman" w:cs="Times New Roman"/>
      <w:b w:val="0"/>
      <w:bCs w:val="0"/>
      <w:sz w:val="24"/>
      <w:szCs w:val="20"/>
    </w:rPr>
  </w:style>
  <w:style w:type="paragraph" w:styleId="HTMLPreformatted">
    <w:name w:val="HTML Preformatted"/>
    <w:basedOn w:val="Normal"/>
    <w:link w:val="HTMLPreformattedChar"/>
    <w:uiPriority w:val="99"/>
    <w:rsid w:val="00E5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E52A0F"/>
    <w:rPr>
      <w:rFonts w:ascii="Courier New" w:eastAsia="Courier New" w:hAnsi="Courier New" w:cs="Courier New"/>
    </w:rPr>
  </w:style>
  <w:style w:type="paragraph" w:styleId="FootnoteText">
    <w:name w:val="footnote text"/>
    <w:basedOn w:val="Normal"/>
    <w:link w:val="FootnoteTextChar"/>
    <w:rsid w:val="00E52A0F"/>
    <w:rPr>
      <w:rFonts w:ascii="Arial" w:hAnsi="Arial"/>
      <w:sz w:val="20"/>
      <w:szCs w:val="20"/>
    </w:rPr>
  </w:style>
  <w:style w:type="character" w:customStyle="1" w:styleId="FootnoteTextChar">
    <w:name w:val="Footnote Text Char"/>
    <w:basedOn w:val="DefaultParagraphFont"/>
    <w:link w:val="FootnoteText"/>
    <w:rsid w:val="00E52A0F"/>
    <w:rPr>
      <w:rFonts w:ascii="Arial" w:hAnsi="Arial"/>
    </w:rPr>
  </w:style>
  <w:style w:type="paragraph" w:customStyle="1" w:styleId="xl22">
    <w:name w:val="xl22"/>
    <w:basedOn w:val="Normal"/>
    <w:rsid w:val="00E52A0F"/>
    <w:pPr>
      <w:spacing w:before="100" w:beforeAutospacing="1" w:after="100" w:afterAutospacing="1"/>
      <w:jc w:val="center"/>
      <w:textAlignment w:val="center"/>
    </w:pPr>
    <w:rPr>
      <w:rFonts w:ascii="Arial Unicode MS" w:eastAsia="Arial Unicode MS" w:hAnsi="Arial Unicode MS" w:cs="Arial Unicode MS"/>
      <w:sz w:val="22"/>
    </w:rPr>
  </w:style>
  <w:style w:type="paragraph" w:customStyle="1" w:styleId="bodytext4">
    <w:name w:val="bodytext"/>
    <w:basedOn w:val="Normal"/>
    <w:rsid w:val="00E52A0F"/>
    <w:pPr>
      <w:widowControl w:val="0"/>
      <w:snapToGrid w:val="0"/>
      <w:spacing w:before="113" w:line="280" w:lineRule="atLeast"/>
      <w:jc w:val="both"/>
    </w:pPr>
    <w:rPr>
      <w:rFonts w:ascii="Arial" w:hAnsi="Arial"/>
      <w:sz w:val="22"/>
      <w:szCs w:val="20"/>
    </w:rPr>
  </w:style>
  <w:style w:type="paragraph" w:styleId="DocumentMap">
    <w:name w:val="Document Map"/>
    <w:basedOn w:val="Normal"/>
    <w:link w:val="DocumentMapChar"/>
    <w:rsid w:val="00E52A0F"/>
    <w:rPr>
      <w:rFonts w:ascii="Tahoma" w:hAnsi="Tahoma" w:cs="Tahoma"/>
      <w:sz w:val="16"/>
      <w:szCs w:val="16"/>
    </w:rPr>
  </w:style>
  <w:style w:type="character" w:customStyle="1" w:styleId="DocumentMapChar">
    <w:name w:val="Document Map Char"/>
    <w:basedOn w:val="DefaultParagraphFont"/>
    <w:link w:val="DocumentMap"/>
    <w:rsid w:val="00E52A0F"/>
    <w:rPr>
      <w:rFonts w:ascii="Tahoma" w:hAnsi="Tahoma" w:cs="Tahoma"/>
      <w:sz w:val="16"/>
      <w:szCs w:val="16"/>
    </w:rPr>
  </w:style>
  <w:style w:type="paragraph" w:customStyle="1" w:styleId="BodyText20">
    <w:name w:val="Body Text2"/>
    <w:basedOn w:val="Normal"/>
    <w:autoRedefine/>
    <w:rsid w:val="00E52A0F"/>
    <w:pPr>
      <w:spacing w:before="120" w:after="120"/>
      <w:jc w:val="both"/>
    </w:pPr>
    <w:rPr>
      <w:rFonts w:ascii="Arial" w:hAnsi="Arial"/>
      <w:sz w:val="22"/>
      <w:szCs w:val="20"/>
    </w:rPr>
  </w:style>
  <w:style w:type="paragraph" w:customStyle="1" w:styleId="CM11">
    <w:name w:val="CM11"/>
    <w:basedOn w:val="Default"/>
    <w:next w:val="Default"/>
    <w:rsid w:val="00E52A0F"/>
    <w:pPr>
      <w:spacing w:after="550"/>
    </w:pPr>
    <w:rPr>
      <w:rFonts w:ascii="CNGDAD+TimesNewRoman,BoldItalic" w:hAnsi="CNGDAD+TimesNewRoman,BoldItalic" w:cs="CNGDAD+TimesNewRoman,BoldItalic"/>
      <w:color w:val="auto"/>
    </w:rPr>
  </w:style>
  <w:style w:type="paragraph" w:customStyle="1" w:styleId="CM12">
    <w:name w:val="CM12"/>
    <w:basedOn w:val="Default"/>
    <w:next w:val="Default"/>
    <w:rsid w:val="00E52A0F"/>
    <w:pPr>
      <w:spacing w:after="275"/>
    </w:pPr>
    <w:rPr>
      <w:rFonts w:ascii="CNGDAD+TimesNewRoman,BoldItalic" w:hAnsi="CNGDAD+TimesNewRoman,BoldItalic" w:cs="CNGDAD+TimesNewRoman,BoldItalic"/>
      <w:color w:val="auto"/>
    </w:rPr>
  </w:style>
  <w:style w:type="paragraph" w:customStyle="1" w:styleId="CM2">
    <w:name w:val="CM2"/>
    <w:basedOn w:val="Default"/>
    <w:next w:val="Default"/>
    <w:rsid w:val="00E52A0F"/>
    <w:pPr>
      <w:spacing w:line="276" w:lineRule="atLeast"/>
    </w:pPr>
    <w:rPr>
      <w:rFonts w:ascii="CNGDAD+TimesNewRoman,BoldItalic" w:hAnsi="CNGDAD+TimesNewRoman,BoldItalic" w:cs="CNGDAD+TimesNewRoman,BoldItalic"/>
      <w:color w:val="auto"/>
    </w:rPr>
  </w:style>
  <w:style w:type="paragraph" w:customStyle="1" w:styleId="Style1">
    <w:name w:val="Style1"/>
    <w:basedOn w:val="Normal"/>
    <w:rsid w:val="00E52A0F"/>
    <w:rPr>
      <w:rFonts w:ascii="Arial" w:hAnsi="Arial" w:cs="Mangal"/>
      <w:sz w:val="22"/>
    </w:rPr>
  </w:style>
  <w:style w:type="paragraph" w:customStyle="1" w:styleId="CM15">
    <w:name w:val="CM15"/>
    <w:basedOn w:val="Default"/>
    <w:next w:val="Default"/>
    <w:rsid w:val="00E52A0F"/>
    <w:pPr>
      <w:spacing w:after="282"/>
    </w:pPr>
    <w:rPr>
      <w:rFonts w:ascii="CNGDAD+TimesNewRoman,BoldItalic" w:hAnsi="CNGDAD+TimesNewRoman,BoldItalic" w:cs="CNGDAD+TimesNewRoman,BoldItalic"/>
      <w:color w:val="auto"/>
    </w:rPr>
  </w:style>
  <w:style w:type="paragraph" w:customStyle="1" w:styleId="CM6">
    <w:name w:val="CM6"/>
    <w:basedOn w:val="Default"/>
    <w:next w:val="Default"/>
    <w:rsid w:val="00E52A0F"/>
    <w:pPr>
      <w:spacing w:line="278" w:lineRule="atLeast"/>
    </w:pPr>
    <w:rPr>
      <w:rFonts w:ascii="CNGDAD+TimesNewRoman,BoldItalic" w:hAnsi="CNGDAD+TimesNewRoman,BoldItalic" w:cs="CNGDAD+TimesNewRoman,BoldItalic"/>
      <w:color w:val="auto"/>
    </w:rPr>
  </w:style>
  <w:style w:type="paragraph" w:styleId="Date">
    <w:name w:val="Date"/>
    <w:basedOn w:val="Normal"/>
    <w:next w:val="Normal"/>
    <w:link w:val="DateChar"/>
    <w:rsid w:val="00E52A0F"/>
    <w:rPr>
      <w:rFonts w:ascii="Arial" w:hAnsi="Arial"/>
      <w:sz w:val="22"/>
    </w:rPr>
  </w:style>
  <w:style w:type="character" w:customStyle="1" w:styleId="DateChar">
    <w:name w:val="Date Char"/>
    <w:basedOn w:val="DefaultParagraphFont"/>
    <w:link w:val="Date"/>
    <w:rsid w:val="00E52A0F"/>
    <w:rPr>
      <w:rFonts w:ascii="Arial" w:hAnsi="Arial"/>
      <w:sz w:val="22"/>
      <w:szCs w:val="24"/>
    </w:rPr>
  </w:style>
  <w:style w:type="paragraph" w:customStyle="1" w:styleId="CM14">
    <w:name w:val="CM14"/>
    <w:basedOn w:val="Default"/>
    <w:next w:val="Default"/>
    <w:rsid w:val="00E52A0F"/>
    <w:pPr>
      <w:spacing w:after="100"/>
    </w:pPr>
    <w:rPr>
      <w:rFonts w:ascii="CNGDAD+TimesNewRoman,BoldItalic" w:hAnsi="CNGDAD+TimesNewRoman,BoldItalic" w:cs="CNGDAD+TimesNewRoman,BoldItalic"/>
      <w:color w:val="auto"/>
    </w:rPr>
  </w:style>
  <w:style w:type="paragraph" w:customStyle="1" w:styleId="BodyText30">
    <w:name w:val="Body Text3"/>
    <w:basedOn w:val="Normal"/>
    <w:autoRedefine/>
    <w:rsid w:val="00E52A0F"/>
    <w:pPr>
      <w:spacing w:before="120" w:after="120"/>
      <w:jc w:val="both"/>
    </w:pPr>
    <w:rPr>
      <w:szCs w:val="20"/>
    </w:rPr>
  </w:style>
  <w:style w:type="character" w:customStyle="1" w:styleId="TitleChar1">
    <w:name w:val="Title Char1"/>
    <w:aliases w:val="4 Heading Char1"/>
    <w:rsid w:val="00E52A0F"/>
    <w:rPr>
      <w:rFonts w:ascii="Cambria" w:eastAsia="Times New Roman" w:hAnsi="Cambria" w:cs="Times New Roman"/>
      <w:color w:val="17365D"/>
      <w:spacing w:val="5"/>
      <w:kern w:val="28"/>
      <w:sz w:val="52"/>
      <w:szCs w:val="52"/>
      <w:lang w:val="en-IN" w:bidi="ar-SA"/>
    </w:rPr>
  </w:style>
  <w:style w:type="paragraph" w:customStyle="1" w:styleId="font8">
    <w:name w:val="font8"/>
    <w:basedOn w:val="Normal"/>
    <w:rsid w:val="00E52A0F"/>
    <w:pPr>
      <w:spacing w:before="100" w:beforeAutospacing="1" w:after="100" w:afterAutospacing="1"/>
    </w:pPr>
    <w:rPr>
      <w:color w:val="000000"/>
      <w:lang w:val="en-IN" w:eastAsia="en-IN"/>
    </w:rPr>
  </w:style>
  <w:style w:type="paragraph" w:customStyle="1" w:styleId="font9">
    <w:name w:val="font9"/>
    <w:basedOn w:val="Normal"/>
    <w:rsid w:val="00E52A0F"/>
    <w:pPr>
      <w:spacing w:before="100" w:beforeAutospacing="1" w:after="100" w:afterAutospacing="1"/>
    </w:pPr>
    <w:rPr>
      <w:lang w:val="en-IN" w:eastAsia="en-IN"/>
    </w:rPr>
  </w:style>
  <w:style w:type="paragraph" w:customStyle="1" w:styleId="font10">
    <w:name w:val="font10"/>
    <w:basedOn w:val="Normal"/>
    <w:rsid w:val="00E52A0F"/>
    <w:pPr>
      <w:spacing w:before="100" w:beforeAutospacing="1" w:after="100" w:afterAutospacing="1"/>
    </w:pPr>
    <w:rPr>
      <w:b/>
      <w:bCs/>
      <w:lang w:val="en-IN" w:eastAsia="en-IN"/>
    </w:rPr>
  </w:style>
  <w:style w:type="paragraph" w:customStyle="1" w:styleId="xl304">
    <w:name w:val="xl30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IN" w:eastAsia="en-IN"/>
    </w:rPr>
  </w:style>
  <w:style w:type="paragraph" w:customStyle="1" w:styleId="xl305">
    <w:name w:val="xl30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IN" w:eastAsia="en-IN"/>
    </w:rPr>
  </w:style>
  <w:style w:type="paragraph" w:customStyle="1" w:styleId="xl306">
    <w:name w:val="xl30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307">
    <w:name w:val="xl30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308">
    <w:name w:val="xl30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IN" w:eastAsia="en-IN"/>
    </w:rPr>
  </w:style>
  <w:style w:type="paragraph" w:customStyle="1" w:styleId="xl309">
    <w:name w:val="xl309"/>
    <w:basedOn w:val="Normal"/>
    <w:rsid w:val="00E52A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n-IN" w:eastAsia="en-IN"/>
    </w:rPr>
  </w:style>
  <w:style w:type="paragraph" w:customStyle="1" w:styleId="xl310">
    <w:name w:val="xl310"/>
    <w:basedOn w:val="Normal"/>
    <w:rsid w:val="00E52A0F"/>
    <w:pPr>
      <w:spacing w:before="100" w:beforeAutospacing="1" w:after="100" w:afterAutospacing="1"/>
      <w:jc w:val="center"/>
      <w:textAlignment w:val="center"/>
    </w:pPr>
    <w:rPr>
      <w:b/>
      <w:bCs/>
      <w:sz w:val="32"/>
      <w:szCs w:val="32"/>
      <w:lang w:val="en-IN" w:eastAsia="en-IN"/>
    </w:rPr>
  </w:style>
  <w:style w:type="paragraph" w:customStyle="1" w:styleId="xl311">
    <w:name w:val="xl311"/>
    <w:basedOn w:val="Normal"/>
    <w:rsid w:val="00E52A0F"/>
    <w:pPr>
      <w:spacing w:before="100" w:beforeAutospacing="1" w:after="100" w:afterAutospacing="1"/>
      <w:jc w:val="center"/>
      <w:textAlignment w:val="center"/>
    </w:pPr>
    <w:rPr>
      <w:b/>
      <w:bCs/>
      <w:sz w:val="36"/>
      <w:szCs w:val="36"/>
      <w:lang w:val="en-IN" w:eastAsia="en-IN"/>
    </w:rPr>
  </w:style>
  <w:style w:type="paragraph" w:customStyle="1" w:styleId="xl312">
    <w:name w:val="xl312"/>
    <w:basedOn w:val="Normal"/>
    <w:rsid w:val="00E52A0F"/>
    <w:pPr>
      <w:spacing w:before="100" w:beforeAutospacing="1" w:after="100" w:afterAutospacing="1"/>
      <w:jc w:val="center"/>
      <w:textAlignment w:val="center"/>
    </w:pPr>
    <w:rPr>
      <w:sz w:val="36"/>
      <w:szCs w:val="36"/>
      <w:lang w:val="en-IN" w:eastAsia="en-IN"/>
    </w:rPr>
  </w:style>
  <w:style w:type="paragraph" w:customStyle="1" w:styleId="xl313">
    <w:name w:val="xl313"/>
    <w:basedOn w:val="Normal"/>
    <w:rsid w:val="00E52A0F"/>
    <w:pPr>
      <w:spacing w:before="100" w:beforeAutospacing="1" w:after="100" w:afterAutospacing="1"/>
      <w:jc w:val="center"/>
      <w:textAlignment w:val="center"/>
    </w:pPr>
    <w:rPr>
      <w:sz w:val="36"/>
      <w:szCs w:val="36"/>
      <w:lang w:val="en-IN" w:eastAsia="en-IN"/>
    </w:rPr>
  </w:style>
  <w:style w:type="paragraph" w:customStyle="1" w:styleId="xl314">
    <w:name w:val="xl314"/>
    <w:basedOn w:val="Normal"/>
    <w:rsid w:val="00E52A0F"/>
    <w:pPr>
      <w:spacing w:before="100" w:beforeAutospacing="1" w:after="100" w:afterAutospacing="1"/>
      <w:jc w:val="center"/>
      <w:textAlignment w:val="center"/>
    </w:pPr>
    <w:rPr>
      <w:lang w:val="en-IN" w:eastAsia="en-IN"/>
    </w:rPr>
  </w:style>
  <w:style w:type="paragraph" w:customStyle="1" w:styleId="xl315">
    <w:name w:val="xl315"/>
    <w:basedOn w:val="Normal"/>
    <w:rsid w:val="00E52A0F"/>
    <w:pPr>
      <w:spacing w:before="100" w:beforeAutospacing="1" w:after="100" w:afterAutospacing="1"/>
      <w:jc w:val="center"/>
      <w:textAlignment w:val="center"/>
    </w:pPr>
    <w:rPr>
      <w:lang w:val="en-IN" w:eastAsia="en-IN"/>
    </w:rPr>
  </w:style>
  <w:style w:type="paragraph" w:customStyle="1" w:styleId="xl316">
    <w:name w:val="xl316"/>
    <w:basedOn w:val="Normal"/>
    <w:rsid w:val="00E52A0F"/>
    <w:pPr>
      <w:spacing w:before="100" w:beforeAutospacing="1" w:after="100" w:afterAutospacing="1"/>
      <w:textAlignment w:val="center"/>
    </w:pPr>
    <w:rPr>
      <w:lang w:val="en-IN" w:eastAsia="en-IN"/>
    </w:rPr>
  </w:style>
  <w:style w:type="paragraph" w:customStyle="1" w:styleId="xl317">
    <w:name w:val="xl317"/>
    <w:basedOn w:val="Normal"/>
    <w:rsid w:val="00E52A0F"/>
    <w:pPr>
      <w:spacing w:before="100" w:beforeAutospacing="1" w:after="100" w:afterAutospacing="1"/>
      <w:jc w:val="center"/>
      <w:textAlignment w:val="center"/>
    </w:pPr>
    <w:rPr>
      <w:lang w:val="en-IN" w:eastAsia="en-IN"/>
    </w:rPr>
  </w:style>
  <w:style w:type="paragraph" w:customStyle="1" w:styleId="xl318">
    <w:name w:val="xl31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319">
    <w:name w:val="xl31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320">
    <w:name w:val="xl32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IN" w:eastAsia="en-IN"/>
    </w:rPr>
  </w:style>
  <w:style w:type="paragraph" w:customStyle="1" w:styleId="xl321">
    <w:name w:val="xl321"/>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2">
    <w:name w:val="xl32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3">
    <w:name w:val="xl323"/>
    <w:basedOn w:val="Normal"/>
    <w:rsid w:val="00E52A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val="en-IN" w:eastAsia="en-IN"/>
    </w:rPr>
  </w:style>
  <w:style w:type="paragraph" w:customStyle="1" w:styleId="xl324">
    <w:name w:val="xl32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5">
    <w:name w:val="xl32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IN" w:eastAsia="en-IN"/>
    </w:rPr>
  </w:style>
  <w:style w:type="paragraph" w:customStyle="1" w:styleId="xl326">
    <w:name w:val="xl32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IN" w:eastAsia="en-IN"/>
    </w:rPr>
  </w:style>
  <w:style w:type="paragraph" w:customStyle="1" w:styleId="xl327">
    <w:name w:val="xl32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8">
    <w:name w:val="xl32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9">
    <w:name w:val="xl32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IN" w:eastAsia="en-IN"/>
    </w:rPr>
  </w:style>
  <w:style w:type="paragraph" w:customStyle="1" w:styleId="xl330">
    <w:name w:val="xl33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31">
    <w:name w:val="xl331"/>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32">
    <w:name w:val="xl332"/>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IN" w:eastAsia="en-IN"/>
    </w:rPr>
  </w:style>
  <w:style w:type="paragraph" w:customStyle="1" w:styleId="xl333">
    <w:name w:val="xl333"/>
    <w:basedOn w:val="Normal"/>
    <w:rsid w:val="00E52A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val="en-IN" w:eastAsia="en-IN"/>
    </w:rPr>
  </w:style>
  <w:style w:type="paragraph" w:customStyle="1" w:styleId="xl334">
    <w:name w:val="xl334"/>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IN" w:eastAsia="en-IN"/>
    </w:rPr>
  </w:style>
  <w:style w:type="paragraph" w:customStyle="1" w:styleId="xl335">
    <w:name w:val="xl335"/>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36">
    <w:name w:val="xl336"/>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lang w:val="en-IN" w:eastAsia="en-IN"/>
    </w:rPr>
  </w:style>
  <w:style w:type="paragraph" w:customStyle="1" w:styleId="xl337">
    <w:name w:val="xl337"/>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338">
    <w:name w:val="xl338"/>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en-IN" w:eastAsia="en-IN"/>
    </w:rPr>
  </w:style>
  <w:style w:type="paragraph" w:customStyle="1" w:styleId="xl339">
    <w:name w:val="xl339"/>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340">
    <w:name w:val="xl340"/>
    <w:basedOn w:val="Normal"/>
    <w:rsid w:val="00E52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IN" w:eastAsia="en-IN"/>
    </w:rPr>
  </w:style>
  <w:style w:type="paragraph" w:customStyle="1" w:styleId="xl341">
    <w:name w:val="xl341"/>
    <w:basedOn w:val="Normal"/>
    <w:rsid w:val="00E52A0F"/>
    <w:pPr>
      <w:pBdr>
        <w:bottom w:val="single" w:sz="4" w:space="0" w:color="auto"/>
      </w:pBdr>
      <w:spacing w:before="100" w:beforeAutospacing="1" w:after="100" w:afterAutospacing="1"/>
      <w:jc w:val="center"/>
      <w:textAlignment w:val="center"/>
    </w:pPr>
    <w:rPr>
      <w:b/>
      <w:bCs/>
      <w:sz w:val="28"/>
      <w:szCs w:val="28"/>
      <w:lang w:val="en-IN" w:eastAsia="en-IN"/>
    </w:rPr>
  </w:style>
  <w:style w:type="paragraph" w:customStyle="1" w:styleId="Normal1">
    <w:name w:val="Normal1"/>
    <w:rsid w:val="00E52A0F"/>
    <w:pPr>
      <w:spacing w:after="200" w:line="276" w:lineRule="auto"/>
    </w:pPr>
    <w:rPr>
      <w:rFonts w:ascii="Calibri" w:eastAsia="Calibri" w:hAnsi="Calibri" w:cs="Calibri"/>
      <w:color w:val="000000"/>
      <w:sz w:val="22"/>
      <w:szCs w:val="22"/>
      <w:lang w:bidi="hi-IN"/>
    </w:rPr>
  </w:style>
  <w:style w:type="paragraph" w:customStyle="1" w:styleId="Chapter">
    <w:name w:val="Chapter"/>
    <w:autoRedefine/>
    <w:rsid w:val="00E52A0F"/>
    <w:pPr>
      <w:spacing w:before="120" w:after="120" w:line="276" w:lineRule="auto"/>
      <w:jc w:val="right"/>
    </w:pPr>
    <w:rPr>
      <w:b/>
      <w:noProof/>
      <w:sz w:val="32"/>
      <w:szCs w:val="32"/>
    </w:rPr>
  </w:style>
  <w:style w:type="character" w:customStyle="1" w:styleId="y2iqfc">
    <w:name w:val="y2iqfc"/>
    <w:basedOn w:val="DefaultParagraphFont"/>
    <w:rsid w:val="00B10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51752003">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kharid@niot.res.in" TargetMode="External"/><Relationship Id="rId26" Type="http://schemas.openxmlformats.org/officeDocument/2006/relationships/hyperlink" Target="mailto:gopalakrishnaa.niot@gov.i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oes.euniwizarde.com" TargetMode="External"/><Relationship Id="rId34" Type="http://schemas.openxmlformats.org/officeDocument/2006/relationships/header" Target="header2.xm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oes.euniwizarde.com" TargetMode="External"/><Relationship Id="rId17" Type="http://schemas.openxmlformats.org/officeDocument/2006/relationships/hyperlink" Target="mailto:eprochelpdesk.03@gmail.com" TargetMode="External"/><Relationship Id="rId25" Type="http://schemas.openxmlformats.org/officeDocument/2006/relationships/hyperlink" Target="mailto:guberan.niot@gov.in"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rochelpdesk.01@gmail.com" TargetMode="External"/><Relationship Id="rId20" Type="http://schemas.openxmlformats.org/officeDocument/2006/relationships/hyperlink" Target="https://www.niot.res.in/index.php/vendor/login" TargetMode="External"/><Relationship Id="rId29" Type="http://schemas.openxmlformats.org/officeDocument/2006/relationships/hyperlink" Target="mailto:gopalakrishnaa.niot@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s.euniwizarde.com" TargetMode="External"/><Relationship Id="rId24" Type="http://schemas.openxmlformats.org/officeDocument/2006/relationships/hyperlink" Target="mailto:eprochelpdesk.03@gmail.com" TargetMode="External"/><Relationship Id="rId32" Type="http://schemas.openxmlformats.org/officeDocument/2006/relationships/hyperlink" Target="mailto:guberan.niot@gov.i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allto:91%208448288987" TargetMode="External"/><Relationship Id="rId23" Type="http://schemas.openxmlformats.org/officeDocument/2006/relationships/hyperlink" Target="mailto:8448288988/94/eprochelpdesk.02@gmail.com" TargetMode="External"/><Relationship Id="rId28" Type="http://schemas.openxmlformats.org/officeDocument/2006/relationships/hyperlink" Target="mailto:guberan.niot@gov.in"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gopalakrishnaa.niot@gov.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es.euniwizarde.com" TargetMode="External"/><Relationship Id="rId22" Type="http://schemas.openxmlformats.org/officeDocument/2006/relationships/hyperlink" Target="mailto:8448288987/89/eprochelpdesk.01@gmail.com" TargetMode="External"/><Relationship Id="rId27" Type="http://schemas.openxmlformats.org/officeDocument/2006/relationships/hyperlink" Target="mailto:eprochelpdesk.03@gmail.com" TargetMode="External"/><Relationship Id="rId30" Type="http://schemas.openxmlformats.org/officeDocument/2006/relationships/hyperlink" Target="mailto:eprochelpdesk.03@gmail.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60FD-90F5-41FA-8A37-62F168CD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11631</Words>
  <Characters>66298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77774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debabrata.goswami</cp:lastModifiedBy>
  <cp:revision>2</cp:revision>
  <cp:lastPrinted>2022-11-23T05:00:00Z</cp:lastPrinted>
  <dcterms:created xsi:type="dcterms:W3CDTF">2022-11-24T07:38:00Z</dcterms:created>
  <dcterms:modified xsi:type="dcterms:W3CDTF">2022-11-24T07:38:00Z</dcterms:modified>
</cp:coreProperties>
</file>