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:rsidR="00956593" w:rsidRPr="00A6061D" w:rsidRDefault="00956593" w:rsidP="00956593">
      <w:pPr>
        <w:rPr>
          <w:rFonts w:ascii="Arial" w:hAnsi="Arial" w:cs="Arial"/>
          <w:szCs w:val="22"/>
        </w:rPr>
      </w:pPr>
    </w:p>
    <w:p w:rsidR="00956593" w:rsidRPr="00E66D44" w:rsidRDefault="00723A4E" w:rsidP="00723A4E">
      <w:pPr>
        <w:tabs>
          <w:tab w:val="right" w:pos="6261"/>
        </w:tabs>
        <w:ind w:firstLine="2268"/>
        <w:contextualSpacing/>
        <w:jc w:val="center"/>
        <w:rPr>
          <w:rFonts w:ascii="Impact" w:hAnsi="Impact"/>
          <w:color w:val="000000"/>
          <w:sz w:val="32"/>
          <w:szCs w:val="40"/>
          <w:lang w:val="pt-BR"/>
        </w:rPr>
      </w:pPr>
      <w:r w:rsidRPr="00723A4E">
        <w:rPr>
          <w:rFonts w:ascii="Mangal" w:eastAsia="Dotum" w:hAnsi="Mangal"/>
          <w:noProof/>
          <w:color w:val="000000"/>
          <w:sz w:val="36"/>
          <w:szCs w:val="36"/>
          <w:lang w:val="en-IN" w:eastAsia="en-I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6448425</wp:posOffset>
            </wp:positionH>
            <wp:positionV relativeFrom="page">
              <wp:posOffset>638175</wp:posOffset>
            </wp:positionV>
            <wp:extent cx="781050" cy="1028700"/>
            <wp:effectExtent l="0" t="0" r="0" b="0"/>
            <wp:wrapThrough wrapText="bothSides">
              <wp:wrapPolygon edited="0">
                <wp:start x="0" y="0"/>
                <wp:lineTo x="0" y="6800"/>
                <wp:lineTo x="3688" y="12800"/>
                <wp:lineTo x="527" y="19200"/>
                <wp:lineTo x="0" y="21200"/>
                <wp:lineTo x="13698" y="21200"/>
                <wp:lineTo x="14224" y="21200"/>
                <wp:lineTo x="17385" y="19200"/>
                <wp:lineTo x="19493" y="16400"/>
                <wp:lineTo x="20546" y="13600"/>
                <wp:lineTo x="21073" y="8000"/>
                <wp:lineTo x="17912" y="0"/>
                <wp:lineTo x="0" y="0"/>
              </wp:wrapPolygon>
            </wp:wrapThrough>
            <wp:docPr id="196139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:rsidR="00723A4E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ascii="Mangal" w:eastAsia="Dotum" w:hAnsi="Mangal"/>
          <w:color w:val="000000"/>
          <w:sz w:val="36"/>
          <w:szCs w:val="36"/>
          <w:cs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संविदाऔरसामग्रीविभाग</w:t>
      </w:r>
    </w:p>
    <w:p w:rsidR="00956593" w:rsidRPr="00B80028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७०००५४टेलीफ़ैक्सन०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:rsidR="002B6D20" w:rsidRPr="000315FF" w:rsidRDefault="00313E8A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 w:rsidRPr="00313E8A">
        <w:rPr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6" type="#_x0000_t32" style="position:absolute;left:0;text-align:left;margin-left:-23.35pt;margin-top:12.45pt;width:583.2pt;height:3.6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</w:pic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/>
      </w:tblPr>
      <w:tblGrid>
        <w:gridCol w:w="3681"/>
        <w:gridCol w:w="2835"/>
        <w:gridCol w:w="3528"/>
      </w:tblGrid>
      <w:tr w:rsidR="002D7451" w:rsidRPr="00723A4E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131B78" w:rsidRPr="00131B78">
              <w:rPr>
                <w:rFonts w:ascii="Arial" w:hAnsi="Arial" w:cs="Arial"/>
                <w:szCs w:val="22"/>
              </w:rPr>
              <w:t>DVC/</w:t>
            </w:r>
            <w:r w:rsidR="000F1016" w:rsidRPr="000F1016">
              <w:rPr>
                <w:rFonts w:ascii="Arial" w:hAnsi="Arial" w:cs="Arial"/>
                <w:szCs w:val="22"/>
              </w:rPr>
              <w:t>Tender/Head Quarter/Distribution-HQ/CMM/Works and Service/00009/Capital dated 08.04.2025</w:t>
            </w:r>
          </w:p>
          <w:p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0F1016" w:rsidRPr="000F101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2025_DVC_231782_1</w:t>
            </w:r>
          </w:p>
        </w:tc>
        <w:tc>
          <w:tcPr>
            <w:tcW w:w="2835" w:type="dxa"/>
            <w:vAlign w:val="center"/>
          </w:tcPr>
          <w:p w:rsidR="002D7451" w:rsidRPr="00723A4E" w:rsidRDefault="000F1016" w:rsidP="00723A4E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0F1016">
              <w:rPr>
                <w:rFonts w:ascii="Arial" w:hAnsi="Arial" w:cs="Arial"/>
                <w:szCs w:val="22"/>
              </w:rPr>
              <w:t>Engineering, Supply, Erection, Commissioning and Testing of SCADA-DMS Automation Package for two (02) nos. Central Control Centre and 24 nos. Sub-Stations towards supervision and control of 11 KV network in DVC Command Area on Turnkey Basis</w:t>
            </w:r>
          </w:p>
        </w:tc>
        <w:tc>
          <w:tcPr>
            <w:tcW w:w="3528" w:type="dxa"/>
            <w:vAlign w:val="center"/>
          </w:tcPr>
          <w:p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:rsidR="003F628C" w:rsidRPr="00723A4E" w:rsidRDefault="000F1016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08.04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2:3</w:t>
            </w:r>
            <w:r w:rsidR="002149E7" w:rsidRPr="00723A4E">
              <w:rPr>
                <w:rFonts w:ascii="Arial" w:hAnsi="Arial" w:cs="Arial"/>
                <w:szCs w:val="22"/>
              </w:rPr>
              <w:t>0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:rsidR="002D7451" w:rsidRPr="00723A4E" w:rsidRDefault="000F1016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06.05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21</w:t>
            </w:r>
            <w:r w:rsidR="00131B78">
              <w:rPr>
                <w:rFonts w:ascii="Arial" w:hAnsi="Arial" w:cs="Arial"/>
                <w:szCs w:val="22"/>
              </w:rPr>
              <w:t>.04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 w:rsidR="00131B78"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:rsidR="002D7451" w:rsidRPr="006D334F" w:rsidRDefault="00313E8A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="00A96D95"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Support:Technical support-eproc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65" w:rsidRDefault="00CD6765" w:rsidP="00B324F3">
      <w:pPr>
        <w:spacing w:after="0" w:line="240" w:lineRule="auto"/>
      </w:pPr>
      <w:r>
        <w:separator/>
      </w:r>
    </w:p>
  </w:endnote>
  <w:endnote w:type="continuationSeparator" w:id="1">
    <w:p w:rsidR="00CD6765" w:rsidRDefault="00CD6765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65" w:rsidRDefault="00CD6765" w:rsidP="00B324F3">
      <w:pPr>
        <w:spacing w:after="0" w:line="240" w:lineRule="auto"/>
      </w:pPr>
      <w:r>
        <w:separator/>
      </w:r>
    </w:p>
  </w:footnote>
  <w:footnote w:type="continuationSeparator" w:id="1">
    <w:p w:rsidR="00CD6765" w:rsidRDefault="00CD6765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3E8A"/>
    <w:rsid w:val="003150E6"/>
    <w:rsid w:val="00316C81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41413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6765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31AA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</dc:creator>
  <cp:lastModifiedBy>debabrata.goswami</cp:lastModifiedBy>
  <cp:revision>2</cp:revision>
  <cp:lastPrinted>2018-12-15T05:54:00Z</cp:lastPrinted>
  <dcterms:created xsi:type="dcterms:W3CDTF">2025-04-09T08:17:00Z</dcterms:created>
  <dcterms:modified xsi:type="dcterms:W3CDTF">2025-04-09T08:17:00Z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