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B66FC5" w:rsidRPr="00632C96" w:rsidTr="00864EE9">
        <w:trPr>
          <w:trHeight w:val="4398"/>
        </w:trPr>
        <w:tc>
          <w:tcPr>
            <w:tcW w:w="9917" w:type="dxa"/>
          </w:tcPr>
          <w:tbl>
            <w:tblPr>
              <w:tblW w:w="969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488"/>
            </w:tblGrid>
            <w:tr w:rsidR="00B66FC5" w:rsidRPr="00A7009F" w:rsidTr="00864EE9">
              <w:trPr>
                <w:trHeight w:val="418"/>
                <w:jc w:val="center"/>
              </w:trPr>
              <w:tc>
                <w:tcPr>
                  <w:tcW w:w="9693" w:type="dxa"/>
                </w:tcPr>
                <w:p w:rsidR="00B66FC5" w:rsidRPr="00A7009F" w:rsidRDefault="004B0DD5" w:rsidP="001F66CA">
                  <w:pPr>
                    <w:contextualSpacing/>
                    <w:rPr>
                      <w:rFonts w:ascii="Mangal" w:eastAsia="Times New Roman" w:hAnsi="Mangal"/>
                      <w:b/>
                      <w:bCs/>
                      <w:sz w:val="20"/>
                      <w:u w:val="single"/>
                      <w:lang w:eastAsia="ar-SA" w:bidi="ar-SA"/>
                    </w:rPr>
                  </w:pPr>
                  <w:r w:rsidRPr="00A7009F">
                    <w:rPr>
                      <w:rFonts w:ascii="Mangal" w:eastAsia="Times New Roman" w:hAnsi="Mangal"/>
                      <w:b/>
                      <w:bCs/>
                      <w:noProof/>
                      <w:sz w:val="20"/>
                      <w:u w:val="single"/>
                      <w:lang w:bidi="ar-SA"/>
                    </w:rPr>
                    <w:drawing>
                      <wp:inline distT="0" distB="0" distL="0" distR="0">
                        <wp:extent cx="6069432" cy="519379"/>
                        <wp:effectExtent l="19050" t="0" r="7518" b="0"/>
                        <wp:docPr id="1" name="Picture 1" descr="logo-webs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webs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5600" cy="5199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6FC5" w:rsidRPr="00A7009F" w:rsidTr="00864EE9">
              <w:trPr>
                <w:trHeight w:val="2129"/>
                <w:jc w:val="center"/>
              </w:trPr>
              <w:tc>
                <w:tcPr>
                  <w:tcW w:w="9693" w:type="dxa"/>
                </w:tcPr>
                <w:p w:rsidR="006C706E" w:rsidRPr="002D7868" w:rsidRDefault="00B66FC5" w:rsidP="00B61F88">
                  <w:pPr>
                    <w:spacing w:after="0" w:afterAutospacing="0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b/>
                      <w:cs/>
                    </w:rPr>
                    <w:t>प्रस्ताव कॆ लियॆ अनुरॊध‌</w:t>
                  </w:r>
                  <w:r w:rsidR="00D354A9" w:rsidRPr="002D7868">
                    <w:rPr>
                      <w:rFonts w:ascii="Nirmala UI" w:hAnsi="Nirmala UI" w:cs="Nirmala UI"/>
                    </w:rPr>
                    <w:br/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संख्या: </w:t>
                  </w:r>
                  <w:r w:rsidR="000E57D5" w:rsidRPr="000E57D5">
                    <w:rPr>
                      <w:rFonts w:ascii="Nirmala UI" w:hAnsi="Nirmala UI" w:cs="Nirmala UI"/>
                    </w:rPr>
                    <w:t>NIC</w:t>
                  </w:r>
                  <w:r w:rsidR="00A2624C">
                    <w:rPr>
                      <w:rFonts w:ascii="Nirmala UI" w:hAnsi="Nirmala UI" w:cs="Nirmala UI"/>
                    </w:rPr>
                    <w:t>L</w:t>
                  </w:r>
                  <w:bookmarkStart w:id="0" w:name="_GoBack"/>
                  <w:bookmarkEnd w:id="0"/>
                  <w:r w:rsidR="000E57D5" w:rsidRPr="000E57D5">
                    <w:rPr>
                      <w:rFonts w:ascii="Nirmala UI" w:hAnsi="Nirmala UI" w:cs="Nirmala UI"/>
                    </w:rPr>
                    <w:t>/IT/RFP/</w:t>
                  </w:r>
                  <w:r w:rsidR="002B6ECB">
                    <w:rPr>
                      <w:rFonts w:ascii="Nirmala UI" w:hAnsi="Nirmala UI" w:cs="Nirmala UI"/>
                    </w:rPr>
                    <w:t>16</w:t>
                  </w:r>
                  <w:r w:rsidR="000E57D5" w:rsidRPr="000E57D5">
                    <w:rPr>
                      <w:rFonts w:ascii="Nirmala UI" w:hAnsi="Nirmala UI" w:cs="Nirmala UI"/>
                    </w:rPr>
                    <w:t>/2023</w:t>
                  </w:r>
                  <w:r w:rsidR="002B6ECB">
                    <w:rPr>
                      <w:rFonts w:ascii="Nirmala UI" w:hAnsi="Nirmala UI" w:cs="Nirmala UI"/>
                    </w:rPr>
                    <w:t>/WhatsApp</w:t>
                  </w:r>
                  <w:r w:rsidR="0086499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कॆ खरीद हॆतु</w:t>
                  </w:r>
                </w:p>
                <w:p w:rsidR="006C706E" w:rsidRPr="002D7868" w:rsidRDefault="006C706E" w:rsidP="006C706E">
                  <w:pPr>
                    <w:spacing w:after="0" w:afterAutospacing="0"/>
                    <w:rPr>
                      <w:rFonts w:ascii="Nirmala UI" w:hAnsi="Nirmala UI" w:cs="Nirmala UI"/>
                      <w:cs/>
                    </w:rPr>
                  </w:pPr>
                </w:p>
                <w:p w:rsidR="002D7868" w:rsidRPr="0098728A" w:rsidRDefault="00B66FC5" w:rsidP="00B61F88">
                  <w:pPr>
                    <w:pStyle w:val="HTMLPreformatted"/>
                    <w:shd w:val="clear" w:color="auto" w:fill="F8F9FA"/>
                    <w:spacing w:line="480" w:lineRule="atLeast"/>
                    <w:rPr>
                      <w:rFonts w:ascii="inherit" w:hAnsi="inherit"/>
                      <w:color w:val="202124"/>
                      <w:sz w:val="36"/>
                      <w:szCs w:val="36"/>
                      <w:lang w:val="en-IN" w:eastAsia="en-IN"/>
                    </w:rPr>
                  </w:pPr>
                  <w:r w:rsidRPr="002D7868">
                    <w:rPr>
                      <w:rFonts w:ascii="Nirmala UI" w:hAnsi="Nirmala UI" w:cs="Nirmala UI" w:hint="cs"/>
                      <w:cs/>
                    </w:rPr>
                    <w:t>उपर्युक्त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संबंधित‌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कॊ</w:t>
                  </w:r>
                  <w:r w:rsidR="0098728A">
                    <w:rPr>
                      <w:rFonts w:ascii="Nirmala UI" w:hAnsi="Nirmala UI" w:cs="Nirmala UI"/>
                    </w:rPr>
                    <w:t xml:space="preserve"> </w:t>
                  </w:r>
                  <w:r w:rsidR="00864999">
                    <w:rPr>
                      <w:rFonts w:ascii="Nirmala UI" w:hAnsi="Nirmala UI" w:cs="Nirmala UI"/>
                    </w:rPr>
                    <w:t xml:space="preserve"> </w:t>
                  </w:r>
                  <w:r w:rsidR="00267A44">
                    <w:rPr>
                      <w:rFonts w:ascii="Nirmala UI" w:hAnsi="Nirmala UI" w:cs="Nirmala UI"/>
                    </w:rPr>
                    <w:t>5</w:t>
                  </w:r>
                  <w:r w:rsidR="00267A44" w:rsidRPr="00267A44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267A44">
                    <w:rPr>
                      <w:rFonts w:ascii="Nirmala UI" w:hAnsi="Nirmala UI" w:cs="Nirmala UI"/>
                    </w:rPr>
                    <w:t xml:space="preserve"> </w:t>
                  </w:r>
                  <w:r w:rsidR="002B6ECB">
                    <w:rPr>
                      <w:rFonts w:ascii="Nirmala UI" w:hAnsi="Nirmala UI" w:cs="Nirmala UI"/>
                    </w:rPr>
                    <w:t>December</w:t>
                  </w:r>
                  <w:r w:rsidR="00864999" w:rsidRPr="00864999">
                    <w:rPr>
                      <w:rFonts w:ascii="Nirmala UI" w:hAnsi="Nirmala UI" w:cs="Nirmala UI"/>
                    </w:rPr>
                    <w:t xml:space="preserve"> 2023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6D4393">
                    <w:rPr>
                      <w:rFonts w:ascii="Nirmala UI" w:hAnsi="Nirmala UI" w:cs="Nirmala UI"/>
                    </w:rPr>
                    <w:t xml:space="preserve"> </w:t>
                  </w:r>
                  <w:r w:rsidR="002B6ECB">
                    <w:rPr>
                      <w:rFonts w:ascii="Nirmala UI" w:hAnsi="Nirmala UI" w:cs="Nirmala UI"/>
                    </w:rPr>
                    <w:t>2</w:t>
                  </w:r>
                  <w:r w:rsidR="002B6ECB">
                    <w:rPr>
                      <w:rFonts w:ascii="Nirmala UI" w:hAnsi="Nirmala UI" w:cs="Nirmala UI"/>
                      <w:vertAlign w:val="superscript"/>
                    </w:rPr>
                    <w:t xml:space="preserve">nd </w:t>
                  </w:r>
                  <w:r w:rsidR="000E57D5">
                    <w:rPr>
                      <w:rFonts w:ascii="Nirmala UI" w:hAnsi="Nirmala UI" w:cs="Nirmala UI"/>
                    </w:rPr>
                    <w:t>J</w:t>
                  </w:r>
                  <w:r w:rsidR="002B6ECB">
                    <w:rPr>
                      <w:rFonts w:ascii="Nirmala UI" w:hAnsi="Nirmala UI" w:cs="Nirmala UI"/>
                    </w:rPr>
                    <w:t>anuary</w:t>
                  </w:r>
                  <w:r w:rsidR="00132421" w:rsidRPr="00132421">
                    <w:rPr>
                      <w:rFonts w:ascii="Nirmala UI" w:hAnsi="Nirmala UI" w:cs="Nirmala UI"/>
                    </w:rPr>
                    <w:t xml:space="preserve"> 202</w:t>
                  </w:r>
                  <w:r w:rsidR="002B6ECB">
                    <w:rPr>
                      <w:rFonts w:ascii="Nirmala UI" w:hAnsi="Nirmala UI" w:cs="Nirmala UI"/>
                    </w:rPr>
                    <w:t>4</w:t>
                  </w:r>
                  <w:r w:rsidR="00132421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864EE9">
                    <w:rPr>
                      <w:rFonts w:ascii="Nirmala UI" w:hAnsi="Nirmala UI" w:cs="Nirmala UI"/>
                    </w:rPr>
                    <w:t>(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>दोपहर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2B6ECB">
                    <w:rPr>
                      <w:rFonts w:ascii="Nirmala UI" w:hAnsi="Nirmala UI" w:cs="Nirmala UI"/>
                    </w:rPr>
                    <w:t>1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:00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864EE9">
                    <w:rPr>
                      <w:rFonts w:ascii="Nirmala UI" w:hAnsi="Nirmala UI" w:cs="Nirmala UI"/>
                    </w:rPr>
                    <w:t>)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95144D" w:rsidRPr="002D7868">
                    <w:rPr>
                      <w:rFonts w:ascii="Nirmala UI" w:hAnsi="Nirmala UI" w:cs="Nirmala UI"/>
                      <w:cs/>
                    </w:rPr>
                    <w:t xml:space="preserve">तक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कम्पनी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की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hyperlink r:id="rId7" w:history="1">
                    <w:r w:rsidR="001512F2" w:rsidRPr="007C1A3B">
                      <w:rPr>
                        <w:rStyle w:val="Hyperlink"/>
                        <w:rFonts w:ascii="Nirmala UI" w:hAnsi="Nirmala UI" w:cs="Nirmala UI"/>
                      </w:rPr>
                      <w:t>https://nationalinsurance.nic.co.in</w:t>
                    </w:r>
                  </w:hyperlink>
                  <w:r w:rsidR="00864999">
                    <w:rPr>
                      <w:rFonts w:ascii="Nirmala UI" w:hAnsi="Nirmala UI" w:cs="Nirmala UI"/>
                    </w:rPr>
                    <w:t xml:space="preserve">, </w:t>
                  </w:r>
                  <w:hyperlink r:id="rId8" w:history="1">
                    <w:r w:rsidR="00864999" w:rsidRPr="0057404A">
                      <w:rPr>
                        <w:rStyle w:val="Hyperlink"/>
                        <w:rFonts w:ascii="Verdana" w:hAnsi="Verdana"/>
                        <w:sz w:val="16"/>
                        <w:szCs w:val="16"/>
                        <w:lang w:eastAsia="ar-SA"/>
                      </w:rPr>
                      <w:t>https://eprocure.gov.in</w:t>
                    </w:r>
                  </w:hyperlink>
                  <w:r w:rsidR="00864999">
                    <w:rPr>
                      <w:rStyle w:val="Hyperlink"/>
                      <w:rFonts w:ascii="Verdana" w:hAnsi="Verdana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864999" w:rsidRPr="002D7868">
                    <w:rPr>
                      <w:rFonts w:ascii="Nirmala UI" w:hAnsi="Nirmala UI" w:cs="Nirmala UI" w:hint="cs"/>
                      <w:cs/>
                    </w:rPr>
                    <w:t>और</w:t>
                  </w:r>
                  <w:r w:rsidR="00864999">
                    <w:t xml:space="preserve"> </w:t>
                  </w:r>
                  <w:hyperlink r:id="rId9" w:history="1">
                    <w:r w:rsidR="002B6ECB" w:rsidRPr="00526D47">
                      <w:rPr>
                        <w:rStyle w:val="Hyperlink"/>
                      </w:rPr>
                      <w:t>https://gem.gov.in/</w:t>
                    </w:r>
                  </w:hyperlink>
                  <w:hyperlink r:id="rId10" w:history="1"/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डाउनलॊड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किया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जा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सकता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 w:hint="cs"/>
                      <w:cs/>
                    </w:rPr>
                    <w:t>है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2D7868" w:rsidRDefault="00B66FC5" w:rsidP="0095144D">
                  <w:pPr>
                    <w:spacing w:after="0" w:afterAutospacing="0"/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</w:rPr>
                    <w:t xml:space="preserve">  </w:t>
                  </w:r>
                </w:p>
                <w:p w:rsidR="004449D8" w:rsidRPr="002D7868" w:rsidRDefault="00EE4DC4" w:rsidP="002D7868">
                  <w:pPr>
                    <w:jc w:val="both"/>
                    <w:rPr>
                      <w:rFonts w:ascii="Nirmala UI" w:hAnsi="Nirmala UI" w:cs="Nirmala UI"/>
                    </w:rPr>
                  </w:pPr>
                  <w:r w:rsidRPr="00A7009F">
                    <w:rPr>
                      <w:rFonts w:ascii="Nirmala UI" w:hAnsi="Nirmala UI" w:cs="Nirmala UI" w:hint="cs"/>
                      <w:cs/>
                    </w:rPr>
                    <w:t>बॊली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कर्ता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हर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तरह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संम्पूर्ण</w:t>
                  </w:r>
                  <w:r w:rsidR="008C5B46">
                    <w:rPr>
                      <w:rFonts w:ascii="Nirmala UI" w:hAnsi="Nirmala UI" w:cs="Nirmala UI"/>
                      <w:lang w:val="en-IN"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2B6ECB">
                    <w:rPr>
                      <w:rFonts w:ascii="Nirmala UI" w:hAnsi="Nirmala UI" w:cs="Nirmala UI"/>
                    </w:rPr>
                    <w:t>2</w:t>
                  </w:r>
                  <w:r w:rsidR="002B6ECB">
                    <w:rPr>
                      <w:rFonts w:ascii="Nirmala UI" w:hAnsi="Nirmala UI" w:cs="Nirmala UI"/>
                      <w:vertAlign w:val="superscript"/>
                    </w:rPr>
                    <w:t xml:space="preserve">nd </w:t>
                  </w:r>
                  <w:r w:rsidR="000E57D5">
                    <w:rPr>
                      <w:rFonts w:ascii="Nirmala UI" w:hAnsi="Nirmala UI" w:cs="Nirmala UI"/>
                    </w:rPr>
                    <w:t>J</w:t>
                  </w:r>
                  <w:r w:rsidR="002B6ECB">
                    <w:rPr>
                      <w:rFonts w:ascii="Nirmala UI" w:hAnsi="Nirmala UI" w:cs="Nirmala UI"/>
                    </w:rPr>
                    <w:t>anuary</w:t>
                  </w:r>
                  <w:r w:rsidR="00267A44" w:rsidRPr="00132421">
                    <w:rPr>
                      <w:rFonts w:ascii="Nirmala UI" w:hAnsi="Nirmala UI" w:cs="Nirmala UI"/>
                    </w:rPr>
                    <w:t xml:space="preserve"> 202</w:t>
                  </w:r>
                  <w:r w:rsidR="002B6ECB">
                    <w:rPr>
                      <w:rFonts w:ascii="Nirmala UI" w:hAnsi="Nirmala UI" w:cs="Nirmala UI"/>
                    </w:rPr>
                    <w:t>4</w:t>
                  </w:r>
                  <w:r w:rsidR="00267A44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कॆ अपराह्न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0</w:t>
                  </w:r>
                  <w:r w:rsidR="002B6ECB">
                    <w:rPr>
                      <w:rFonts w:ascii="Nirmala UI" w:hAnsi="Nirmala UI" w:cs="Nirmala UI"/>
                    </w:rPr>
                    <w:t>1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:00 </w:t>
                  </w:r>
                  <w:r w:rsidR="00864EE9" w:rsidRPr="00A7009F">
                    <w:rPr>
                      <w:rFonts w:ascii="Nirmala UI" w:hAnsi="Nirmala UI" w:cs="Nirmala UI" w:hint="cs"/>
                      <w:cs/>
                    </w:rPr>
                    <w:t>तक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सूचना तकनीकी विभाग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नेशनल इन्श्योरेन्स कम्पनी लिमिटेड‌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प्रधान कार्यालय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2B6ECB" w:rsidRPr="002B6ECB">
                    <w:rPr>
                      <w:rFonts w:ascii="Nirmala UI" w:hAnsi="Nirmala UI" w:cs="Nirmala UI"/>
                    </w:rPr>
                    <w:t>परिसर क्रमांक 18-0374, प्लॉट क्रमांक CBD-81, राजरहाट, न्यू टाउन, कोलकाता - ७००१५६</w:t>
                  </w:r>
                  <w:r w:rsidR="00B66FC5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864EE9">
                    <w:rPr>
                      <w:rFonts w:ascii="Nirmala UI" w:hAnsi="Nirmala UI" w:cs="Nirmala UI"/>
                      <w:szCs w:val="22"/>
                      <w:cs/>
                    </w:rPr>
                    <w:t>में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जमा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कराऎं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2D7868">
                    <w:rPr>
                      <w:rFonts w:ascii="Nirmala UI" w:hAnsi="Nirmala UI" w:cs="Nirmala UI"/>
                    </w:rPr>
                    <w:t>|</w:t>
                  </w:r>
                  <w:r w:rsid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प्रस्ताव 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सायं</w:t>
                  </w:r>
                  <w:r w:rsidR="00181682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2B6ECB">
                    <w:rPr>
                      <w:rFonts w:ascii="Nirmala UI" w:hAnsi="Nirmala UI" w:cs="Nirmala UI"/>
                    </w:rPr>
                    <w:t>3</w:t>
                  </w:r>
                  <w:r w:rsidR="00181682" w:rsidRPr="002D7868">
                    <w:rPr>
                      <w:rFonts w:ascii="Nirmala UI" w:hAnsi="Nirmala UI" w:cs="Nirmala UI"/>
                    </w:rPr>
                    <w:t>:00</w:t>
                  </w:r>
                  <w:r w:rsidR="00864EE9">
                    <w:rPr>
                      <w:rFonts w:ascii="Nirmala UI" w:hAnsi="Nirmala UI" w:cs="Nirmala UI"/>
                    </w:rPr>
                    <w:t xml:space="preserve"> </w:t>
                  </w:r>
                  <w:r w:rsidR="004449D8" w:rsidRPr="002D7868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181682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2B6ECB">
                    <w:rPr>
                      <w:rFonts w:ascii="Nirmala UI" w:hAnsi="Nirmala UI" w:cs="Nirmala UI"/>
                    </w:rPr>
                    <w:t>2</w:t>
                  </w:r>
                  <w:r w:rsidR="002B6ECB">
                    <w:rPr>
                      <w:rFonts w:ascii="Nirmala UI" w:hAnsi="Nirmala UI" w:cs="Nirmala UI"/>
                      <w:vertAlign w:val="superscript"/>
                    </w:rPr>
                    <w:t xml:space="preserve">nd </w:t>
                  </w:r>
                  <w:r w:rsidR="000E57D5">
                    <w:rPr>
                      <w:rFonts w:ascii="Nirmala UI" w:hAnsi="Nirmala UI" w:cs="Nirmala UI"/>
                    </w:rPr>
                    <w:t>J</w:t>
                  </w:r>
                  <w:r w:rsidR="002B6ECB">
                    <w:rPr>
                      <w:rFonts w:ascii="Nirmala UI" w:hAnsi="Nirmala UI" w:cs="Nirmala UI"/>
                    </w:rPr>
                    <w:t>anuary</w:t>
                  </w:r>
                  <w:r w:rsidR="00267A44" w:rsidRPr="00132421">
                    <w:rPr>
                      <w:rFonts w:ascii="Nirmala UI" w:hAnsi="Nirmala UI" w:cs="Nirmala UI"/>
                    </w:rPr>
                    <w:t xml:space="preserve"> 202</w:t>
                  </w:r>
                  <w:r w:rsidR="002B6ECB">
                    <w:rPr>
                      <w:rFonts w:ascii="Nirmala UI" w:hAnsi="Nirmala UI" w:cs="Nirmala UI"/>
                    </w:rPr>
                    <w:t>4</w:t>
                  </w:r>
                  <w:r w:rsidR="00267A44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को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खोला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जायेगा</w:t>
                  </w:r>
                  <w:r w:rsidR="00D51B3F" w:rsidRPr="002D7868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2D7868" w:rsidRDefault="00B66FC5" w:rsidP="00864EE9">
                  <w:pPr>
                    <w:spacing w:after="0"/>
                    <w:contextualSpacing/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कॆ अन्य विवरण तथा पात्रता मानदन्ड </w:t>
                  </w:r>
                  <w:r w:rsidR="00EE4DC4" w:rsidRPr="002D7868">
                    <w:rPr>
                      <w:rFonts w:ascii="Nirmala UI" w:hAnsi="Nirmala UI" w:cs="Nirmala UI"/>
                      <w:cs/>
                    </w:rPr>
                    <w:t>एव‌म्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 प्रस्ताव पत्र स्पष्टीकरण/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संशोधन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‌ 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हेतु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/>
                      <w:cs/>
                    </w:rPr>
                    <w:t>कृपया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864EE9">
                    <w:rPr>
                      <w:rFonts w:ascii="Nirmala UI" w:hAnsi="Nirmala UI" w:cs="Nirmala UI"/>
                      <w:sz w:val="20"/>
                      <w:cs/>
                    </w:rPr>
                    <w:t>उपरोक्त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दॆखॆं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</w:tc>
            </w:tr>
          </w:tbl>
          <w:p w:rsidR="00B66FC5" w:rsidRPr="00632C96" w:rsidRDefault="00B66FC5" w:rsidP="001F66CA">
            <w:pPr>
              <w:rPr>
                <w:rFonts w:ascii="Verdana" w:eastAsia="Times New Roman" w:hAnsi="Verdana" w:cs="Tahoma"/>
                <w:b/>
                <w:bCs/>
                <w:sz w:val="20"/>
                <w:u w:val="single"/>
                <w:lang w:eastAsia="ar-SA" w:bidi="ar-SA"/>
              </w:rPr>
            </w:pPr>
          </w:p>
        </w:tc>
      </w:tr>
    </w:tbl>
    <w:p w:rsidR="00D638F4" w:rsidRDefault="00D638F4" w:rsidP="00902FED">
      <w:pPr>
        <w:jc w:val="both"/>
      </w:pPr>
    </w:p>
    <w:p w:rsidR="008F6599" w:rsidRDefault="008F6599" w:rsidP="00186BF0">
      <w:pPr>
        <w:jc w:val="both"/>
      </w:pPr>
    </w:p>
    <w:p w:rsidR="008F6599" w:rsidRDefault="008F6599" w:rsidP="00186BF0">
      <w:pPr>
        <w:jc w:val="both"/>
      </w:pPr>
    </w:p>
    <w:sectPr w:rsidR="008F6599" w:rsidSect="00BD51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E84" w:rsidRDefault="00586E84" w:rsidP="00864999">
      <w:pPr>
        <w:spacing w:after="0"/>
      </w:pPr>
      <w:r>
        <w:separator/>
      </w:r>
    </w:p>
  </w:endnote>
  <w:endnote w:type="continuationSeparator" w:id="0">
    <w:p w:rsidR="00586E84" w:rsidRDefault="00586E84" w:rsidP="008649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E84" w:rsidRDefault="00586E84" w:rsidP="00864999">
      <w:pPr>
        <w:spacing w:after="0"/>
      </w:pPr>
      <w:r>
        <w:separator/>
      </w:r>
    </w:p>
  </w:footnote>
  <w:footnote w:type="continuationSeparator" w:id="0">
    <w:p w:rsidR="00586E84" w:rsidRDefault="00586E84" w:rsidP="008649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D6"/>
    <w:rsid w:val="0009151F"/>
    <w:rsid w:val="000C7EFE"/>
    <w:rsid w:val="000E57D5"/>
    <w:rsid w:val="0011309F"/>
    <w:rsid w:val="001139BB"/>
    <w:rsid w:val="00117411"/>
    <w:rsid w:val="00132421"/>
    <w:rsid w:val="001448EB"/>
    <w:rsid w:val="0015116E"/>
    <w:rsid w:val="001512F2"/>
    <w:rsid w:val="0015625A"/>
    <w:rsid w:val="00181682"/>
    <w:rsid w:val="00186BF0"/>
    <w:rsid w:val="001B14A7"/>
    <w:rsid w:val="001B555F"/>
    <w:rsid w:val="001F66CA"/>
    <w:rsid w:val="00242C96"/>
    <w:rsid w:val="0025427F"/>
    <w:rsid w:val="002559F7"/>
    <w:rsid w:val="00267A44"/>
    <w:rsid w:val="002A7EAC"/>
    <w:rsid w:val="002B491E"/>
    <w:rsid w:val="002B6ECB"/>
    <w:rsid w:val="002D7868"/>
    <w:rsid w:val="002E2DB2"/>
    <w:rsid w:val="0030237A"/>
    <w:rsid w:val="00312BB7"/>
    <w:rsid w:val="00381E1D"/>
    <w:rsid w:val="003C10C4"/>
    <w:rsid w:val="003D60E3"/>
    <w:rsid w:val="003E610C"/>
    <w:rsid w:val="00411BD9"/>
    <w:rsid w:val="004174ED"/>
    <w:rsid w:val="0042781D"/>
    <w:rsid w:val="004449D8"/>
    <w:rsid w:val="00467604"/>
    <w:rsid w:val="00487DD6"/>
    <w:rsid w:val="004B0DD5"/>
    <w:rsid w:val="004D234A"/>
    <w:rsid w:val="00533007"/>
    <w:rsid w:val="0056127D"/>
    <w:rsid w:val="00586E84"/>
    <w:rsid w:val="006455EE"/>
    <w:rsid w:val="00674A11"/>
    <w:rsid w:val="006C706E"/>
    <w:rsid w:val="006D141D"/>
    <w:rsid w:val="006D4393"/>
    <w:rsid w:val="00733A0B"/>
    <w:rsid w:val="00746477"/>
    <w:rsid w:val="00761980"/>
    <w:rsid w:val="007953EC"/>
    <w:rsid w:val="007955E8"/>
    <w:rsid w:val="007A575B"/>
    <w:rsid w:val="007F4A12"/>
    <w:rsid w:val="00813200"/>
    <w:rsid w:val="00864999"/>
    <w:rsid w:val="00864EE9"/>
    <w:rsid w:val="0087692E"/>
    <w:rsid w:val="008851DA"/>
    <w:rsid w:val="00887180"/>
    <w:rsid w:val="00892D60"/>
    <w:rsid w:val="008A5DED"/>
    <w:rsid w:val="008B6B9D"/>
    <w:rsid w:val="008C5B46"/>
    <w:rsid w:val="008D5747"/>
    <w:rsid w:val="008F6599"/>
    <w:rsid w:val="00902FED"/>
    <w:rsid w:val="009079D9"/>
    <w:rsid w:val="0092049C"/>
    <w:rsid w:val="00921B7B"/>
    <w:rsid w:val="0095144D"/>
    <w:rsid w:val="00967F23"/>
    <w:rsid w:val="0098728A"/>
    <w:rsid w:val="00A22788"/>
    <w:rsid w:val="00A2624C"/>
    <w:rsid w:val="00A2629F"/>
    <w:rsid w:val="00A27F57"/>
    <w:rsid w:val="00A37FFA"/>
    <w:rsid w:val="00A51990"/>
    <w:rsid w:val="00A7009F"/>
    <w:rsid w:val="00AE595B"/>
    <w:rsid w:val="00AF003E"/>
    <w:rsid w:val="00B2557D"/>
    <w:rsid w:val="00B36F5A"/>
    <w:rsid w:val="00B615B6"/>
    <w:rsid w:val="00B61F88"/>
    <w:rsid w:val="00B66FC5"/>
    <w:rsid w:val="00B84A3D"/>
    <w:rsid w:val="00BA7075"/>
    <w:rsid w:val="00BB19F1"/>
    <w:rsid w:val="00BD51B6"/>
    <w:rsid w:val="00BF3482"/>
    <w:rsid w:val="00C4423C"/>
    <w:rsid w:val="00C44D25"/>
    <w:rsid w:val="00C453CB"/>
    <w:rsid w:val="00C5464C"/>
    <w:rsid w:val="00C85B20"/>
    <w:rsid w:val="00C94E78"/>
    <w:rsid w:val="00CA50B7"/>
    <w:rsid w:val="00D07084"/>
    <w:rsid w:val="00D354A9"/>
    <w:rsid w:val="00D51B3F"/>
    <w:rsid w:val="00D638F4"/>
    <w:rsid w:val="00DD4B6D"/>
    <w:rsid w:val="00E203EA"/>
    <w:rsid w:val="00E61A01"/>
    <w:rsid w:val="00E7194B"/>
    <w:rsid w:val="00ED5EDD"/>
    <w:rsid w:val="00EE4DC4"/>
    <w:rsid w:val="00F62FA8"/>
    <w:rsid w:val="00F77C8B"/>
    <w:rsid w:val="00F83254"/>
    <w:rsid w:val="00F9091E"/>
    <w:rsid w:val="00F9269C"/>
    <w:rsid w:val="00FE5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514C35-E0FA-4B1A-B800-9B2BE6F0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B6"/>
    <w:pPr>
      <w:spacing w:after="100" w:afterAutospacing="1"/>
      <w:jc w:val="center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6BF0"/>
    <w:rPr>
      <w:color w:val="0000FF"/>
      <w:u w:val="single"/>
    </w:rPr>
  </w:style>
  <w:style w:type="paragraph" w:styleId="NoSpacing">
    <w:name w:val="No Spacing"/>
    <w:uiPriority w:val="1"/>
    <w:qFormat/>
    <w:rsid w:val="00C85B20"/>
    <w:pPr>
      <w:spacing w:afterAutospacing="1"/>
      <w:jc w:val="center"/>
    </w:pPr>
    <w:rPr>
      <w:sz w:val="22"/>
      <w:lang w:val="en-US" w:eastAsia="en-US"/>
    </w:rPr>
  </w:style>
  <w:style w:type="character" w:customStyle="1" w:styleId="shorttext">
    <w:name w:val="short_text"/>
    <w:rsid w:val="00CA50B7"/>
  </w:style>
  <w:style w:type="character" w:customStyle="1" w:styleId="hps">
    <w:name w:val="hps"/>
    <w:rsid w:val="00CA50B7"/>
  </w:style>
  <w:style w:type="paragraph" w:styleId="BalloonText">
    <w:name w:val="Balloon Text"/>
    <w:basedOn w:val="Normal"/>
    <w:link w:val="BalloonTextChar"/>
    <w:uiPriority w:val="99"/>
    <w:semiHidden/>
    <w:unhideWhenUsed/>
    <w:rsid w:val="00E61A01"/>
    <w:pPr>
      <w:spacing w:after="0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A01"/>
    <w:rPr>
      <w:rFonts w:ascii="Segoe UI" w:hAnsi="Segoe UI"/>
      <w:sz w:val="18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D51B3F"/>
    <w:rPr>
      <w:b/>
      <w:bCs/>
      <w:i w:val="0"/>
      <w:iCs w:val="0"/>
    </w:rPr>
  </w:style>
  <w:style w:type="character" w:customStyle="1" w:styleId="st1">
    <w:name w:val="st1"/>
    <w:basedOn w:val="DefaultParagraphFont"/>
    <w:rsid w:val="00D51B3F"/>
  </w:style>
  <w:style w:type="paragraph" w:styleId="HTMLPreformatted">
    <w:name w:val="HTML Preformatted"/>
    <w:basedOn w:val="Normal"/>
    <w:link w:val="HTMLPreformattedChar"/>
    <w:uiPriority w:val="99"/>
    <w:unhideWhenUsed/>
    <w:rsid w:val="00876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afterAutospacing="0"/>
      <w:jc w:val="left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92E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98728A"/>
  </w:style>
  <w:style w:type="paragraph" w:styleId="Header">
    <w:name w:val="header"/>
    <w:basedOn w:val="Normal"/>
    <w:link w:val="Head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4999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4999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1705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6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0706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05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98826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694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5005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0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2258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tionalinsurance.nic.co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tenderwizard.com/NIC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em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</Company>
  <LinksUpToDate>false</LinksUpToDate>
  <CharactersWithSpaces>947</CharactersWithSpaces>
  <SharedDoc>false</SharedDoc>
  <HLinks>
    <vt:vector size="24" baseType="variant">
      <vt:variant>
        <vt:i4>4718679</vt:i4>
      </vt:variant>
      <vt:variant>
        <vt:i4>9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6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77831</dc:creator>
  <cp:keywords/>
  <cp:lastModifiedBy>RANADHIR DEY</cp:lastModifiedBy>
  <cp:revision>4</cp:revision>
  <cp:lastPrinted>2017-12-12T06:45:00Z</cp:lastPrinted>
  <dcterms:created xsi:type="dcterms:W3CDTF">2023-12-01T12:05:00Z</dcterms:created>
  <dcterms:modified xsi:type="dcterms:W3CDTF">2023-12-01T12:12:00Z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6b36caff-523c-4234-9f72-d3ddfc087fb9</vt:lpwstr>
  </property>
  <property fmtid="{D5CDD505-2E9C-101B-9397-08002B2CF9AE}" pid="3" name="Classification">
    <vt:lpwstr>NIC_PUBL1C</vt:lpwstr>
  </property>
</Properties>
</file>